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4C21" w:rsidRDefault="00036BCA" w:rsidP="00D14C21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</w:t>
      </w:r>
      <w:r w:rsidR="00D14C21" w:rsidRPr="00D14C21">
        <w:rPr>
          <w:rFonts w:asciiTheme="minorEastAsia" w:hAnsiTheme="minorEastAsia" w:hint="eastAsia"/>
          <w:b/>
          <w:sz w:val="28"/>
          <w:szCs w:val="28"/>
        </w:rPr>
        <w:t>江北区中小学幼儿园星级教研组（团队）考评表</w:t>
      </w:r>
    </w:p>
    <w:tbl>
      <w:tblPr>
        <w:tblStyle w:val="a5"/>
        <w:tblW w:w="13252" w:type="dxa"/>
        <w:jc w:val="center"/>
        <w:tblLook w:val="04A0"/>
      </w:tblPr>
      <w:tblGrid>
        <w:gridCol w:w="1206"/>
        <w:gridCol w:w="598"/>
        <w:gridCol w:w="446"/>
        <w:gridCol w:w="6376"/>
        <w:gridCol w:w="663"/>
        <w:gridCol w:w="2055"/>
        <w:gridCol w:w="969"/>
        <w:gridCol w:w="939"/>
      </w:tblGrid>
      <w:tr w:rsidR="00D14C21" w:rsidTr="00B93C51">
        <w:trPr>
          <w:jc w:val="center"/>
        </w:trPr>
        <w:tc>
          <w:tcPr>
            <w:tcW w:w="1206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800"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598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权重</w:t>
            </w:r>
          </w:p>
        </w:tc>
        <w:tc>
          <w:tcPr>
            <w:tcW w:w="446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376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800">
              <w:rPr>
                <w:rFonts w:asciiTheme="minorEastAsia" w:hAnsiTheme="minorEastAsia" w:hint="eastAsia"/>
                <w:b/>
                <w:szCs w:val="21"/>
              </w:rPr>
              <w:t>具体指标</w:t>
            </w:r>
          </w:p>
        </w:tc>
        <w:tc>
          <w:tcPr>
            <w:tcW w:w="663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70800">
              <w:rPr>
                <w:rFonts w:asciiTheme="minorEastAsia" w:hAnsiTheme="minorEastAsia" w:hint="eastAsia"/>
                <w:b/>
                <w:szCs w:val="21"/>
              </w:rPr>
              <w:t>分值</w:t>
            </w:r>
          </w:p>
        </w:tc>
        <w:tc>
          <w:tcPr>
            <w:tcW w:w="2055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考核办法</w:t>
            </w:r>
          </w:p>
        </w:tc>
        <w:tc>
          <w:tcPr>
            <w:tcW w:w="969" w:type="dxa"/>
            <w:vAlign w:val="center"/>
          </w:tcPr>
          <w:p w:rsidR="00D14C21" w:rsidRPr="00B70800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</w:t>
            </w:r>
            <w:r w:rsidRPr="00B70800">
              <w:rPr>
                <w:rFonts w:asciiTheme="minorEastAsia" w:hAnsiTheme="minorEastAsia" w:hint="eastAsia"/>
                <w:b/>
                <w:szCs w:val="21"/>
              </w:rPr>
              <w:t>评分</w:t>
            </w:r>
          </w:p>
        </w:tc>
        <w:tc>
          <w:tcPr>
            <w:tcW w:w="939" w:type="dxa"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考核分</w:t>
            </w:r>
          </w:p>
        </w:tc>
      </w:tr>
      <w:tr w:rsidR="00D14C21" w:rsidTr="00B93C51">
        <w:trPr>
          <w:trHeight w:val="697"/>
          <w:jc w:val="center"/>
        </w:trPr>
        <w:tc>
          <w:tcPr>
            <w:tcW w:w="1206" w:type="dxa"/>
            <w:vMerge w:val="restart"/>
            <w:vAlign w:val="center"/>
          </w:tcPr>
          <w:p w:rsidR="00D14C21" w:rsidRPr="00743827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827">
              <w:rPr>
                <w:rFonts w:asciiTheme="minorEastAsia" w:hAnsiTheme="minorEastAsia" w:hint="eastAsia"/>
                <w:b/>
                <w:szCs w:val="21"/>
              </w:rPr>
              <w:t>机制完备</w:t>
            </w:r>
          </w:p>
        </w:tc>
        <w:tc>
          <w:tcPr>
            <w:tcW w:w="598" w:type="dxa"/>
            <w:vMerge w:val="restart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D111C">
              <w:rPr>
                <w:rFonts w:ascii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hAnsiTheme="minorEastAsia" w:hint="eastAsia"/>
                <w:b/>
                <w:szCs w:val="21"/>
              </w:rPr>
              <w:t>0</w:t>
            </w: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教研组制度健全，包括备课、学习、反思、研究、定期检查等教研工作制度。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381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学校对教研组建设采取有效的激励、保障制度。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416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学校重视教研团队建设，行政领导参与和指导教研组工作。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 w:val="restart"/>
            <w:vAlign w:val="center"/>
          </w:tcPr>
          <w:p w:rsidR="00D14C21" w:rsidRPr="00743827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日常规范</w:t>
            </w:r>
          </w:p>
        </w:tc>
        <w:tc>
          <w:tcPr>
            <w:tcW w:w="598" w:type="dxa"/>
            <w:vMerge w:val="restart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40</w:t>
            </w: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43827">
              <w:rPr>
                <w:rFonts w:asciiTheme="minorEastAsia" w:hAnsiTheme="minorEastAsia" w:hint="eastAsia"/>
                <w:szCs w:val="21"/>
              </w:rPr>
              <w:t>教研</w:t>
            </w:r>
            <w:r>
              <w:rPr>
                <w:rFonts w:asciiTheme="minorEastAsia" w:hAnsiTheme="minorEastAsia" w:hint="eastAsia"/>
                <w:szCs w:val="21"/>
              </w:rPr>
              <w:t>活动</w:t>
            </w:r>
            <w:r w:rsidRPr="00743827">
              <w:rPr>
                <w:rFonts w:asciiTheme="minorEastAsia" w:hAnsiTheme="minorEastAsia"/>
                <w:szCs w:val="21"/>
              </w:rPr>
              <w:t>计划</w:t>
            </w:r>
            <w:r>
              <w:rPr>
                <w:rFonts w:asciiTheme="minorEastAsia" w:hAnsiTheme="minorEastAsia" w:hint="eastAsia"/>
                <w:szCs w:val="21"/>
              </w:rPr>
              <w:t>周密，主题教研教研活动每月至少一次，内容</w:t>
            </w:r>
            <w:r w:rsidRPr="00B70800">
              <w:rPr>
                <w:rFonts w:asciiTheme="minorEastAsia" w:hAnsiTheme="minorEastAsia" w:hint="eastAsia"/>
                <w:szCs w:val="21"/>
              </w:rPr>
              <w:t>丰富、</w:t>
            </w:r>
            <w:r>
              <w:rPr>
                <w:rFonts w:asciiTheme="minorEastAsia" w:hAnsiTheme="minorEastAsia" w:hint="eastAsia"/>
                <w:szCs w:val="21"/>
              </w:rPr>
              <w:t>资料</w:t>
            </w:r>
            <w:r w:rsidRPr="00B70800">
              <w:rPr>
                <w:rFonts w:asciiTheme="minorEastAsia" w:hAnsiTheme="minorEastAsia" w:hint="eastAsia"/>
                <w:szCs w:val="21"/>
              </w:rPr>
              <w:t>详实、具有实效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70800">
              <w:rPr>
                <w:rFonts w:asciiTheme="minorEastAsia" w:hAnsiTheme="minorEastAsia" w:hint="eastAsia"/>
                <w:szCs w:val="21"/>
              </w:rPr>
              <w:t>日常教学自觉</w:t>
            </w:r>
            <w:r>
              <w:rPr>
                <w:rFonts w:asciiTheme="minorEastAsia" w:hAnsiTheme="minorEastAsia" w:hint="eastAsia"/>
                <w:szCs w:val="21"/>
              </w:rPr>
              <w:t>做到“五认真”</w:t>
            </w:r>
            <w:r w:rsidRPr="00B70800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规范备课、认真上课、作业适量与认真及时批阅、辅导跟进、认真组织考试（考核）与质量分析，</w:t>
            </w:r>
            <w:r w:rsidRPr="00B70800">
              <w:rPr>
                <w:rFonts w:asciiTheme="minorEastAsia" w:hAnsiTheme="minorEastAsia" w:hint="eastAsia"/>
                <w:szCs w:val="21"/>
              </w:rPr>
              <w:t>相关材料、资源齐全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学生座谈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432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积极有效地开展有校本特色的学科教研活动。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查阅相关资料</w:t>
            </w:r>
          </w:p>
          <w:p w:rsidR="00D14C21" w:rsidRPr="00765D63" w:rsidRDefault="00D14C21" w:rsidP="00B93C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教研员核实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384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认真参加区级及以上教研</w:t>
            </w:r>
            <w:r>
              <w:rPr>
                <w:rFonts w:asciiTheme="minorEastAsia" w:hAnsiTheme="minorEastAsia" w:hint="eastAsia"/>
                <w:szCs w:val="21"/>
              </w:rPr>
              <w:t>或</w:t>
            </w:r>
            <w:r w:rsidRPr="00765D63">
              <w:rPr>
                <w:rFonts w:asciiTheme="minorEastAsia" w:hAnsiTheme="minorEastAsia" w:hint="eastAsia"/>
                <w:szCs w:val="21"/>
              </w:rPr>
              <w:t>师训活动</w:t>
            </w:r>
            <w:r>
              <w:rPr>
                <w:rFonts w:asciiTheme="minorEastAsia" w:hAnsiTheme="minorEastAsia" w:hint="eastAsia"/>
                <w:szCs w:val="21"/>
              </w:rPr>
              <w:t>，到课率高、考核合格</w:t>
            </w:r>
            <w:r w:rsidRPr="00765D63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教研员核实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333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承办区级</w:t>
            </w:r>
            <w:r>
              <w:rPr>
                <w:rFonts w:asciiTheme="minorEastAsia" w:hAnsiTheme="minorEastAsia" w:hint="eastAsia"/>
                <w:szCs w:val="21"/>
              </w:rPr>
              <w:t>教研或师训</w:t>
            </w:r>
            <w:r w:rsidRPr="00765D63">
              <w:rPr>
                <w:rFonts w:asciiTheme="minorEastAsia" w:hAnsiTheme="minorEastAsia" w:hint="eastAsia"/>
                <w:szCs w:val="21"/>
              </w:rPr>
              <w:t>活动。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查阅相关资料</w:t>
            </w:r>
          </w:p>
          <w:p w:rsidR="00D14C21" w:rsidRPr="00765D63" w:rsidRDefault="00D14C21" w:rsidP="00B93C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2分1次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 w:val="restart"/>
            <w:vAlign w:val="center"/>
          </w:tcPr>
          <w:p w:rsidR="00D14C21" w:rsidRPr="00743827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827">
              <w:rPr>
                <w:rFonts w:asciiTheme="minorEastAsia" w:hAnsiTheme="minorEastAsia" w:hint="eastAsia"/>
                <w:b/>
                <w:szCs w:val="21"/>
              </w:rPr>
              <w:t>引领课改</w:t>
            </w:r>
          </w:p>
        </w:tc>
        <w:tc>
          <w:tcPr>
            <w:tcW w:w="598" w:type="dxa"/>
            <w:vMerge w:val="restart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25</w:t>
            </w: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积极参与课程改革，</w:t>
            </w:r>
            <w:r>
              <w:rPr>
                <w:rFonts w:asciiTheme="minorEastAsia" w:hAnsiTheme="minorEastAsia" w:hint="eastAsia"/>
                <w:szCs w:val="21"/>
              </w:rPr>
              <w:t>开设拓展课，校本作业或分层作业设计与实施</w:t>
            </w:r>
            <w:r w:rsidRPr="00765D63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查阅相关资料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学生座谈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积极参加学科教学改革</w:t>
            </w:r>
            <w:r w:rsidRPr="00765D63">
              <w:rPr>
                <w:rFonts w:asciiTheme="minorEastAsia" w:hAnsiTheme="minorEastAsia" w:hint="eastAsia"/>
                <w:szCs w:val="21"/>
              </w:rPr>
              <w:t>，有区级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Pr="00765D63">
              <w:rPr>
                <w:rFonts w:asciiTheme="minorEastAsia" w:hAnsiTheme="minorEastAsia" w:hint="eastAsia"/>
                <w:szCs w:val="21"/>
              </w:rPr>
              <w:t>以上课题</w:t>
            </w:r>
            <w:r>
              <w:rPr>
                <w:rFonts w:asciiTheme="minorEastAsia" w:hAnsiTheme="minorEastAsia" w:hint="eastAsia"/>
                <w:szCs w:val="21"/>
              </w:rPr>
              <w:t>获奖</w:t>
            </w:r>
            <w:r w:rsidRPr="00765D63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省级4分1个</w:t>
            </w:r>
          </w:p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市级2分1个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区级1分1个（一等奖2分）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区级</w:t>
            </w:r>
            <w:r>
              <w:rPr>
                <w:rFonts w:asciiTheme="minorEastAsia" w:hAnsiTheme="minorEastAsia" w:hint="eastAsia"/>
                <w:szCs w:val="21"/>
              </w:rPr>
              <w:t>做</w:t>
            </w:r>
            <w:r w:rsidRPr="00765D63">
              <w:rPr>
                <w:rFonts w:asciiTheme="minorEastAsia" w:hAnsiTheme="minorEastAsia" w:hint="eastAsia"/>
                <w:szCs w:val="21"/>
              </w:rPr>
              <w:t>公开</w:t>
            </w:r>
            <w:r>
              <w:rPr>
                <w:rFonts w:asciiTheme="minorEastAsia" w:hAnsiTheme="minorEastAsia" w:hint="eastAsia"/>
                <w:szCs w:val="21"/>
              </w:rPr>
              <w:t>课</w:t>
            </w:r>
            <w:r w:rsidRPr="00765D63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论坛、</w:t>
            </w:r>
            <w:r w:rsidRPr="00765D63">
              <w:rPr>
                <w:rFonts w:asciiTheme="minorEastAsia" w:hAnsiTheme="minorEastAsia" w:hint="eastAsia"/>
                <w:szCs w:val="21"/>
              </w:rPr>
              <w:t>讲座报告等。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2分1次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6376" w:type="dxa"/>
            <w:vAlign w:val="center"/>
          </w:tcPr>
          <w:p w:rsidR="00D14C21" w:rsidRPr="0074382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学科教学质量在原有基础上有所提升，教育质量综合检测各项指标高于区平均分，非考试学科有区级及以上学科比赛获奖。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查看检测结果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655"/>
          <w:jc w:val="center"/>
        </w:trPr>
        <w:tc>
          <w:tcPr>
            <w:tcW w:w="1206" w:type="dxa"/>
            <w:vMerge w:val="restart"/>
            <w:vAlign w:val="center"/>
          </w:tcPr>
          <w:p w:rsidR="00D14C21" w:rsidRPr="00743827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团队发展</w:t>
            </w:r>
          </w:p>
        </w:tc>
        <w:tc>
          <w:tcPr>
            <w:tcW w:w="598" w:type="dxa"/>
            <w:vMerge w:val="restart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D111C">
              <w:rPr>
                <w:rFonts w:asciiTheme="minorEastAsia" w:hAnsiTheme="minorEastAsia" w:hint="eastAsia"/>
                <w:b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6376" w:type="dxa"/>
            <w:vAlign w:val="center"/>
          </w:tcPr>
          <w:p w:rsidR="00D14C21" w:rsidRPr="001B220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教研组长业务能力、组织能力过硬，责任心强。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教研员核实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座谈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6376" w:type="dxa"/>
            <w:vAlign w:val="center"/>
          </w:tcPr>
          <w:p w:rsidR="00D14C21" w:rsidRPr="001B220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名师、骨干教师自觉并充分发挥校内与区内指导、引领作用。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教研员核实</w:t>
            </w:r>
          </w:p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座谈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376" w:type="dxa"/>
            <w:vAlign w:val="center"/>
          </w:tcPr>
          <w:p w:rsidR="00D14C21" w:rsidRPr="001B2207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青年教师（5年以内教龄）培养有专门的计划、有详实的记录、有明显的成效（如区级获奖或论文公开发表等）。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728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组内教师获</w:t>
            </w:r>
            <w:r w:rsidRPr="00765D63">
              <w:rPr>
                <w:rFonts w:asciiTheme="minorEastAsia" w:hAnsiTheme="minorEastAsia" w:hint="eastAsia"/>
                <w:szCs w:val="21"/>
              </w:rPr>
              <w:t>区级</w:t>
            </w:r>
            <w:r>
              <w:rPr>
                <w:rFonts w:asciiTheme="minorEastAsia" w:hAnsiTheme="minorEastAsia" w:hint="eastAsia"/>
                <w:szCs w:val="21"/>
              </w:rPr>
              <w:t>及以上</w:t>
            </w:r>
            <w:r w:rsidRPr="00765D63">
              <w:rPr>
                <w:rFonts w:asciiTheme="minorEastAsia" w:hAnsiTheme="minorEastAsia" w:hint="eastAsia"/>
                <w:szCs w:val="21"/>
              </w:rPr>
              <w:t>教学业务评比</w:t>
            </w:r>
            <w:r>
              <w:rPr>
                <w:rFonts w:asciiTheme="minorEastAsia" w:hAnsiTheme="minorEastAsia" w:hint="eastAsia"/>
                <w:szCs w:val="21"/>
              </w:rPr>
              <w:t>奖项（含论文省级及以上刊物发表）的人数占全组总人数1/3及以上</w:t>
            </w:r>
            <w:r w:rsidRPr="00765D63">
              <w:rPr>
                <w:rFonts w:asciiTheme="minorEastAsia" w:hAnsiTheme="minorEastAsia" w:hint="eastAsia"/>
                <w:szCs w:val="21"/>
              </w:rPr>
              <w:t>（限行政和业务部门获奖）。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占1/3加5分</w:t>
            </w:r>
          </w:p>
          <w:p w:rsidR="00D14C21" w:rsidRPr="00765D63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占2/3加9分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708"/>
          <w:jc w:val="center"/>
        </w:trPr>
        <w:tc>
          <w:tcPr>
            <w:tcW w:w="1206" w:type="dxa"/>
            <w:vMerge/>
            <w:vAlign w:val="center"/>
          </w:tcPr>
          <w:p w:rsidR="00D14C21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组内教师获</w:t>
            </w:r>
            <w:r w:rsidRPr="00765D63">
              <w:rPr>
                <w:rFonts w:asciiTheme="minorEastAsia" w:hAnsiTheme="minorEastAsia" w:hint="eastAsia"/>
                <w:szCs w:val="21"/>
              </w:rPr>
              <w:t>区级</w:t>
            </w:r>
            <w:r>
              <w:rPr>
                <w:rFonts w:asciiTheme="minorEastAsia" w:hAnsiTheme="minorEastAsia" w:hint="eastAsia"/>
                <w:szCs w:val="21"/>
              </w:rPr>
              <w:t>及以上</w:t>
            </w:r>
            <w:r w:rsidRPr="00765D63">
              <w:rPr>
                <w:rFonts w:asciiTheme="minorEastAsia" w:hAnsiTheme="minorEastAsia" w:hint="eastAsia"/>
                <w:szCs w:val="21"/>
              </w:rPr>
              <w:t>荣誉</w:t>
            </w:r>
            <w:r>
              <w:rPr>
                <w:rFonts w:asciiTheme="minorEastAsia" w:hAnsiTheme="minorEastAsia" w:hint="eastAsia"/>
                <w:szCs w:val="21"/>
              </w:rPr>
              <w:t>的人数占全组总人数1/4以上</w:t>
            </w:r>
            <w:r w:rsidRPr="00765D63">
              <w:rPr>
                <w:rFonts w:asciiTheme="minorEastAsia" w:hAnsiTheme="minorEastAsia" w:hint="eastAsia"/>
                <w:szCs w:val="21"/>
              </w:rPr>
              <w:t>（限行政和业务部门获奖）。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查阅相关材料</w:t>
            </w:r>
          </w:p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占1/4加4分</w:t>
            </w:r>
          </w:p>
          <w:p w:rsidR="00D14C21" w:rsidRPr="00765D63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占1/3加6分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 w:val="restart"/>
            <w:vAlign w:val="center"/>
          </w:tcPr>
          <w:p w:rsidR="00D14C21" w:rsidRPr="005C24F2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24F2">
              <w:rPr>
                <w:rFonts w:asciiTheme="minorEastAsia" w:hAnsiTheme="minorEastAsia" w:hint="eastAsia"/>
                <w:b/>
                <w:szCs w:val="21"/>
              </w:rPr>
              <w:t>附加</w:t>
            </w:r>
          </w:p>
        </w:tc>
        <w:tc>
          <w:tcPr>
            <w:tcW w:w="598" w:type="dxa"/>
            <w:vMerge w:val="restart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承办市级及以上</w:t>
            </w:r>
            <w:r>
              <w:rPr>
                <w:rFonts w:asciiTheme="minorEastAsia" w:hAnsiTheme="minorEastAsia" w:hint="eastAsia"/>
                <w:szCs w:val="21"/>
              </w:rPr>
              <w:t>教研或师训</w:t>
            </w:r>
            <w:r w:rsidRPr="00765D63">
              <w:rPr>
                <w:rFonts w:asciiTheme="minorEastAsia" w:hAnsiTheme="minorEastAsia" w:hint="eastAsia"/>
                <w:szCs w:val="21"/>
              </w:rPr>
              <w:t>活动，市级及以上</w:t>
            </w:r>
            <w:r>
              <w:rPr>
                <w:rFonts w:asciiTheme="minorEastAsia" w:hAnsiTheme="minorEastAsia" w:hint="eastAsia"/>
                <w:szCs w:val="21"/>
              </w:rPr>
              <w:t>做公开课</w:t>
            </w:r>
            <w:r w:rsidRPr="00765D63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论坛、</w:t>
            </w:r>
            <w:r w:rsidRPr="00765D63">
              <w:rPr>
                <w:rFonts w:asciiTheme="minorEastAsia" w:hAnsiTheme="minorEastAsia" w:hint="eastAsia"/>
                <w:szCs w:val="21"/>
              </w:rPr>
              <w:t>讲座报告等。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查阅相关资料</w:t>
            </w:r>
          </w:p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省级3分1次</w:t>
            </w:r>
          </w:p>
          <w:p w:rsidR="00D14C21" w:rsidRPr="00765D63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市级2分1次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jc w:val="center"/>
        </w:trPr>
        <w:tc>
          <w:tcPr>
            <w:tcW w:w="1206" w:type="dxa"/>
            <w:vMerge/>
            <w:vAlign w:val="center"/>
          </w:tcPr>
          <w:p w:rsidR="00D14C21" w:rsidRPr="005C24F2" w:rsidRDefault="00D14C21" w:rsidP="00B93C51">
            <w:pPr>
              <w:spacing w:line="32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8" w:type="dxa"/>
            <w:vMerge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D14C21" w:rsidRPr="00BD111C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6376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获省特级教师、正高级教师、市名师、市骨干，或省市教坛新秀、“教学三项”评比、基本功、课题成果一等奖，或其他省市级荣誉</w:t>
            </w:r>
            <w:r w:rsidRPr="00765D63">
              <w:rPr>
                <w:rFonts w:asciiTheme="minorEastAsia" w:hAnsiTheme="minorEastAsia" w:hint="eastAsia"/>
                <w:szCs w:val="21"/>
              </w:rPr>
              <w:t>（限行政和业务部门获奖）。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55" w:type="dxa"/>
            <w:vAlign w:val="center"/>
          </w:tcPr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查阅相关资料</w:t>
            </w:r>
          </w:p>
          <w:p w:rsidR="00D14C21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市级2分1项</w:t>
            </w:r>
          </w:p>
          <w:p w:rsidR="00D14C21" w:rsidRPr="00765D63" w:rsidRDefault="00D14C21" w:rsidP="00B93C51">
            <w:pPr>
              <w:spacing w:line="2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省级加倍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C21" w:rsidTr="00B93C51">
        <w:trPr>
          <w:trHeight w:val="514"/>
          <w:jc w:val="center"/>
        </w:trPr>
        <w:tc>
          <w:tcPr>
            <w:tcW w:w="8626" w:type="dxa"/>
            <w:gridSpan w:val="4"/>
            <w:vAlign w:val="center"/>
          </w:tcPr>
          <w:p w:rsidR="00D14C21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总计</w:t>
            </w:r>
          </w:p>
        </w:tc>
        <w:tc>
          <w:tcPr>
            <w:tcW w:w="663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5D63">
              <w:rPr>
                <w:rFonts w:asciiTheme="minorEastAsia" w:hAnsiTheme="minorEastAsia" w:hint="eastAsia"/>
                <w:szCs w:val="21"/>
              </w:rPr>
              <w:t>100</w:t>
            </w:r>
            <w:r>
              <w:rPr>
                <w:rFonts w:asciiTheme="minorEastAsia" w:hAnsiTheme="minorEastAsia" w:hint="eastAsia"/>
                <w:szCs w:val="21"/>
              </w:rPr>
              <w:t>+10</w:t>
            </w:r>
          </w:p>
        </w:tc>
        <w:tc>
          <w:tcPr>
            <w:tcW w:w="96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D14C21" w:rsidRPr="00765D63" w:rsidRDefault="00D14C21" w:rsidP="00B93C51">
            <w:pPr>
              <w:spacing w:line="3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14C21" w:rsidRDefault="00D14C21" w:rsidP="00D14C21">
      <w:pPr>
        <w:spacing w:line="360" w:lineRule="exact"/>
        <w:ind w:firstLineChars="200" w:firstLine="420"/>
        <w:jc w:val="left"/>
      </w:pPr>
      <w:r w:rsidRPr="001644A3">
        <w:rPr>
          <w:rFonts w:asciiTheme="minorEastAsia" w:hAnsiTheme="minorEastAsia" w:hint="eastAsia"/>
          <w:szCs w:val="21"/>
        </w:rPr>
        <w:t>备注：</w:t>
      </w:r>
      <w:r w:rsidRPr="007E2B80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76-85分为三星，86-95分为四星，95分以上为五星。2.</w:t>
      </w:r>
      <w:r w:rsidRPr="007E2B80">
        <w:rPr>
          <w:rFonts w:asciiTheme="minorEastAsia" w:hAnsiTheme="minorEastAsia" w:hint="eastAsia"/>
          <w:szCs w:val="21"/>
        </w:rPr>
        <w:t>有效时间为两年，例如2017年</w:t>
      </w:r>
      <w:r>
        <w:rPr>
          <w:rFonts w:asciiTheme="minorEastAsia" w:hAnsiTheme="minorEastAsia" w:hint="eastAsia"/>
          <w:szCs w:val="21"/>
        </w:rPr>
        <w:t>7</w:t>
      </w:r>
      <w:r w:rsidRPr="007E2B80">
        <w:rPr>
          <w:rFonts w:asciiTheme="minorEastAsia" w:hAnsiTheme="minorEastAsia" w:hint="eastAsia"/>
          <w:szCs w:val="21"/>
        </w:rPr>
        <w:t>月至2019年</w:t>
      </w:r>
      <w:r>
        <w:rPr>
          <w:rFonts w:asciiTheme="minorEastAsia" w:hAnsiTheme="minorEastAsia" w:hint="eastAsia"/>
          <w:szCs w:val="21"/>
        </w:rPr>
        <w:t>6</w:t>
      </w:r>
      <w:r w:rsidRPr="007E2B80">
        <w:rPr>
          <w:rFonts w:asciiTheme="minorEastAsia" w:hAnsiTheme="minorEastAsia" w:hint="eastAsia"/>
          <w:szCs w:val="21"/>
        </w:rPr>
        <w:t>月期间。</w:t>
      </w:r>
    </w:p>
    <w:sectPr w:rsidR="00D14C21" w:rsidSect="00D14C21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74" w:rsidRDefault="00F91D74" w:rsidP="00D14C21">
      <w:r>
        <w:separator/>
      </w:r>
    </w:p>
  </w:endnote>
  <w:endnote w:type="continuationSeparator" w:id="1">
    <w:p w:rsidR="00F91D74" w:rsidRDefault="00F91D74" w:rsidP="00D1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74" w:rsidRDefault="00F91D74" w:rsidP="00D14C21">
      <w:r>
        <w:separator/>
      </w:r>
    </w:p>
  </w:footnote>
  <w:footnote w:type="continuationSeparator" w:id="1">
    <w:p w:rsidR="00F91D74" w:rsidRDefault="00F91D74" w:rsidP="00D14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21"/>
    <w:rsid w:val="00036BCA"/>
    <w:rsid w:val="00D14C21"/>
    <w:rsid w:val="00F9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C21"/>
    <w:rPr>
      <w:sz w:val="18"/>
      <w:szCs w:val="18"/>
    </w:rPr>
  </w:style>
  <w:style w:type="table" w:styleId="a5">
    <w:name w:val="Table Grid"/>
    <w:basedOn w:val="a1"/>
    <w:uiPriority w:val="59"/>
    <w:rsid w:val="00D1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2019-06-04T02:54:00Z</dcterms:created>
  <dcterms:modified xsi:type="dcterms:W3CDTF">2019-06-04T02:55:00Z</dcterms:modified>
</cp:coreProperties>
</file>