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5F" w:rsidRPr="000B5C44" w:rsidRDefault="00CD785F" w:rsidP="00CD785F">
      <w:pPr>
        <w:spacing w:line="560" w:lineRule="exact"/>
        <w:jc w:val="center"/>
        <w:rPr>
          <w:rFonts w:ascii="方正小标宋简体" w:eastAsia="方正小标宋简体"/>
          <w:sz w:val="44"/>
          <w:szCs w:val="44"/>
        </w:rPr>
      </w:pPr>
      <w:r w:rsidRPr="000B5C44">
        <w:rPr>
          <w:rFonts w:ascii="方正小标宋简体" w:eastAsia="方正小标宋简体" w:hint="eastAsia"/>
          <w:sz w:val="44"/>
          <w:szCs w:val="44"/>
        </w:rPr>
        <w:t>江北区房屋征收管理服务中心</w:t>
      </w:r>
    </w:p>
    <w:p w:rsidR="00CD785F" w:rsidRPr="000B5C44" w:rsidRDefault="00CD785F" w:rsidP="00CD785F">
      <w:pPr>
        <w:spacing w:line="560" w:lineRule="exact"/>
        <w:jc w:val="center"/>
        <w:rPr>
          <w:rFonts w:ascii="方正小标宋简体" w:eastAsia="方正小标宋简体"/>
          <w:sz w:val="44"/>
          <w:szCs w:val="44"/>
        </w:rPr>
      </w:pPr>
      <w:r w:rsidRPr="000B5C44">
        <w:rPr>
          <w:rFonts w:ascii="方正小标宋简体" w:eastAsia="方正小标宋简体"/>
          <w:sz w:val="44"/>
          <w:szCs w:val="44"/>
        </w:rPr>
        <w:t>2020</w:t>
      </w:r>
      <w:r w:rsidRPr="000B5C44">
        <w:rPr>
          <w:rFonts w:ascii="方正小标宋简体" w:eastAsia="方正小标宋简体" w:hint="eastAsia"/>
          <w:sz w:val="44"/>
          <w:szCs w:val="44"/>
        </w:rPr>
        <w:t>年度政府信息公开年度报告</w:t>
      </w:r>
    </w:p>
    <w:p w:rsidR="00DF118D" w:rsidRPr="000B5C44" w:rsidRDefault="00DF118D" w:rsidP="00DF118D">
      <w:pPr>
        <w:spacing w:line="500" w:lineRule="exact"/>
        <w:rPr>
          <w:rFonts w:ascii="仿宋_GB2312" w:eastAsia="仿宋_GB2312"/>
          <w:sz w:val="32"/>
          <w:szCs w:val="32"/>
        </w:rPr>
      </w:pPr>
    </w:p>
    <w:p w:rsidR="00DF118D" w:rsidRPr="000B5C44" w:rsidRDefault="00DF118D" w:rsidP="00BD605B">
      <w:pPr>
        <w:spacing w:line="540" w:lineRule="exact"/>
        <w:ind w:firstLineChars="200" w:firstLine="640"/>
        <w:rPr>
          <w:rFonts w:ascii="仿宋_GB2312" w:eastAsia="仿宋_GB2312"/>
          <w:sz w:val="32"/>
          <w:szCs w:val="32"/>
        </w:rPr>
      </w:pPr>
      <w:r w:rsidRPr="000B5C44">
        <w:rPr>
          <w:rFonts w:ascii="仿宋_GB2312" w:eastAsia="仿宋_GB2312" w:hint="eastAsia"/>
          <w:sz w:val="32"/>
          <w:szCs w:val="32"/>
        </w:rPr>
        <w:t>2020年，在区委、区政府的正确领导下，根据《中华人民共和国政府信息公开条例》《宁波市江北区人民政府办公室关于对2020年度政务公开工作进行目标管理考核的通知》要求，结合我中心工作实际，从总体情况、主动公开政府信息情况、收到和处理政府信息公开申请情况、政府信息公开行政复议和行政诉讼情况、存在的主要问题及改进情况、其他需要报告的事项等六部分进行报告。本年度报告中所列数据的统计期限从2020年1月1日到12月31日止，电子版可以从“宁波市江北区人民政府”门户网站（http://www.nbjb.gov.cn）上下载。如对本年度报告有任何疑问，请与江北区房屋征收管理服务中心综合科联系。电话：0574-</w:t>
      </w:r>
      <w:r w:rsidR="001C7C71" w:rsidRPr="000B5C44">
        <w:rPr>
          <w:rFonts w:ascii="仿宋_GB2312" w:eastAsia="仿宋_GB2312"/>
          <w:sz w:val="32"/>
          <w:szCs w:val="32"/>
        </w:rPr>
        <w:t>87283599</w:t>
      </w:r>
      <w:r w:rsidRPr="000B5C44">
        <w:rPr>
          <w:rFonts w:ascii="仿宋_GB2312" w:eastAsia="仿宋_GB2312" w:hint="eastAsia"/>
          <w:sz w:val="32"/>
          <w:szCs w:val="32"/>
        </w:rPr>
        <w:t>；传真号码：0574-</w:t>
      </w:r>
      <w:r w:rsidR="001C7C71" w:rsidRPr="000B5C44">
        <w:rPr>
          <w:rFonts w:ascii="仿宋_GB2312" w:eastAsia="仿宋_GB2312"/>
          <w:sz w:val="32"/>
          <w:szCs w:val="32"/>
        </w:rPr>
        <w:t>87582766</w:t>
      </w:r>
      <w:r w:rsidRPr="000B5C44">
        <w:rPr>
          <w:rFonts w:ascii="仿宋_GB2312" w:eastAsia="仿宋_GB2312" w:hint="eastAsia"/>
          <w:sz w:val="32"/>
          <w:szCs w:val="32"/>
        </w:rPr>
        <w:t>；通信地址：宁波市</w:t>
      </w:r>
      <w:r w:rsidR="001C7C71" w:rsidRPr="000B5C44">
        <w:rPr>
          <w:rFonts w:ascii="仿宋_GB2312" w:eastAsia="仿宋_GB2312" w:hint="eastAsia"/>
          <w:sz w:val="32"/>
          <w:szCs w:val="32"/>
        </w:rPr>
        <w:t>江北区深悦商业广场7幢432号（姚江里西楼）13层</w:t>
      </w:r>
      <w:r w:rsidRPr="000B5C44">
        <w:rPr>
          <w:rFonts w:ascii="仿宋_GB2312" w:eastAsia="仿宋_GB2312" w:hint="eastAsia"/>
          <w:sz w:val="32"/>
          <w:szCs w:val="32"/>
        </w:rPr>
        <w:t>；邮政编码：315</w:t>
      </w:r>
      <w:r w:rsidR="001C7C71" w:rsidRPr="000B5C44">
        <w:rPr>
          <w:rFonts w:ascii="仿宋_GB2312" w:eastAsia="仿宋_GB2312"/>
          <w:sz w:val="32"/>
          <w:szCs w:val="32"/>
        </w:rPr>
        <w:t>020</w:t>
      </w:r>
      <w:r w:rsidRPr="000B5C44">
        <w:rPr>
          <w:rFonts w:ascii="仿宋_GB2312" w:eastAsia="仿宋_GB2312" w:hint="eastAsia"/>
          <w:sz w:val="32"/>
          <w:szCs w:val="32"/>
        </w:rPr>
        <w:t>。</w:t>
      </w:r>
    </w:p>
    <w:p w:rsidR="00CD785F" w:rsidRPr="000B5C44" w:rsidRDefault="00CD785F" w:rsidP="00BD605B">
      <w:pPr>
        <w:spacing w:line="540" w:lineRule="exact"/>
        <w:ind w:firstLineChars="200" w:firstLine="640"/>
        <w:rPr>
          <w:rFonts w:ascii="黑体" w:eastAsia="黑体" w:hAnsi="黑体"/>
          <w:sz w:val="32"/>
          <w:szCs w:val="32"/>
        </w:rPr>
      </w:pPr>
      <w:r w:rsidRPr="000B5C44">
        <w:rPr>
          <w:rFonts w:ascii="黑体" w:eastAsia="黑体" w:hAnsi="黑体" w:hint="eastAsia"/>
          <w:sz w:val="32"/>
          <w:szCs w:val="32"/>
        </w:rPr>
        <w:t>一、总体情况</w:t>
      </w:r>
    </w:p>
    <w:p w:rsidR="009B0782" w:rsidRPr="000B5C44" w:rsidRDefault="00BD7259" w:rsidP="00BD605B">
      <w:pPr>
        <w:spacing w:line="540" w:lineRule="exact"/>
        <w:ind w:firstLineChars="200" w:firstLine="640"/>
        <w:rPr>
          <w:rFonts w:ascii="仿宋_GB2312" w:eastAsia="仿宋_GB2312"/>
          <w:sz w:val="32"/>
          <w:szCs w:val="32"/>
        </w:rPr>
      </w:pPr>
      <w:r w:rsidRPr="000B5C44">
        <w:rPr>
          <w:rFonts w:ascii="仿宋_GB2312" w:eastAsia="仿宋_GB2312"/>
          <w:sz w:val="32"/>
          <w:szCs w:val="32"/>
        </w:rPr>
        <w:t>2020</w:t>
      </w:r>
      <w:r w:rsidR="00CD785F" w:rsidRPr="000B5C44">
        <w:rPr>
          <w:rFonts w:ascii="仿宋_GB2312" w:eastAsia="仿宋_GB2312" w:hint="eastAsia"/>
          <w:sz w:val="32"/>
          <w:szCs w:val="32"/>
        </w:rPr>
        <w:t>年，我中心紧紧围绕区委区政府中心工作和社会公众关切，根据《中华人民共和国政府信息公开条例》要求，</w:t>
      </w:r>
      <w:r w:rsidR="009B0782" w:rsidRPr="000B5C44">
        <w:rPr>
          <w:rFonts w:ascii="仿宋_GB2312" w:eastAsia="仿宋_GB2312" w:hint="eastAsia"/>
          <w:sz w:val="32"/>
          <w:szCs w:val="32"/>
        </w:rPr>
        <w:t>以打造阳光政府、透明政府为目标，在政务公开上始终坚持“以公开为常态、不公开为例外”，充分发挥“互联网+政务服务”平台作用，不断强化政策解读、回应社会关切、保障群众知情权，不断提升“阳光征收”横向上内容覆盖、纵向上流程透明。</w:t>
      </w:r>
    </w:p>
    <w:p w:rsidR="00CD785F" w:rsidRPr="000B5C44" w:rsidRDefault="00CD785F" w:rsidP="00BD605B">
      <w:pPr>
        <w:spacing w:line="540" w:lineRule="exact"/>
        <w:ind w:firstLineChars="200" w:firstLine="640"/>
        <w:rPr>
          <w:rFonts w:ascii="仿宋_GB2312" w:eastAsia="仿宋_GB2312"/>
          <w:sz w:val="32"/>
          <w:szCs w:val="32"/>
        </w:rPr>
      </w:pPr>
      <w:r w:rsidRPr="000B5C44">
        <w:rPr>
          <w:rFonts w:ascii="仿宋_GB2312" w:eastAsia="仿宋_GB2312" w:hint="eastAsia"/>
          <w:sz w:val="32"/>
          <w:szCs w:val="32"/>
        </w:rPr>
        <w:lastRenderedPageBreak/>
        <w:t>1.主动公开政府信息的情况。我中心主动公开的政府信息主要包括机构</w:t>
      </w:r>
      <w:r w:rsidR="00CC63DF" w:rsidRPr="000B5C44">
        <w:rPr>
          <w:rFonts w:ascii="仿宋_GB2312" w:eastAsia="仿宋_GB2312" w:hint="eastAsia"/>
          <w:sz w:val="32"/>
          <w:szCs w:val="32"/>
        </w:rPr>
        <w:t>简介</w:t>
      </w:r>
      <w:r w:rsidRPr="000B5C44">
        <w:rPr>
          <w:rFonts w:ascii="仿宋_GB2312" w:eastAsia="仿宋_GB2312" w:hint="eastAsia"/>
          <w:sz w:val="32"/>
          <w:szCs w:val="32"/>
        </w:rPr>
        <w:t>、法规公文、</w:t>
      </w:r>
      <w:r w:rsidR="00CC63DF" w:rsidRPr="000B5C44">
        <w:rPr>
          <w:rFonts w:ascii="仿宋_GB2312" w:eastAsia="仿宋_GB2312" w:hint="eastAsia"/>
          <w:sz w:val="32"/>
          <w:szCs w:val="32"/>
        </w:rPr>
        <w:t>规划信息</w:t>
      </w:r>
      <w:r w:rsidRPr="000B5C44">
        <w:rPr>
          <w:rFonts w:ascii="仿宋_GB2312" w:eastAsia="仿宋_GB2312" w:hint="eastAsia"/>
          <w:sz w:val="32"/>
          <w:szCs w:val="32"/>
        </w:rPr>
        <w:t>、</w:t>
      </w:r>
      <w:r w:rsidR="00CC63DF" w:rsidRPr="000B5C44">
        <w:rPr>
          <w:rFonts w:ascii="仿宋_GB2312" w:eastAsia="仿宋_GB2312" w:hint="eastAsia"/>
          <w:sz w:val="32"/>
          <w:szCs w:val="32"/>
        </w:rPr>
        <w:t>行政权力</w:t>
      </w:r>
      <w:r w:rsidRPr="000B5C44">
        <w:rPr>
          <w:rFonts w:ascii="仿宋_GB2312" w:eastAsia="仿宋_GB2312" w:hint="eastAsia"/>
          <w:sz w:val="32"/>
          <w:szCs w:val="32"/>
        </w:rPr>
        <w:t>、财政信息</w:t>
      </w:r>
      <w:r w:rsidR="00CC63DF" w:rsidRPr="000B5C44">
        <w:rPr>
          <w:rFonts w:ascii="仿宋_GB2312" w:eastAsia="仿宋_GB2312" w:hint="eastAsia"/>
          <w:sz w:val="32"/>
          <w:szCs w:val="32"/>
        </w:rPr>
        <w:t>、房屋征收</w:t>
      </w:r>
      <w:r w:rsidRPr="000B5C44">
        <w:rPr>
          <w:rFonts w:ascii="仿宋_GB2312" w:eastAsia="仿宋_GB2312" w:hint="eastAsia"/>
          <w:sz w:val="32"/>
          <w:szCs w:val="32"/>
        </w:rPr>
        <w:t>等。</w:t>
      </w:r>
      <w:r w:rsidR="00CC63DF" w:rsidRPr="000B5C44">
        <w:rPr>
          <w:rFonts w:ascii="仿宋_GB2312" w:eastAsia="仿宋_GB2312"/>
          <w:sz w:val="32"/>
          <w:szCs w:val="32"/>
        </w:rPr>
        <w:t>2020</w:t>
      </w:r>
      <w:r w:rsidRPr="000B5C44">
        <w:rPr>
          <w:rFonts w:ascii="仿宋_GB2312" w:eastAsia="仿宋_GB2312" w:hint="eastAsia"/>
          <w:sz w:val="32"/>
          <w:szCs w:val="32"/>
        </w:rPr>
        <w:t>年</w:t>
      </w:r>
      <w:r w:rsidRPr="00ED0C43">
        <w:rPr>
          <w:rFonts w:ascii="仿宋_GB2312" w:eastAsia="仿宋_GB2312" w:hint="eastAsia"/>
          <w:sz w:val="32"/>
          <w:szCs w:val="32"/>
        </w:rPr>
        <w:t>，我中心通过各种渠道和方式主动公开信息</w:t>
      </w:r>
      <w:r w:rsidR="00ED0C43" w:rsidRPr="00ED0C43">
        <w:rPr>
          <w:rFonts w:ascii="仿宋_GB2312" w:eastAsia="仿宋_GB2312" w:hint="eastAsia"/>
          <w:sz w:val="32"/>
          <w:szCs w:val="32"/>
        </w:rPr>
        <w:t>427</w:t>
      </w:r>
      <w:r w:rsidRPr="00ED0C43">
        <w:rPr>
          <w:rFonts w:ascii="仿宋_GB2312" w:eastAsia="仿宋_GB2312" w:hint="eastAsia"/>
          <w:sz w:val="32"/>
          <w:szCs w:val="32"/>
        </w:rPr>
        <w:t>条，其中政府网站发布信息数</w:t>
      </w:r>
      <w:r w:rsidR="00ED0C43" w:rsidRPr="00ED0C43">
        <w:rPr>
          <w:rFonts w:ascii="仿宋_GB2312" w:eastAsia="仿宋_GB2312" w:hint="eastAsia"/>
          <w:sz w:val="32"/>
          <w:szCs w:val="32"/>
        </w:rPr>
        <w:t>96</w:t>
      </w:r>
      <w:r w:rsidRPr="00ED0C43">
        <w:rPr>
          <w:rFonts w:ascii="仿宋_GB2312" w:eastAsia="仿宋_GB2312" w:hint="eastAsia"/>
          <w:sz w:val="32"/>
          <w:szCs w:val="32"/>
        </w:rPr>
        <w:t>条，微博发布信息数</w:t>
      </w:r>
      <w:r w:rsidR="00ED0C43" w:rsidRPr="00ED0C43">
        <w:rPr>
          <w:rFonts w:ascii="仿宋_GB2312" w:eastAsia="仿宋_GB2312" w:hint="eastAsia"/>
          <w:sz w:val="32"/>
          <w:szCs w:val="32"/>
        </w:rPr>
        <w:t>331</w:t>
      </w:r>
      <w:r w:rsidRPr="00ED0C43">
        <w:rPr>
          <w:rFonts w:ascii="仿宋_GB2312" w:eastAsia="仿宋_GB2312" w:hint="eastAsia"/>
          <w:sz w:val="32"/>
          <w:szCs w:val="32"/>
        </w:rPr>
        <w:t>条。一年内，凡属应主动公开的信息都按规定在20个工作日内及时主动的公开，公开的信</w:t>
      </w:r>
      <w:r w:rsidRPr="000B5C44">
        <w:rPr>
          <w:rFonts w:ascii="仿宋_GB2312" w:eastAsia="仿宋_GB2312" w:hint="eastAsia"/>
          <w:sz w:val="32"/>
          <w:szCs w:val="32"/>
        </w:rPr>
        <w:t>息归类正确、内容完整。</w:t>
      </w:r>
    </w:p>
    <w:p w:rsidR="00CD785F" w:rsidRPr="000B5C44" w:rsidRDefault="00CD785F" w:rsidP="00BD605B">
      <w:pPr>
        <w:spacing w:line="540" w:lineRule="exact"/>
        <w:ind w:firstLineChars="200" w:firstLine="640"/>
        <w:rPr>
          <w:rFonts w:ascii="仿宋_GB2312" w:eastAsia="仿宋_GB2312"/>
          <w:sz w:val="32"/>
          <w:szCs w:val="32"/>
        </w:rPr>
      </w:pPr>
      <w:r w:rsidRPr="000B5C44">
        <w:rPr>
          <w:rFonts w:ascii="仿宋_GB2312" w:eastAsia="仿宋_GB2312" w:hint="eastAsia"/>
          <w:sz w:val="32"/>
          <w:szCs w:val="32"/>
        </w:rPr>
        <w:t>2.依申请公开情况。</w:t>
      </w:r>
      <w:r w:rsidR="00CC63DF" w:rsidRPr="000B5C44">
        <w:rPr>
          <w:rFonts w:ascii="仿宋_GB2312" w:eastAsia="仿宋_GB2312"/>
          <w:sz w:val="32"/>
          <w:szCs w:val="32"/>
        </w:rPr>
        <w:t>2020</w:t>
      </w:r>
      <w:r w:rsidRPr="000B5C44">
        <w:rPr>
          <w:rFonts w:ascii="仿宋_GB2312" w:eastAsia="仿宋_GB2312" w:hint="eastAsia"/>
          <w:sz w:val="32"/>
          <w:szCs w:val="32"/>
        </w:rPr>
        <w:t>年，我</w:t>
      </w:r>
      <w:r w:rsidR="00CC63DF" w:rsidRPr="000B5C44">
        <w:rPr>
          <w:rFonts w:ascii="仿宋_GB2312" w:eastAsia="仿宋_GB2312" w:hint="eastAsia"/>
          <w:sz w:val="32"/>
          <w:szCs w:val="32"/>
        </w:rPr>
        <w:t>中心</w:t>
      </w:r>
      <w:r w:rsidRPr="000B5C44">
        <w:rPr>
          <w:rFonts w:ascii="仿宋_GB2312" w:eastAsia="仿宋_GB2312" w:hint="eastAsia"/>
          <w:sz w:val="32"/>
          <w:szCs w:val="32"/>
        </w:rPr>
        <w:t>收到依申请公开政府信息</w:t>
      </w:r>
      <w:r w:rsidR="00CC63DF" w:rsidRPr="000B5C44">
        <w:rPr>
          <w:rFonts w:ascii="仿宋_GB2312" w:eastAsia="仿宋_GB2312"/>
          <w:sz w:val="32"/>
          <w:szCs w:val="32"/>
        </w:rPr>
        <w:t>6</w:t>
      </w:r>
      <w:r w:rsidRPr="000B5C44">
        <w:rPr>
          <w:rFonts w:ascii="仿宋_GB2312" w:eastAsia="仿宋_GB2312" w:hint="eastAsia"/>
          <w:sz w:val="32"/>
          <w:szCs w:val="32"/>
        </w:rPr>
        <w:t>件。根据《中华人民共和国政府信息公开条例》规定，已经在规定答复期限内给予其答复。该年度未发生因为政府信息公开工作而被申请行政复议或被提起行政诉讼。</w:t>
      </w:r>
    </w:p>
    <w:p w:rsidR="00CD785F" w:rsidRDefault="00CD785F" w:rsidP="00BD605B">
      <w:pPr>
        <w:spacing w:line="540" w:lineRule="exact"/>
        <w:ind w:firstLineChars="200" w:firstLine="640"/>
        <w:rPr>
          <w:rFonts w:ascii="仿宋_GB2312" w:eastAsia="仿宋_GB2312"/>
          <w:sz w:val="32"/>
          <w:szCs w:val="32"/>
        </w:rPr>
      </w:pPr>
      <w:r w:rsidRPr="000B5C44">
        <w:rPr>
          <w:rFonts w:ascii="仿宋_GB2312" w:eastAsia="仿宋_GB2312" w:hint="eastAsia"/>
          <w:sz w:val="32"/>
          <w:szCs w:val="32"/>
        </w:rPr>
        <w:t>3.政府信息管理情况。</w:t>
      </w:r>
      <w:r w:rsidR="00AB1F94" w:rsidRPr="000B5C44">
        <w:rPr>
          <w:rFonts w:ascii="仿宋_GB2312" w:eastAsia="仿宋_GB2312" w:hint="eastAsia"/>
          <w:sz w:val="32"/>
          <w:szCs w:val="32"/>
        </w:rPr>
        <w:t>一方面是</w:t>
      </w:r>
      <w:r w:rsidR="0031505D" w:rsidRPr="000B5C44">
        <w:rPr>
          <w:rFonts w:ascii="仿宋_GB2312" w:eastAsia="仿宋_GB2312" w:hint="eastAsia"/>
          <w:sz w:val="32"/>
          <w:szCs w:val="32"/>
        </w:rPr>
        <w:t>以主动公开、回应关切为落脚点，推进政务公开常态化。根据相关工作要求，在建立健全工作机制、完善公开审核制度、规范信息发布程序和渠道，切实做好信息保密工作，信息属性源头认定，确保发布及时、准确、安全</w:t>
      </w:r>
      <w:r w:rsidR="002559A2" w:rsidRPr="000B5C44">
        <w:rPr>
          <w:rFonts w:ascii="仿宋_GB2312" w:eastAsia="仿宋_GB2312" w:hint="eastAsia"/>
          <w:sz w:val="32"/>
          <w:szCs w:val="32"/>
        </w:rPr>
        <w:t>，</w:t>
      </w:r>
      <w:r w:rsidR="0031505D" w:rsidRPr="000B5C44">
        <w:rPr>
          <w:rFonts w:ascii="仿宋_GB2312" w:eastAsia="仿宋_GB2312" w:hint="eastAsia"/>
          <w:sz w:val="32"/>
          <w:szCs w:val="32"/>
        </w:rPr>
        <w:t>真正做到便民、利民</w:t>
      </w:r>
      <w:r w:rsidR="002559A2" w:rsidRPr="000B5C44">
        <w:rPr>
          <w:rFonts w:ascii="仿宋_GB2312" w:eastAsia="仿宋_GB2312" w:hint="eastAsia"/>
          <w:sz w:val="32"/>
          <w:szCs w:val="32"/>
        </w:rPr>
        <w:t>；另一方面是以贴近百姓、满足个性为着力点，提升政务公开多元化。</w:t>
      </w:r>
      <w:r w:rsidRPr="000B5C44">
        <w:rPr>
          <w:rFonts w:ascii="仿宋_GB2312" w:eastAsia="仿宋_GB2312" w:hint="eastAsia"/>
          <w:sz w:val="32"/>
          <w:szCs w:val="32"/>
        </w:rPr>
        <w:t>在房屋征收过程中，</w:t>
      </w:r>
      <w:r w:rsidR="002559A2" w:rsidRPr="000B5C44">
        <w:rPr>
          <w:rFonts w:ascii="仿宋_GB2312" w:eastAsia="仿宋_GB2312" w:hint="eastAsia"/>
          <w:sz w:val="32"/>
          <w:szCs w:val="32"/>
        </w:rPr>
        <w:t>以</w:t>
      </w:r>
      <w:r w:rsidRPr="000B5C44">
        <w:rPr>
          <w:rFonts w:ascii="仿宋_GB2312" w:eastAsia="仿宋_GB2312" w:hint="eastAsia"/>
          <w:sz w:val="32"/>
          <w:szCs w:val="32"/>
        </w:rPr>
        <w:t>“一屏、一网、一图、一栏”公开平台</w:t>
      </w:r>
      <w:r w:rsidR="002559A2" w:rsidRPr="000B5C44">
        <w:rPr>
          <w:rFonts w:ascii="仿宋_GB2312" w:eastAsia="仿宋_GB2312" w:hint="eastAsia"/>
          <w:sz w:val="32"/>
          <w:szCs w:val="32"/>
        </w:rPr>
        <w:t>为基准，综合运用传统公共媒体、互联网平台、现场查阅点、入户介绍等方式，满足</w:t>
      </w:r>
      <w:r w:rsidRPr="000B5C44">
        <w:rPr>
          <w:rFonts w:ascii="仿宋_GB2312" w:eastAsia="仿宋_GB2312" w:hint="eastAsia"/>
          <w:sz w:val="32"/>
          <w:szCs w:val="32"/>
        </w:rPr>
        <w:t>被征收人便捷获取征收补偿方案、项目动态进展、征收范围内每户的房屋概况、补偿结果等信息</w:t>
      </w:r>
      <w:r w:rsidR="002559A2" w:rsidRPr="000B5C44">
        <w:rPr>
          <w:rFonts w:ascii="仿宋_GB2312" w:eastAsia="仿宋_GB2312" w:hint="eastAsia"/>
          <w:sz w:val="32"/>
          <w:szCs w:val="32"/>
        </w:rPr>
        <w:t>。</w:t>
      </w:r>
    </w:p>
    <w:p w:rsidR="00AC4926" w:rsidRDefault="00AC4926" w:rsidP="00AC4926">
      <w:pPr>
        <w:spacing w:line="540" w:lineRule="exac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2571750" cy="1914525"/>
            <wp:effectExtent l="19050" t="0" r="0" b="0"/>
            <wp:wrapNone/>
            <wp:docPr id="4" name="图片 4" descr="http://zjjcmspublic.oss-cn-hangzhou-zwynet-d01-a.internet.cloud.zj.gov.cn/jcms_files/jcms1/web3452/site/picture/0/0a16866fe77b459b9f5175c1ab6b4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jjcmspublic.oss-cn-hangzhou-zwynet-d01-a.internet.cloud.zj.gov.cn/jcms_files/jcms1/web3452/site/picture/0/0a16866fe77b459b9f5175c1ab6b4e95.png"/>
                    <pic:cNvPicPr>
                      <a:picLocks noChangeAspect="1" noChangeArrowheads="1"/>
                    </pic:cNvPicPr>
                  </pic:nvPicPr>
                  <pic:blipFill>
                    <a:blip r:embed="rId6"/>
                    <a:srcRect/>
                    <a:stretch>
                      <a:fillRect/>
                    </a:stretch>
                  </pic:blipFill>
                  <pic:spPr bwMode="auto">
                    <a:xfrm>
                      <a:off x="0" y="0"/>
                      <a:ext cx="2571750" cy="1914525"/>
                    </a:xfrm>
                    <a:prstGeom prst="rect">
                      <a:avLst/>
                    </a:prstGeom>
                    <a:noFill/>
                    <a:ln w="9525">
                      <a:noFill/>
                      <a:miter lim="800000"/>
                      <a:headEnd/>
                      <a:tailEnd/>
                    </a:ln>
                  </pic:spPr>
                </pic:pic>
              </a:graphicData>
            </a:graphic>
          </wp:anchor>
        </w:drawing>
      </w: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2619375" cy="1914525"/>
            <wp:effectExtent l="19050" t="0" r="9525" b="0"/>
            <wp:wrapNone/>
            <wp:docPr id="1" name="图片 1" descr="http://www.nbjb.gov.cn/picture/0/s0b82a628f2cf4b7b9ea4d74255a2b2dc.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jb.gov.cn/picture/0/s0b82a628f2cf4b7b9ea4d74255a2b2dc.png">
                      <a:hlinkClick r:id="rId7" tgtFrame="&quot;_blank&quot;"/>
                    </pic:cNvPr>
                    <pic:cNvPicPr>
                      <a:picLocks noChangeAspect="1" noChangeArrowheads="1"/>
                    </pic:cNvPicPr>
                  </pic:nvPicPr>
                  <pic:blipFill>
                    <a:blip r:embed="rId8"/>
                    <a:srcRect/>
                    <a:stretch>
                      <a:fillRect/>
                    </a:stretch>
                  </pic:blipFill>
                  <pic:spPr bwMode="auto">
                    <a:xfrm>
                      <a:off x="0" y="0"/>
                      <a:ext cx="2619375" cy="1914525"/>
                    </a:xfrm>
                    <a:prstGeom prst="rect">
                      <a:avLst/>
                    </a:prstGeom>
                    <a:noFill/>
                    <a:ln w="9525">
                      <a:noFill/>
                      <a:miter lim="800000"/>
                      <a:headEnd/>
                      <a:tailEnd/>
                    </a:ln>
                  </pic:spPr>
                </pic:pic>
              </a:graphicData>
            </a:graphic>
          </wp:anchor>
        </w:drawing>
      </w:r>
    </w:p>
    <w:p w:rsidR="00AC4926" w:rsidRDefault="00AC4926" w:rsidP="00AC4926">
      <w:pPr>
        <w:spacing w:line="540" w:lineRule="exact"/>
        <w:rPr>
          <w:rFonts w:ascii="仿宋_GB2312" w:eastAsia="仿宋_GB2312"/>
          <w:sz w:val="32"/>
          <w:szCs w:val="32"/>
        </w:rPr>
      </w:pPr>
    </w:p>
    <w:p w:rsidR="00AC4926" w:rsidRDefault="00AC4926" w:rsidP="00AC4926">
      <w:pPr>
        <w:spacing w:line="540" w:lineRule="exact"/>
        <w:rPr>
          <w:rFonts w:ascii="仿宋_GB2312" w:eastAsia="仿宋_GB2312"/>
          <w:sz w:val="32"/>
          <w:szCs w:val="32"/>
        </w:rPr>
      </w:pPr>
      <w:r>
        <w:rPr>
          <w:rFonts w:ascii="仿宋_GB2312" w:eastAsia="仿宋_GB2312" w:hint="eastAsia"/>
          <w:sz w:val="32"/>
          <w:szCs w:val="32"/>
        </w:rPr>
        <w:t xml:space="preserve">                          </w:t>
      </w:r>
    </w:p>
    <w:p w:rsidR="00AC4926" w:rsidRPr="000B5C44" w:rsidRDefault="00AC4926" w:rsidP="00AC4926">
      <w:pPr>
        <w:spacing w:line="540" w:lineRule="exact"/>
        <w:rPr>
          <w:rFonts w:ascii="仿宋_GB2312" w:eastAsia="仿宋_GB2312"/>
          <w:sz w:val="32"/>
          <w:szCs w:val="32"/>
        </w:rPr>
      </w:pPr>
    </w:p>
    <w:p w:rsidR="006474DC" w:rsidRPr="000B5C44" w:rsidRDefault="00CD785F" w:rsidP="00BD605B">
      <w:pPr>
        <w:spacing w:line="540" w:lineRule="exact"/>
        <w:ind w:firstLineChars="200" w:firstLine="640"/>
        <w:rPr>
          <w:rFonts w:ascii="仿宋_GB2312" w:eastAsia="仿宋_GB2312"/>
          <w:sz w:val="32"/>
          <w:szCs w:val="32"/>
        </w:rPr>
      </w:pPr>
      <w:r w:rsidRPr="000B5C44">
        <w:rPr>
          <w:rFonts w:ascii="仿宋_GB2312" w:eastAsia="仿宋_GB2312" w:hint="eastAsia"/>
          <w:sz w:val="32"/>
          <w:szCs w:val="32"/>
        </w:rPr>
        <w:t>4.平台建设情况。</w:t>
      </w:r>
      <w:r w:rsidR="003552A5">
        <w:rPr>
          <w:rFonts w:ascii="仿宋_GB2312" w:eastAsia="仿宋_GB2312" w:hint="eastAsia"/>
          <w:sz w:val="32"/>
          <w:szCs w:val="32"/>
        </w:rPr>
        <w:t>积极配合区政府网站集约化建设，做好</w:t>
      </w:r>
      <w:r w:rsidR="00FC4DB3" w:rsidRPr="000B5C44">
        <w:rPr>
          <w:rFonts w:ascii="仿宋_GB2312" w:eastAsia="仿宋_GB2312" w:hint="eastAsia"/>
          <w:sz w:val="32"/>
          <w:szCs w:val="32"/>
        </w:rPr>
        <w:t>网站信息迁移工作，并及时完成信息发布工作。</w:t>
      </w:r>
    </w:p>
    <w:p w:rsidR="00FC4DB3" w:rsidRPr="000B5C44" w:rsidRDefault="00CD785F" w:rsidP="00BD605B">
      <w:pPr>
        <w:spacing w:line="540" w:lineRule="exact"/>
        <w:ind w:firstLineChars="200" w:firstLine="640"/>
        <w:rPr>
          <w:rFonts w:ascii="仿宋_GB2312" w:eastAsia="仿宋_GB2312"/>
          <w:sz w:val="32"/>
          <w:szCs w:val="32"/>
        </w:rPr>
      </w:pPr>
      <w:r w:rsidRPr="000B5C44">
        <w:rPr>
          <w:rFonts w:ascii="仿宋_GB2312" w:eastAsia="仿宋_GB2312" w:hint="eastAsia"/>
          <w:sz w:val="32"/>
          <w:szCs w:val="32"/>
        </w:rPr>
        <w:t>5.监督保障情况。</w:t>
      </w:r>
      <w:r w:rsidR="00AB1F94" w:rsidRPr="000B5C44">
        <w:rPr>
          <w:rFonts w:ascii="仿宋_GB2312" w:eastAsia="仿宋_GB2312" w:hint="eastAsia"/>
          <w:sz w:val="32"/>
          <w:szCs w:val="32"/>
        </w:rPr>
        <w:t>我中心通过单位领导牵头主抓、科室参与落实、办公室专职负责的工作机制，并结合</w:t>
      </w:r>
      <w:r w:rsidRPr="000B5C44">
        <w:rPr>
          <w:rFonts w:ascii="仿宋_GB2312" w:eastAsia="仿宋_GB2312" w:hint="eastAsia"/>
          <w:sz w:val="32"/>
          <w:szCs w:val="32"/>
        </w:rPr>
        <w:t>宁波市江北区政府政务公开季度考评、年终测评和第三方季度测评，</w:t>
      </w:r>
      <w:r w:rsidR="00AB1F94" w:rsidRPr="000B5C44">
        <w:rPr>
          <w:rFonts w:ascii="仿宋_GB2312" w:eastAsia="仿宋_GB2312" w:hint="eastAsia"/>
          <w:sz w:val="32"/>
          <w:szCs w:val="32"/>
        </w:rPr>
        <w:t>保障政务公开工作做到细致、落在实处。</w:t>
      </w:r>
    </w:p>
    <w:p w:rsidR="00BD7259" w:rsidRPr="000B5C44" w:rsidRDefault="00BD7259" w:rsidP="00BD7259">
      <w:pPr>
        <w:widowControl/>
        <w:shd w:val="clear" w:color="auto" w:fill="FFFFFF"/>
        <w:spacing w:after="240"/>
        <w:ind w:firstLine="480"/>
        <w:rPr>
          <w:rFonts w:ascii="黑体" w:eastAsia="黑体" w:hAnsi="黑体" w:cs="宋体"/>
          <w:kern w:val="0"/>
          <w:sz w:val="32"/>
          <w:szCs w:val="32"/>
        </w:rPr>
      </w:pPr>
      <w:r w:rsidRPr="000B5C44">
        <w:rPr>
          <w:rFonts w:ascii="黑体" w:eastAsia="黑体" w:hAnsi="黑体" w:cs="宋体" w:hint="eastAsia"/>
          <w:bCs/>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0B5C44" w:rsidRPr="000B5C44" w:rsidTr="00BD725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第二十条第（一）项</w:t>
            </w:r>
          </w:p>
        </w:tc>
      </w:tr>
      <w:tr w:rsidR="000B5C44" w:rsidRPr="000B5C44" w:rsidTr="00BD7259">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本年新</w:t>
            </w:r>
            <w:r w:rsidRPr="000B5C44">
              <w:rPr>
                <w:rFonts w:ascii="仿宋_GB2312" w:eastAsia="仿宋_GB2312" w:hAnsi="宋体" w:cs="宋体" w:hint="eastAsia"/>
                <w:kern w:val="0"/>
                <w:sz w:val="20"/>
                <w:szCs w:val="20"/>
              </w:rPr>
              <w:b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本年新</w:t>
            </w:r>
            <w:r w:rsidRPr="000B5C44">
              <w:rPr>
                <w:rFonts w:ascii="仿宋_GB2312" w:eastAsia="仿宋_GB2312" w:hAnsi="宋体" w:cs="宋体" w:hint="eastAsia"/>
                <w:kern w:val="0"/>
                <w:sz w:val="20"/>
                <w:szCs w:val="20"/>
              </w:rPr>
              <w:b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对外公开总数量</w:t>
            </w:r>
          </w:p>
        </w:tc>
      </w:tr>
      <w:tr w:rsidR="000B5C44" w:rsidRPr="000B5C44" w:rsidTr="00BD7259">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r w:rsidR="000B5C44" w:rsidRPr="000B5C44" w:rsidTr="00BD7259">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r w:rsidR="000B5C44" w:rsidRPr="000B5C44" w:rsidTr="00BD7259">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第二十条第（五）项</w:t>
            </w:r>
          </w:p>
        </w:tc>
      </w:tr>
      <w:tr w:rsidR="000B5C44" w:rsidRPr="000B5C44" w:rsidTr="00BD725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处理决定数量</w:t>
            </w:r>
          </w:p>
        </w:tc>
      </w:tr>
      <w:tr w:rsidR="000B5C44" w:rsidRPr="000B5C44" w:rsidTr="00BD7259">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r w:rsidR="000B5C44" w:rsidRPr="000B5C44" w:rsidTr="00BD7259">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r w:rsidR="000B5C44" w:rsidRPr="000B5C44" w:rsidTr="00BD725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第二十条第（六）项</w:t>
            </w:r>
          </w:p>
        </w:tc>
      </w:tr>
      <w:tr w:rsidR="000B5C44" w:rsidRPr="000B5C44" w:rsidTr="00BD725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处理决定数量</w:t>
            </w:r>
          </w:p>
        </w:tc>
      </w:tr>
      <w:tr w:rsidR="000B5C44" w:rsidRPr="000B5C44" w:rsidTr="00BD7259">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r w:rsidR="000B5C44" w:rsidRPr="000B5C44" w:rsidTr="00BD7259">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r w:rsidR="000B5C44" w:rsidRPr="000B5C44" w:rsidTr="00BD725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第二十条第（八）项</w:t>
            </w:r>
          </w:p>
        </w:tc>
      </w:tr>
      <w:tr w:rsidR="000B5C44" w:rsidRPr="000B5C44" w:rsidTr="00BD7259">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本年增/减</w:t>
            </w:r>
          </w:p>
        </w:tc>
      </w:tr>
      <w:tr w:rsidR="000B5C44" w:rsidRPr="000B5C44" w:rsidTr="00BD725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r w:rsidR="000B5C44" w:rsidRPr="000B5C44" w:rsidTr="00BD725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第二十条第（九）项</w:t>
            </w:r>
          </w:p>
        </w:tc>
      </w:tr>
      <w:tr w:rsidR="000B5C44" w:rsidRPr="000B5C44" w:rsidTr="00BD7259">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采购总金额</w:t>
            </w:r>
          </w:p>
        </w:tc>
      </w:tr>
      <w:tr w:rsidR="000B5C44" w:rsidRPr="000B5C44" w:rsidTr="00BD7259">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7259" w:rsidRPr="000B5C44" w:rsidRDefault="00CC63DF">
            <w:pPr>
              <w:widowControl/>
              <w:jc w:val="center"/>
              <w:rPr>
                <w:rFonts w:ascii="仿宋_GB2312" w:eastAsia="仿宋_GB2312" w:hAnsi="宋体" w:cs="宋体"/>
                <w:kern w:val="0"/>
                <w:sz w:val="24"/>
                <w:szCs w:val="24"/>
              </w:rPr>
            </w:pPr>
            <w:r w:rsidRPr="000B5C44">
              <w:rPr>
                <w:rFonts w:ascii="仿宋_GB2312" w:eastAsia="仿宋_GB2312" w:hAnsi="宋体" w:cs="宋体"/>
                <w:kern w:val="0"/>
                <w:sz w:val="24"/>
                <w:szCs w:val="24"/>
              </w:rPr>
              <w:t>7</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D7259" w:rsidRPr="000B5C44" w:rsidRDefault="00CC63DF">
            <w:pPr>
              <w:widowControl/>
              <w:jc w:val="center"/>
              <w:rPr>
                <w:rFonts w:ascii="仿宋_GB2312" w:eastAsia="仿宋_GB2312" w:hAnsi="宋体" w:cs="宋体"/>
                <w:kern w:val="0"/>
                <w:sz w:val="24"/>
                <w:szCs w:val="24"/>
              </w:rPr>
            </w:pPr>
            <w:r w:rsidRPr="000B5C44">
              <w:rPr>
                <w:rFonts w:ascii="仿宋_GB2312" w:eastAsia="仿宋_GB2312" w:hAnsi="宋体" w:cs="宋体"/>
                <w:kern w:val="0"/>
                <w:sz w:val="24"/>
                <w:szCs w:val="24"/>
              </w:rPr>
              <w:t>4.339</w:t>
            </w:r>
            <w:r w:rsidRPr="000B5C44">
              <w:rPr>
                <w:rFonts w:ascii="仿宋_GB2312" w:eastAsia="仿宋_GB2312" w:hAnsi="宋体" w:cs="宋体" w:hint="eastAsia"/>
                <w:kern w:val="0"/>
                <w:sz w:val="24"/>
                <w:szCs w:val="24"/>
              </w:rPr>
              <w:t>万元</w:t>
            </w:r>
          </w:p>
        </w:tc>
      </w:tr>
    </w:tbl>
    <w:p w:rsidR="00BD7259" w:rsidRPr="000B5C44" w:rsidRDefault="00BD7259" w:rsidP="00CC63DF">
      <w:pPr>
        <w:widowControl/>
        <w:shd w:val="clear" w:color="auto" w:fill="FFFFFF"/>
        <w:spacing w:after="240"/>
        <w:rPr>
          <w:rFonts w:ascii="黑体" w:eastAsia="黑体" w:hAnsi="黑体" w:cs="宋体"/>
          <w:kern w:val="0"/>
          <w:sz w:val="32"/>
          <w:szCs w:val="32"/>
        </w:rPr>
      </w:pPr>
      <w:r w:rsidRPr="000B5C44">
        <w:rPr>
          <w:rFonts w:ascii="黑体" w:eastAsia="黑体" w:hAnsi="黑体" w:cs="宋体" w:hint="eastAsia"/>
          <w:bCs/>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0B5C44" w:rsidRPr="000B5C44" w:rsidTr="00510C97">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申请人情况</w:t>
            </w:r>
          </w:p>
        </w:tc>
      </w:tr>
      <w:tr w:rsidR="000B5C44" w:rsidRPr="000B5C44" w:rsidTr="00510C9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总计</w:t>
            </w:r>
          </w:p>
        </w:tc>
      </w:tr>
      <w:tr w:rsidR="000B5C44" w:rsidRPr="000B5C44" w:rsidTr="00510C97">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r>
      <w:tr w:rsidR="000B5C44" w:rsidRPr="000B5C44" w:rsidTr="00510C97">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CC63DF">
            <w:pPr>
              <w:widowControl/>
              <w:jc w:val="center"/>
              <w:rPr>
                <w:rFonts w:ascii="仿宋_GB2312" w:eastAsia="仿宋_GB2312" w:hAnsi="宋体" w:cs="宋体"/>
                <w:kern w:val="0"/>
                <w:sz w:val="24"/>
                <w:szCs w:val="24"/>
              </w:rPr>
            </w:pPr>
            <w:r w:rsidRPr="000B5C44">
              <w:rPr>
                <w:rFonts w:eastAsia="仿宋_GB2312" w:cs="宋体"/>
                <w:kern w:val="0"/>
                <w:sz w:val="20"/>
                <w:szCs w:val="20"/>
              </w:rPr>
              <w:t>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CC63DF">
            <w:pPr>
              <w:widowControl/>
              <w:jc w:val="center"/>
              <w:rPr>
                <w:rFonts w:ascii="仿宋_GB2312" w:eastAsia="仿宋_GB2312" w:hAnsi="宋体" w:cs="宋体"/>
                <w:kern w:val="0"/>
                <w:sz w:val="24"/>
                <w:szCs w:val="24"/>
              </w:rPr>
            </w:pPr>
            <w:r w:rsidRPr="000B5C44">
              <w:rPr>
                <w:rFonts w:eastAsia="仿宋_GB2312" w:cs="宋体"/>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 </w:t>
            </w:r>
            <w:r w:rsidR="00510C97" w:rsidRPr="000B5C44">
              <w:rPr>
                <w:rFonts w:eastAsia="仿宋_GB2312"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 </w:t>
            </w:r>
            <w:r w:rsidR="00510C97" w:rsidRPr="000B5C44">
              <w:rPr>
                <w:rFonts w:eastAsia="仿宋_GB2312"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r w:rsidR="00BD7259" w:rsidRPr="000B5C44">
              <w:rPr>
                <w:rFonts w:eastAsia="仿宋_GB2312"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 </w:t>
            </w:r>
            <w:r w:rsidR="00CC63DF" w:rsidRPr="000B5C44">
              <w:rPr>
                <w:rFonts w:eastAsia="仿宋_GB2312" w:cs="宋体"/>
                <w:kern w:val="0"/>
                <w:sz w:val="20"/>
                <w:szCs w:val="20"/>
              </w:rPr>
              <w:t>6</w:t>
            </w:r>
          </w:p>
        </w:tc>
      </w:tr>
      <w:tr w:rsidR="000B5C44" w:rsidRPr="000B5C44" w:rsidTr="00510C97">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1 </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2</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1</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r>
      <w:tr w:rsidR="000B5C44" w:rsidRPr="000B5C44" w:rsidTr="00510C97">
        <w:trPr>
          <w:jc w:val="center"/>
        </w:trPr>
        <w:tc>
          <w:tcPr>
            <w:tcW w:w="0" w:type="auto"/>
            <w:vMerge/>
            <w:tcBorders>
              <w:top w:val="nil"/>
              <w:left w:val="single" w:sz="8" w:space="0" w:color="auto"/>
              <w:bottom w:val="single" w:sz="8" w:space="0" w:color="auto"/>
              <w:right w:val="single" w:sz="8" w:space="0" w:color="auto"/>
            </w:tcBorders>
            <w:vAlign w:val="center"/>
            <w:hideMark/>
          </w:tcPr>
          <w:p w:rsidR="00510C97" w:rsidRPr="000B5C44" w:rsidRDefault="00510C97" w:rsidP="00510C97">
            <w:pPr>
              <w:widowControl/>
              <w:jc w:val="left"/>
              <w:rPr>
                <w:rFonts w:ascii="仿宋_GB2312" w:eastAsia="仿宋_GB2312"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4 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4</w:t>
            </w:r>
          </w:p>
        </w:tc>
      </w:tr>
      <w:tr w:rsidR="000B5C44" w:rsidRPr="000B5C44" w:rsidTr="00510C97">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left"/>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C97" w:rsidRPr="000B5C44" w:rsidRDefault="00510C97" w:rsidP="00510C97">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10C97" w:rsidRPr="000B5C44" w:rsidRDefault="00510C97" w:rsidP="00510C97">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2</w:t>
            </w:r>
          </w:p>
        </w:tc>
      </w:tr>
    </w:tbl>
    <w:p w:rsidR="00BD7259" w:rsidRPr="000B5C44" w:rsidRDefault="00BD7259" w:rsidP="00BD7259">
      <w:pPr>
        <w:widowControl/>
        <w:shd w:val="clear" w:color="auto" w:fill="FFFFFF"/>
        <w:rPr>
          <w:rFonts w:ascii="黑体" w:eastAsia="黑体" w:hAnsi="黑体" w:cs="宋体"/>
          <w:kern w:val="0"/>
          <w:sz w:val="32"/>
          <w:szCs w:val="32"/>
        </w:rPr>
      </w:pPr>
      <w:r w:rsidRPr="000B5C44">
        <w:rPr>
          <w:rFonts w:ascii="黑体" w:eastAsia="黑体" w:hAnsi="黑体" w:cs="宋体" w:hint="eastAsia"/>
          <w:bCs/>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0B5C44" w:rsidRPr="000B5C44" w:rsidTr="00BD725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行政诉讼</w:t>
            </w:r>
          </w:p>
        </w:tc>
      </w:tr>
      <w:tr w:rsidR="000B5C44" w:rsidRPr="000B5C44" w:rsidTr="00BD725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复议后起诉</w:t>
            </w:r>
          </w:p>
        </w:tc>
      </w:tr>
      <w:tr w:rsidR="000B5C44" w:rsidRPr="000B5C44" w:rsidTr="00BD7259">
        <w:trPr>
          <w:jc w:val="center"/>
        </w:trPr>
        <w:tc>
          <w:tcPr>
            <w:tcW w:w="0" w:type="auto"/>
            <w:vMerge/>
            <w:tcBorders>
              <w:top w:val="nil"/>
              <w:left w:val="single" w:sz="8" w:space="0" w:color="auto"/>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D7259" w:rsidRPr="000B5C44" w:rsidRDefault="00BD7259">
            <w:pPr>
              <w:widowControl/>
              <w:jc w:val="left"/>
              <w:rPr>
                <w:rFonts w:ascii="仿宋_GB2312" w:eastAsia="仿宋_GB2312"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0"/>
                <w:szCs w:val="20"/>
              </w:rPr>
              <w:t>总计</w:t>
            </w:r>
          </w:p>
        </w:tc>
      </w:tr>
      <w:tr w:rsidR="000B5C44" w:rsidRPr="000B5C44" w:rsidTr="00BD725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eastAsia="仿宋_GB2312" w:cs="宋体"/>
                <w:kern w:val="0"/>
                <w:sz w:val="20"/>
                <w:szCs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宋体" w:eastAsia="仿宋_GB2312"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259" w:rsidRPr="000B5C44" w:rsidRDefault="00BD7259">
            <w:pPr>
              <w:widowControl/>
              <w:jc w:val="center"/>
              <w:rPr>
                <w:rFonts w:ascii="仿宋_GB2312" w:eastAsia="仿宋_GB2312" w:hAnsi="宋体" w:cs="宋体"/>
                <w:kern w:val="0"/>
                <w:sz w:val="24"/>
                <w:szCs w:val="24"/>
              </w:rPr>
            </w:pPr>
            <w:r w:rsidRPr="000B5C44">
              <w:rPr>
                <w:rFonts w:ascii="仿宋_GB2312" w:eastAsia="仿宋_GB2312" w:hAnsi="宋体" w:cs="宋体" w:hint="eastAsia"/>
                <w:kern w:val="0"/>
                <w:sz w:val="24"/>
                <w:szCs w:val="24"/>
              </w:rPr>
              <w:t>0</w:t>
            </w:r>
          </w:p>
        </w:tc>
      </w:tr>
    </w:tbl>
    <w:p w:rsidR="009B0782" w:rsidRPr="000B5C44" w:rsidRDefault="009B0782" w:rsidP="009B0782">
      <w:pPr>
        <w:spacing w:line="500" w:lineRule="exact"/>
        <w:ind w:firstLineChars="200" w:firstLine="640"/>
        <w:rPr>
          <w:rFonts w:ascii="黑体" w:eastAsia="黑体" w:hAnsi="黑体"/>
          <w:sz w:val="32"/>
          <w:szCs w:val="32"/>
        </w:rPr>
      </w:pPr>
      <w:r w:rsidRPr="000B5C44">
        <w:rPr>
          <w:rFonts w:ascii="黑体" w:eastAsia="黑体" w:hAnsi="黑体" w:hint="eastAsia"/>
          <w:sz w:val="32"/>
          <w:szCs w:val="32"/>
        </w:rPr>
        <w:t>五、存在的主要问题及改进情况</w:t>
      </w:r>
    </w:p>
    <w:p w:rsidR="009B0782" w:rsidRPr="000B5C44" w:rsidRDefault="009B0782" w:rsidP="009B0782">
      <w:pPr>
        <w:spacing w:line="500" w:lineRule="exact"/>
        <w:ind w:firstLineChars="200" w:firstLine="640"/>
        <w:rPr>
          <w:rFonts w:ascii="仿宋_GB2312" w:eastAsia="仿宋_GB2312"/>
          <w:sz w:val="32"/>
          <w:szCs w:val="32"/>
        </w:rPr>
      </w:pPr>
      <w:r w:rsidRPr="000B5C44">
        <w:rPr>
          <w:rFonts w:ascii="仿宋_GB2312" w:eastAsia="仿宋_GB2312" w:hint="eastAsia"/>
          <w:sz w:val="32"/>
          <w:szCs w:val="32"/>
        </w:rPr>
        <w:t>（一）存在的主要问题</w:t>
      </w:r>
    </w:p>
    <w:p w:rsidR="009B0782" w:rsidRPr="000B5C44" w:rsidRDefault="009B0782" w:rsidP="009B0782">
      <w:pPr>
        <w:spacing w:line="500" w:lineRule="exact"/>
        <w:ind w:firstLineChars="200" w:firstLine="640"/>
        <w:rPr>
          <w:rFonts w:ascii="仿宋_GB2312" w:eastAsia="仿宋_GB2312"/>
          <w:sz w:val="32"/>
          <w:szCs w:val="32"/>
        </w:rPr>
      </w:pPr>
      <w:r w:rsidRPr="000B5C44">
        <w:rPr>
          <w:rFonts w:ascii="仿宋_GB2312" w:eastAsia="仿宋_GB2312" w:hint="eastAsia"/>
          <w:sz w:val="32"/>
          <w:szCs w:val="32"/>
        </w:rPr>
        <w:t>1.</w:t>
      </w:r>
      <w:r w:rsidR="0087732C" w:rsidRPr="000B5C44">
        <w:rPr>
          <w:rFonts w:ascii="仿宋_GB2312" w:eastAsia="仿宋_GB2312" w:hint="eastAsia"/>
          <w:sz w:val="32"/>
          <w:szCs w:val="32"/>
        </w:rPr>
        <w:t>政策解读的方式还有待丰富多样，公开信息的实用性</w:t>
      </w:r>
      <w:r w:rsidR="00FC4DB3" w:rsidRPr="000B5C44">
        <w:rPr>
          <w:rFonts w:ascii="仿宋_GB2312" w:eastAsia="仿宋_GB2312" w:hint="eastAsia"/>
          <w:sz w:val="32"/>
          <w:szCs w:val="32"/>
        </w:rPr>
        <w:t>需进一步加强</w:t>
      </w:r>
      <w:r w:rsidR="0087732C" w:rsidRPr="000B5C44">
        <w:rPr>
          <w:rFonts w:ascii="仿宋_GB2312" w:eastAsia="仿宋_GB2312" w:hint="eastAsia"/>
          <w:sz w:val="32"/>
          <w:szCs w:val="32"/>
        </w:rPr>
        <w:t>；</w:t>
      </w:r>
    </w:p>
    <w:p w:rsidR="009B0782" w:rsidRPr="000B5C44" w:rsidRDefault="009B0782" w:rsidP="009B0782">
      <w:pPr>
        <w:spacing w:line="500" w:lineRule="exact"/>
        <w:ind w:firstLineChars="200" w:firstLine="640"/>
        <w:rPr>
          <w:rFonts w:ascii="仿宋_GB2312" w:eastAsia="仿宋_GB2312"/>
          <w:sz w:val="32"/>
          <w:szCs w:val="32"/>
        </w:rPr>
      </w:pPr>
      <w:r w:rsidRPr="000B5C44">
        <w:rPr>
          <w:rFonts w:ascii="仿宋_GB2312" w:eastAsia="仿宋_GB2312" w:hint="eastAsia"/>
          <w:sz w:val="32"/>
          <w:szCs w:val="32"/>
        </w:rPr>
        <w:t>2.政务公开</w:t>
      </w:r>
      <w:r w:rsidR="00FC4DB3" w:rsidRPr="000B5C44">
        <w:rPr>
          <w:rFonts w:ascii="仿宋_GB2312" w:eastAsia="仿宋_GB2312" w:hint="eastAsia"/>
          <w:sz w:val="32"/>
          <w:szCs w:val="32"/>
        </w:rPr>
        <w:t>意识</w:t>
      </w:r>
      <w:r w:rsidRPr="000B5C44">
        <w:rPr>
          <w:rFonts w:ascii="仿宋_GB2312" w:eastAsia="仿宋_GB2312" w:hint="eastAsia"/>
          <w:sz w:val="32"/>
          <w:szCs w:val="32"/>
        </w:rPr>
        <w:t>还有待提高，</w:t>
      </w:r>
      <w:r w:rsidR="00FC4DB3" w:rsidRPr="000B5C44">
        <w:rPr>
          <w:rFonts w:ascii="仿宋_GB2312" w:eastAsia="仿宋_GB2312" w:hint="eastAsia"/>
          <w:sz w:val="32"/>
          <w:szCs w:val="32"/>
        </w:rPr>
        <w:t>公开自觉性和公开工作水平需进一步提高</w:t>
      </w:r>
      <w:r w:rsidRPr="000B5C44">
        <w:rPr>
          <w:rFonts w:ascii="仿宋_GB2312" w:eastAsia="仿宋_GB2312" w:hint="eastAsia"/>
          <w:sz w:val="32"/>
          <w:szCs w:val="32"/>
        </w:rPr>
        <w:t>。</w:t>
      </w:r>
    </w:p>
    <w:p w:rsidR="009B0782" w:rsidRPr="000B5C44" w:rsidRDefault="009B0782" w:rsidP="009B0782">
      <w:pPr>
        <w:spacing w:line="500" w:lineRule="exact"/>
        <w:ind w:firstLineChars="200" w:firstLine="640"/>
        <w:rPr>
          <w:rFonts w:ascii="黑体" w:eastAsia="黑体" w:hAnsi="黑体"/>
          <w:sz w:val="32"/>
          <w:szCs w:val="32"/>
        </w:rPr>
      </w:pPr>
      <w:r w:rsidRPr="000B5C44">
        <w:rPr>
          <w:rFonts w:ascii="仿宋_GB2312" w:eastAsia="仿宋_GB2312" w:hint="eastAsia"/>
          <w:sz w:val="32"/>
          <w:szCs w:val="32"/>
        </w:rPr>
        <w:t>（二）改进措施</w:t>
      </w:r>
    </w:p>
    <w:p w:rsidR="0087732C" w:rsidRPr="000B5C44" w:rsidRDefault="009B0782" w:rsidP="0087732C">
      <w:pPr>
        <w:spacing w:line="500" w:lineRule="exact"/>
        <w:ind w:firstLine="645"/>
        <w:rPr>
          <w:rFonts w:ascii="仿宋_GB2312" w:eastAsia="仿宋_GB2312"/>
          <w:sz w:val="32"/>
          <w:szCs w:val="32"/>
        </w:rPr>
      </w:pPr>
      <w:r w:rsidRPr="000B5C44">
        <w:rPr>
          <w:rFonts w:ascii="仿宋_GB2312" w:eastAsia="仿宋_GB2312" w:hint="eastAsia"/>
          <w:sz w:val="32"/>
          <w:szCs w:val="32"/>
        </w:rPr>
        <w:t>1.下步我中心将</w:t>
      </w:r>
      <w:r w:rsidR="0087732C" w:rsidRPr="000B5C44">
        <w:rPr>
          <w:rFonts w:ascii="仿宋_GB2312" w:eastAsia="仿宋_GB2312" w:hint="eastAsia"/>
          <w:sz w:val="32"/>
          <w:szCs w:val="32"/>
        </w:rPr>
        <w:t>把政务信息公开巩固纳入常态化、制度化范畴，细化政府信息公开目录和范围，切实增强公开的主动性、权威性和实效性；</w:t>
      </w:r>
    </w:p>
    <w:p w:rsidR="0087732C" w:rsidRPr="000B5C44" w:rsidRDefault="009B0782" w:rsidP="0087732C">
      <w:pPr>
        <w:spacing w:line="500" w:lineRule="exact"/>
        <w:ind w:firstLine="645"/>
        <w:rPr>
          <w:rFonts w:ascii="仿宋_GB2312" w:eastAsia="仿宋_GB2312"/>
          <w:sz w:val="32"/>
          <w:szCs w:val="32"/>
        </w:rPr>
      </w:pPr>
      <w:r w:rsidRPr="000B5C44">
        <w:rPr>
          <w:rFonts w:ascii="仿宋_GB2312" w:eastAsia="仿宋_GB2312" w:hint="eastAsia"/>
          <w:sz w:val="32"/>
          <w:szCs w:val="32"/>
        </w:rPr>
        <w:t>2.下步我中心将继续</w:t>
      </w:r>
      <w:r w:rsidR="0087732C" w:rsidRPr="000B5C44">
        <w:rPr>
          <w:rFonts w:ascii="仿宋_GB2312" w:eastAsia="仿宋_GB2312" w:hint="eastAsia"/>
          <w:sz w:val="32"/>
          <w:szCs w:val="32"/>
        </w:rPr>
        <w:t>全面推进基层政务公开标准化规范化建设，让群众看得见、听得懂、易获取、能监督、好参与，最大限度利企便民。</w:t>
      </w:r>
    </w:p>
    <w:p w:rsidR="009B0782" w:rsidRPr="000B5C44" w:rsidRDefault="009B0782" w:rsidP="009B0782">
      <w:pPr>
        <w:spacing w:line="500" w:lineRule="exact"/>
        <w:ind w:firstLineChars="200" w:firstLine="640"/>
        <w:rPr>
          <w:rFonts w:ascii="黑体" w:eastAsia="黑体" w:hAnsi="黑体"/>
          <w:sz w:val="32"/>
          <w:szCs w:val="32"/>
        </w:rPr>
      </w:pPr>
      <w:r w:rsidRPr="000B5C44">
        <w:rPr>
          <w:rFonts w:ascii="黑体" w:eastAsia="黑体" w:hAnsi="黑体" w:hint="eastAsia"/>
          <w:sz w:val="32"/>
          <w:szCs w:val="32"/>
        </w:rPr>
        <w:t>六、其他需要报告的事项</w:t>
      </w:r>
    </w:p>
    <w:p w:rsidR="009B0782" w:rsidRPr="000B5C44" w:rsidRDefault="009B0782" w:rsidP="009B0782">
      <w:pPr>
        <w:spacing w:line="500" w:lineRule="exact"/>
        <w:ind w:firstLine="636"/>
        <w:rPr>
          <w:rFonts w:ascii="仿宋_GB2312" w:eastAsia="仿宋_GB2312"/>
          <w:sz w:val="32"/>
          <w:szCs w:val="32"/>
        </w:rPr>
      </w:pPr>
      <w:r w:rsidRPr="000B5C44">
        <w:rPr>
          <w:rFonts w:ascii="仿宋_GB2312" w:eastAsia="仿宋_GB2312" w:hint="eastAsia"/>
          <w:sz w:val="32"/>
          <w:szCs w:val="32"/>
        </w:rPr>
        <w:t>本年度无其他需要报告的事项。</w:t>
      </w:r>
    </w:p>
    <w:p w:rsidR="009B0782" w:rsidRPr="000B5C44" w:rsidRDefault="009B0782" w:rsidP="009B0782">
      <w:pPr>
        <w:spacing w:line="500" w:lineRule="exact"/>
        <w:rPr>
          <w:rFonts w:ascii="仿宋_GB2312" w:eastAsia="仿宋_GB2312"/>
          <w:sz w:val="32"/>
          <w:szCs w:val="32"/>
        </w:rPr>
      </w:pPr>
    </w:p>
    <w:p w:rsidR="009B0782" w:rsidRPr="000B5C44" w:rsidRDefault="009B0782" w:rsidP="009B0782">
      <w:pPr>
        <w:spacing w:line="500" w:lineRule="exact"/>
        <w:rPr>
          <w:rFonts w:ascii="仿宋_GB2312" w:eastAsia="仿宋_GB2312"/>
          <w:sz w:val="32"/>
          <w:szCs w:val="32"/>
        </w:rPr>
      </w:pPr>
    </w:p>
    <w:p w:rsidR="009B0782" w:rsidRPr="000B5C44" w:rsidRDefault="009B0782" w:rsidP="009B0782">
      <w:pPr>
        <w:spacing w:line="500" w:lineRule="exact"/>
        <w:rPr>
          <w:rFonts w:ascii="仿宋_GB2312" w:eastAsia="仿宋_GB2312"/>
          <w:sz w:val="32"/>
          <w:szCs w:val="32"/>
        </w:rPr>
      </w:pPr>
    </w:p>
    <w:p w:rsidR="009B0782" w:rsidRPr="000B5C44" w:rsidRDefault="009B0782" w:rsidP="009B0782">
      <w:pPr>
        <w:spacing w:line="500" w:lineRule="exact"/>
        <w:ind w:firstLineChars="900" w:firstLine="2880"/>
        <w:rPr>
          <w:rFonts w:ascii="仿宋_GB2312" w:eastAsia="仿宋_GB2312"/>
          <w:sz w:val="32"/>
          <w:szCs w:val="32"/>
        </w:rPr>
      </w:pPr>
      <w:r w:rsidRPr="000B5C44">
        <w:rPr>
          <w:rFonts w:ascii="仿宋_GB2312" w:eastAsia="仿宋_GB2312" w:hint="eastAsia"/>
          <w:sz w:val="32"/>
          <w:szCs w:val="32"/>
        </w:rPr>
        <w:t>宁波市江北区房屋征收管理服务中心</w:t>
      </w:r>
    </w:p>
    <w:p w:rsidR="00BD7259" w:rsidRPr="000B5C44" w:rsidRDefault="009B0782" w:rsidP="009B0782">
      <w:pPr>
        <w:spacing w:line="500" w:lineRule="exact"/>
        <w:rPr>
          <w:rFonts w:ascii="仿宋_GB2312" w:eastAsia="仿宋_GB2312"/>
          <w:sz w:val="32"/>
          <w:szCs w:val="32"/>
        </w:rPr>
      </w:pPr>
      <w:r w:rsidRPr="000B5C44">
        <w:rPr>
          <w:rFonts w:ascii="仿宋_GB2312" w:eastAsia="仿宋_GB2312" w:hint="eastAsia"/>
          <w:sz w:val="32"/>
          <w:szCs w:val="32"/>
        </w:rPr>
        <w:t xml:space="preserve">                              202</w:t>
      </w:r>
      <w:r w:rsidRPr="000B5C44">
        <w:rPr>
          <w:rFonts w:ascii="仿宋_GB2312" w:eastAsia="仿宋_GB2312"/>
          <w:sz w:val="32"/>
          <w:szCs w:val="32"/>
        </w:rPr>
        <w:t>1</w:t>
      </w:r>
      <w:r w:rsidRPr="000B5C44">
        <w:rPr>
          <w:rFonts w:ascii="仿宋_GB2312" w:eastAsia="仿宋_GB2312" w:hint="eastAsia"/>
          <w:sz w:val="32"/>
          <w:szCs w:val="32"/>
        </w:rPr>
        <w:t>年</w:t>
      </w:r>
      <w:r w:rsidRPr="000B5C44">
        <w:rPr>
          <w:rFonts w:ascii="仿宋_GB2312" w:eastAsia="仿宋_GB2312"/>
          <w:sz w:val="32"/>
          <w:szCs w:val="32"/>
        </w:rPr>
        <w:t>1</w:t>
      </w:r>
      <w:r w:rsidRPr="000B5C44">
        <w:rPr>
          <w:rFonts w:ascii="仿宋_GB2312" w:eastAsia="仿宋_GB2312" w:hint="eastAsia"/>
          <w:sz w:val="32"/>
          <w:szCs w:val="32"/>
        </w:rPr>
        <w:t>月</w:t>
      </w:r>
      <w:r w:rsidR="00B93935">
        <w:rPr>
          <w:rFonts w:ascii="仿宋_GB2312" w:eastAsia="仿宋_GB2312" w:hint="eastAsia"/>
          <w:sz w:val="32"/>
          <w:szCs w:val="32"/>
        </w:rPr>
        <w:t>28</w:t>
      </w:r>
      <w:r w:rsidRPr="000B5C44">
        <w:rPr>
          <w:rFonts w:ascii="仿宋_GB2312" w:eastAsia="仿宋_GB2312" w:hint="eastAsia"/>
          <w:sz w:val="32"/>
          <w:szCs w:val="32"/>
        </w:rPr>
        <w:t>日</w:t>
      </w:r>
    </w:p>
    <w:sectPr w:rsidR="00BD7259" w:rsidRPr="000B5C44" w:rsidSect="00A256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43" w:rsidRDefault="00ED0C43" w:rsidP="00ED0C43">
      <w:r>
        <w:separator/>
      </w:r>
    </w:p>
  </w:endnote>
  <w:endnote w:type="continuationSeparator" w:id="1">
    <w:p w:rsidR="00ED0C43" w:rsidRDefault="00ED0C43" w:rsidP="00ED0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43" w:rsidRDefault="00ED0C43" w:rsidP="00ED0C43">
      <w:r>
        <w:separator/>
      </w:r>
    </w:p>
  </w:footnote>
  <w:footnote w:type="continuationSeparator" w:id="1">
    <w:p w:rsidR="00ED0C43" w:rsidRDefault="00ED0C43" w:rsidP="00ED0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85F"/>
    <w:rsid w:val="000B5C44"/>
    <w:rsid w:val="0015683F"/>
    <w:rsid w:val="001C3465"/>
    <w:rsid w:val="001C7C71"/>
    <w:rsid w:val="002559A2"/>
    <w:rsid w:val="0031505D"/>
    <w:rsid w:val="003552A5"/>
    <w:rsid w:val="004D4AB0"/>
    <w:rsid w:val="00510A6F"/>
    <w:rsid w:val="00510C97"/>
    <w:rsid w:val="005B5D84"/>
    <w:rsid w:val="006474DC"/>
    <w:rsid w:val="00692394"/>
    <w:rsid w:val="0087732C"/>
    <w:rsid w:val="009A24F5"/>
    <w:rsid w:val="009B0782"/>
    <w:rsid w:val="009E25E4"/>
    <w:rsid w:val="00A25626"/>
    <w:rsid w:val="00AB1F94"/>
    <w:rsid w:val="00AC4926"/>
    <w:rsid w:val="00B25A0B"/>
    <w:rsid w:val="00B85D59"/>
    <w:rsid w:val="00B93935"/>
    <w:rsid w:val="00BD605B"/>
    <w:rsid w:val="00BD7259"/>
    <w:rsid w:val="00CC63DF"/>
    <w:rsid w:val="00CD785F"/>
    <w:rsid w:val="00DF118D"/>
    <w:rsid w:val="00ED046D"/>
    <w:rsid w:val="00ED0C43"/>
    <w:rsid w:val="00EF1845"/>
    <w:rsid w:val="00F326AB"/>
    <w:rsid w:val="00FC4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0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0C43"/>
    <w:rPr>
      <w:sz w:val="18"/>
      <w:szCs w:val="18"/>
    </w:rPr>
  </w:style>
  <w:style w:type="paragraph" w:styleId="a4">
    <w:name w:val="footer"/>
    <w:basedOn w:val="a"/>
    <w:link w:val="Char0"/>
    <w:uiPriority w:val="99"/>
    <w:semiHidden/>
    <w:unhideWhenUsed/>
    <w:rsid w:val="00ED0C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0C43"/>
    <w:rPr>
      <w:sz w:val="18"/>
      <w:szCs w:val="18"/>
    </w:rPr>
  </w:style>
  <w:style w:type="paragraph" w:styleId="a5">
    <w:name w:val="Balloon Text"/>
    <w:basedOn w:val="a"/>
    <w:link w:val="Char1"/>
    <w:uiPriority w:val="99"/>
    <w:semiHidden/>
    <w:unhideWhenUsed/>
    <w:rsid w:val="00AC4926"/>
    <w:rPr>
      <w:sz w:val="18"/>
      <w:szCs w:val="18"/>
    </w:rPr>
  </w:style>
  <w:style w:type="character" w:customStyle="1" w:styleId="Char1">
    <w:name w:val="批注框文本 Char"/>
    <w:basedOn w:val="a0"/>
    <w:link w:val="a5"/>
    <w:uiPriority w:val="99"/>
    <w:semiHidden/>
    <w:rsid w:val="00AC4926"/>
    <w:rPr>
      <w:sz w:val="18"/>
      <w:szCs w:val="18"/>
    </w:rPr>
  </w:style>
</w:styles>
</file>

<file path=word/webSettings.xml><?xml version="1.0" encoding="utf-8"?>
<w:webSettings xmlns:r="http://schemas.openxmlformats.org/officeDocument/2006/relationships" xmlns:w="http://schemas.openxmlformats.org/wordprocessingml/2006/main">
  <w:divs>
    <w:div w:id="315301712">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427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bjb.gov.cn/picture/0/0b82a628f2cf4b7b9ea4d74255a2b2dc.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张敏(zhmin)/nbjbq</cp:lastModifiedBy>
  <cp:revision>2</cp:revision>
  <dcterms:created xsi:type="dcterms:W3CDTF">2021-01-29T00:50:00Z</dcterms:created>
  <dcterms:modified xsi:type="dcterms:W3CDTF">2021-01-29T00:50:00Z</dcterms:modified>
</cp:coreProperties>
</file>