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江北区住建局20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20</w:t>
      </w:r>
      <w:r>
        <w:rPr>
          <w:rFonts w:hint="eastAsia" w:ascii="方正小标宋简体" w:eastAsia="方正小标宋简体"/>
          <w:sz w:val="44"/>
          <w:szCs w:val="44"/>
        </w:rPr>
        <w:t>年度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政府信息公开工作年度报告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报告依据《中华人民共和国政府信息公开条例》等规定编制。报告全文由总体情况、主动公开政府信息情况、收到和处理政府信息公开申请情况、政府信息公开行政复议和行政诉讼情况、存在的主要问题及改进情况、其他需要报告的事项等六部分组成。本报告中所列数据的统计时限为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年1月1日至20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年12月31日。本报告的电子版可以在“宁波市江北区人民政府”门户网站（http://www.nbjb.gov.cn）下载。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一、总体情况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2020</w:t>
      </w:r>
      <w:r>
        <w:rPr>
          <w:rFonts w:hint="eastAsia" w:ascii="仿宋_GB2312" w:eastAsia="仿宋_GB2312"/>
          <w:sz w:val="32"/>
          <w:szCs w:val="32"/>
        </w:rPr>
        <w:t>年，我局紧紧围绕区委区政府中心工作，积极回应社会公众关切，根据《中华人民共和国政府信息公开条例》要求，不断深化政府信息公开工作体制机制建设，积极推进决策、执行、管理、服务和结果“五公开”，深化公开内容、拓宽发布渠道、回应社会关切，不断提升政务公开的能力和水平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（一）主动公开政府信息的情况。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2020</w:t>
      </w:r>
      <w:r>
        <w:rPr>
          <w:rFonts w:hint="eastAsia" w:ascii="仿宋_GB2312" w:eastAsia="仿宋_GB2312"/>
          <w:sz w:val="32"/>
          <w:szCs w:val="32"/>
        </w:rPr>
        <w:t>年，我局主动公开政府信息数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1162</w:t>
      </w:r>
      <w:r>
        <w:rPr>
          <w:rFonts w:hint="eastAsia" w:ascii="仿宋_GB2312" w:eastAsia="仿宋_GB2312"/>
          <w:sz w:val="32"/>
          <w:szCs w:val="32"/>
        </w:rPr>
        <w:t>条，其中政府网站公开政府信息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776</w:t>
      </w:r>
      <w:r>
        <w:rPr>
          <w:rFonts w:hint="eastAsia" w:ascii="仿宋_GB2312" w:eastAsia="仿宋_GB2312"/>
          <w:sz w:val="32"/>
          <w:szCs w:val="32"/>
        </w:rPr>
        <w:t>条、政务微博共发布信息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386</w:t>
      </w:r>
      <w:r>
        <w:rPr>
          <w:rFonts w:hint="eastAsia" w:ascii="仿宋_GB2312" w:eastAsia="仿宋_GB2312"/>
          <w:sz w:val="32"/>
          <w:szCs w:val="32"/>
        </w:rPr>
        <w:t>条次。在局一楼大厅设置政府信息公开查阅点1处，通过政务公开电子屏终端，向群众提供便民查询服务。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（二）依申请公开情况。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2020</w:t>
      </w:r>
      <w:r>
        <w:rPr>
          <w:rFonts w:hint="eastAsia" w:ascii="仿宋_GB2312" w:eastAsia="仿宋_GB2312"/>
          <w:sz w:val="32"/>
          <w:szCs w:val="32"/>
        </w:rPr>
        <w:t>年，我局收到依申请公开政府信息</w:t>
      </w:r>
      <w:r>
        <w:rPr>
          <w:rFonts w:hint="eastAsia" w:ascii="仿宋_GB2312" w:eastAsia="仿宋_GB2312"/>
          <w:color w:val="auto"/>
          <w:sz w:val="32"/>
          <w:szCs w:val="32"/>
        </w:rPr>
        <w:t>12</w:t>
      </w:r>
      <w:r>
        <w:rPr>
          <w:rFonts w:hint="eastAsia" w:ascii="仿宋_GB2312" w:eastAsia="仿宋_GB2312"/>
          <w:sz w:val="32"/>
          <w:szCs w:val="32"/>
        </w:rPr>
        <w:t>件。当年处理完成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12</w:t>
      </w:r>
      <w:r>
        <w:rPr>
          <w:rFonts w:hint="eastAsia" w:ascii="仿宋_GB2312" w:eastAsia="仿宋_GB2312"/>
          <w:sz w:val="32"/>
          <w:szCs w:val="32"/>
        </w:rPr>
        <w:t>件（其中主动公开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件、部分公开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件、本机关不掌握相关政府信息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12</w:t>
      </w:r>
      <w:r>
        <w:rPr>
          <w:rFonts w:hint="eastAsia" w:ascii="仿宋_GB2312" w:eastAsia="仿宋_GB2312"/>
          <w:sz w:val="32"/>
          <w:szCs w:val="32"/>
        </w:rPr>
        <w:t>件），结转下年度继续办理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件。上述申请均按照《中华人民共和国政府信息公开条例》处理、反馈，不存在超期答复情况。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政府信息管理情况。我局坚持以“公开为原则、不公开为例外”的指导思想，主动加强信息发布工作，依法、全面、准确、及时公开涉及公众权益、社会关切及需要社会广泛知晓的政务信息。推进人大代表建议和政协委员提案办理结果公开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2020</w:t>
      </w:r>
      <w:r>
        <w:rPr>
          <w:rFonts w:hint="eastAsia" w:ascii="仿宋_GB2312" w:eastAsia="仿宋_GB2312"/>
          <w:sz w:val="32"/>
          <w:szCs w:val="32"/>
        </w:rPr>
        <w:t>年度我局共主办提案、议案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48</w:t>
      </w:r>
      <w:r>
        <w:rPr>
          <w:rFonts w:hint="eastAsia" w:ascii="仿宋_GB2312" w:eastAsia="仿宋_GB2312"/>
          <w:sz w:val="32"/>
          <w:szCs w:val="32"/>
        </w:rPr>
        <w:t>件，主动公开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48</w:t>
      </w:r>
      <w:r>
        <w:rPr>
          <w:rFonts w:hint="eastAsia" w:ascii="仿宋_GB2312" w:eastAsia="仿宋_GB2312"/>
          <w:sz w:val="32"/>
          <w:szCs w:val="32"/>
        </w:rPr>
        <w:t>件。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（四）平台建设情况。宁波市江北区人民政府网站（http://www.nbjb.gov.cn/art/2020/9/1/art_1229262895_59569.html）、江北区区政府政务公开网站（http://www.nbjb.gov.cn/col/col1229113347/index.html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）是我局信息公开最为主要的网络平台。政务微博（宁波江北住建交通）、微信（江北住建交通）是我局发布重要工作动态、回应社会热点的有力渠道。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（五）监督保障情况。紧密结合法治政府创建、区矛盾调处中心工作，主动公开局投诉举报电话和值班电话，全面接受群众监督。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2020</w:t>
      </w:r>
      <w:r>
        <w:rPr>
          <w:rFonts w:hint="eastAsia" w:ascii="仿宋_GB2312" w:eastAsia="仿宋_GB2312"/>
          <w:sz w:val="32"/>
          <w:szCs w:val="32"/>
        </w:rPr>
        <w:t>年度，全局接到信访、投诉、咨询共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3006</w:t>
      </w:r>
      <w:r>
        <w:rPr>
          <w:rFonts w:hint="eastAsia" w:ascii="仿宋_GB2312" w:eastAsia="仿宋_GB2312"/>
          <w:sz w:val="32"/>
          <w:szCs w:val="32"/>
        </w:rPr>
        <w:t>件，按期受理率、按期告知率100%，满意率</w:t>
      </w:r>
      <w:r>
        <w:rPr>
          <w:rFonts w:hint="eastAsia" w:ascii="仿宋_GB2312" w:eastAsia="仿宋_GB2312"/>
          <w:color w:val="auto"/>
          <w:sz w:val="32"/>
          <w:szCs w:val="32"/>
        </w:rPr>
        <w:t>9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9.96</w:t>
      </w:r>
      <w:r>
        <w:rPr>
          <w:rFonts w:hint="eastAsia" w:ascii="仿宋_GB2312" w:eastAsia="仿宋_GB2312"/>
          <w:sz w:val="32"/>
          <w:szCs w:val="32"/>
        </w:rPr>
        <w:t xml:space="preserve">%。   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二、主动公开政府信息情况</w:t>
      </w:r>
    </w:p>
    <w:tbl>
      <w:tblPr>
        <w:tblStyle w:val="3"/>
        <w:tblW w:w="814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第二十条第（一）项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本年新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kern w:val="0"/>
                <w:sz w:val="20"/>
                <w:szCs w:val="20"/>
                <w:lang w:bidi="ar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本年新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kern w:val="0"/>
                <w:sz w:val="20"/>
                <w:szCs w:val="20"/>
                <w:lang w:bidi="ar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对外公开总数量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eastAsia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　　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eastAsia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eastAsia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　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eastAsia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　　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eastAsia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eastAsia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　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第二十条第（五）项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189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+50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1539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第二十条第（六）项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宋体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125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540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宋体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宋体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宋体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第二十条第（八）项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本年增/减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eastAsia="宋体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第二十条第（九）项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采购总金额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eastAsia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　 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ind w:firstLine="1200" w:firstLineChars="600"/>
              <w:rPr>
                <w:rFonts w:ascii="宋体" w:eastAsia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</w:tbl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三、收到和处理政府信息公开申请情况</w:t>
      </w:r>
    </w:p>
    <w:tbl>
      <w:tblPr>
        <w:tblStyle w:val="3"/>
        <w:tblW w:w="9071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8"/>
        <w:gridCol w:w="854"/>
        <w:gridCol w:w="2086"/>
        <w:gridCol w:w="814"/>
        <w:gridCol w:w="755"/>
        <w:gridCol w:w="755"/>
        <w:gridCol w:w="814"/>
        <w:gridCol w:w="974"/>
        <w:gridCol w:w="712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5513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401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科研机构</w:t>
            </w:r>
          </w:p>
        </w:tc>
        <w:tc>
          <w:tcPr>
            <w:tcW w:w="8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9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7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12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12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ind w:firstLine="200" w:firstLineChars="100"/>
              <w:rPr>
                <w:rFonts w:eastAsia="宋体"/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（二）部分公开（区分处理的，只计这一情形，不计其他情形）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1.属于国家秘密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2.其他法律行政法规禁止公开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3.危及“三安全一稳定”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4.保护第三方合法权益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5.属于三类内部事务信息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6.属于四类过程性信息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7.属于行政执法案卷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8.属于行政查询事项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1.本机关不掌握相关政府信息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2.没有现成信息需要另行制作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3.补正后申请内容仍不明确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（五）不予处理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1.信访举报投诉类申请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2.重复申请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3.要求提供公开出版物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4.无正当理由大量反复申请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5.要求行政机关确认或重新出具已获取信息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四、政府信息公开行政复议、行政诉讼情况</w:t>
      </w:r>
    </w:p>
    <w:tbl>
      <w:tblPr>
        <w:tblStyle w:val="3"/>
        <w:tblW w:w="9071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cs="Calibri" w:eastAsiaTheme="minorEastAsia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</w:tbl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五、存在的主要问题及改进情况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年来，我局对照上级部署和群众需求开展相关工作，但政府信息公开工作还存在一些问题和不足：一是主动公开的信息覆盖面需要进一步扩大；二是公开方式、传播渠道还需进一步拓展；三是《中华人民共和国政府信息公开条例》修订后对信息公开工作提出更高的要求，相关制度需进一步完善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年，我局将扎实做好政府信息公开工作，确保信息公开工作有新进展：一是收集民意，关注社会热点问题。通过12345市长热线、区集约化网站、局微信微博等平台，认真梳理群众重点关注问题，及时在平台上更新发布。二是加大宣传力度。结合日常普法宣传工作，通过各类宣传渠道，使广大群众认知信息公开、参与信息公开、利用信息公开。三是深化政务公开标准化、规范化工作。明确工作责任，制定公开标准，使政府信息公开工作向程序化、精确化、简易化发展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六、其他需要报告的事项</w:t>
      </w:r>
    </w:p>
    <w:p>
      <w:pPr>
        <w:spacing w:line="560" w:lineRule="exact"/>
        <w:ind w:firstLine="63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本年度无其他需要报告的事项。</w:t>
      </w:r>
    </w:p>
    <w:p>
      <w:pPr>
        <w:spacing w:line="560" w:lineRule="exact"/>
        <w:ind w:firstLine="636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5280" w:firstLineChars="16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宁波市江北区住建局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年1月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089"/>
    <w:rsid w:val="005E4089"/>
    <w:rsid w:val="0099140F"/>
    <w:rsid w:val="00A75D8E"/>
    <w:rsid w:val="05EC5160"/>
    <w:rsid w:val="14BB5CED"/>
    <w:rsid w:val="2AAF1EF1"/>
    <w:rsid w:val="319C7199"/>
    <w:rsid w:val="394218A3"/>
    <w:rsid w:val="41CD69FF"/>
    <w:rsid w:val="4DC51980"/>
    <w:rsid w:val="4FE640E4"/>
    <w:rsid w:val="54ED5203"/>
    <w:rsid w:val="57573CA9"/>
    <w:rsid w:val="5F6062DA"/>
    <w:rsid w:val="66913B6C"/>
    <w:rsid w:val="7DFE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FollowedHyperlink"/>
    <w:basedOn w:val="4"/>
    <w:qFormat/>
    <w:uiPriority w:val="0"/>
    <w:rPr>
      <w:color w:val="444444"/>
      <w:u w:val="none"/>
    </w:rPr>
  </w:style>
  <w:style w:type="character" w:styleId="6">
    <w:name w:val="Hyperlink"/>
    <w:basedOn w:val="4"/>
    <w:qFormat/>
    <w:uiPriority w:val="0"/>
    <w:rPr>
      <w:color w:val="44444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551</Words>
  <Characters>3142</Characters>
  <Lines>26</Lines>
  <Paragraphs>7</Paragraphs>
  <TotalTime>5</TotalTime>
  <ScaleCrop>false</ScaleCrop>
  <LinksUpToDate>false</LinksUpToDate>
  <CharactersWithSpaces>3686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2020-01-22T07:20:00Z</dcterms:created>
  <dc:creator>Administrator</dc:creator>
  <cp:lastModifiedBy>Administrator</cp:lastModifiedBy>
  <dcterms:modified xsi:type="dcterms:W3CDTF">2021-01-20T03:19:56Z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