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江北区民政局2022年度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年，我局认真贯彻落实《中华人民共和国政府信息公开条例》和区政府有关政府信息公开工作的要求，不断规范政府信息公开制度，努力提高政府信息公开水平。本报告中所列数据统计时间截至2022年12月31日。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（一）主动公开政府信息的情况。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年，我局通过政府信息公开网站发布各类信息178条，围绕社会热点及统计工作重点，及时发布统计数据及统计工作进展。2022年，凡属应主动公开的信息都按照规定在20个工作日内及时主动地公开，公开的信息归类正确、内容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依申请公开情况。</w:t>
      </w:r>
      <w:r>
        <w:rPr>
          <w:rFonts w:hint="eastAsia" w:ascii="仿宋_GB2312" w:eastAsia="仿宋_GB2312"/>
          <w:color w:val="auto"/>
          <w:sz w:val="32"/>
          <w:szCs w:val="32"/>
        </w:rPr>
        <w:t>建立健全依申请公开工作机制，坚持依申请公开“统一受理、分口办理、归口答复”，畅通网络、来信、邮件等申请渠道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规范政府信息依申请公开的申请主体、申请条件和申请程序，明晰依申请公开范围和内容，明确工作流程与程序，切实做到责任到人、工作到位，保障依申请公开件件有落实、有回应。2022年我局共正式受理公开政府信息申请8件，按照《政府信息公开条例》要求给予了及时答复，申请人对答复情况满意率为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政府信息管理情况。</w:t>
      </w:r>
      <w:r>
        <w:rPr>
          <w:rFonts w:hint="eastAsia" w:ascii="仿宋_GB2312" w:eastAsia="仿宋_GB2312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加强组织领导，完善政务公开工作制度。成立政府信息公开工作小组，明确具体工作由办公室落实人员进行负责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建立健全政务公开信息发布、保密审查等制度，规范和完善工作规程，明确责任、程序和公开时限要求。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是完善制度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推行政务公开规范化建设。认真遵照执行《保密法》《政府信息公开条例》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，确保政府信息公开真实、有效、及时、安全。加强政策出台前的征求意见工作，向社会广泛征求意见。</w:t>
      </w:r>
      <w:r>
        <w:rPr>
          <w:rFonts w:hint="eastAsia" w:ascii="仿宋_GB2312" w:eastAsia="仿宋_GB2312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</w:rPr>
        <w:t>强化监管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落实政务公开信息保障。强化信息发布安全意识，明确拟稿、核稿、保密审查、签发的各流程责任人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在严守保密规定的同时，保证政府信息公开的及时、准确，不断增强政务公信力。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平台建设情况。</w:t>
      </w:r>
      <w:r>
        <w:rPr>
          <w:rFonts w:hint="eastAsia" w:ascii="仿宋_GB2312" w:eastAsia="仿宋_GB2312"/>
          <w:sz w:val="32"/>
          <w:szCs w:val="32"/>
        </w:rPr>
        <w:t>江北区政府政务公开网站（</w:t>
      </w:r>
      <w:r>
        <w:rPr>
          <w:rFonts w:ascii="仿宋_GB2312" w:eastAsia="仿宋_GB2312"/>
          <w:sz w:val="32"/>
          <w:szCs w:val="32"/>
        </w:rPr>
        <w:t>http://www.nbjb.gov.cn/col/col113821/index.html</w:t>
      </w:r>
      <w:r>
        <w:rPr>
          <w:rFonts w:hint="eastAsia" w:ascii="仿宋_GB2312" w:eastAsia="仿宋_GB2312"/>
          <w:sz w:val="32"/>
          <w:szCs w:val="32"/>
        </w:rPr>
        <w:t>）和宁波市江北区人民政府网站（</w:t>
      </w:r>
      <w:r>
        <w:rPr>
          <w:rFonts w:ascii="仿宋_GB2312" w:eastAsia="仿宋_GB2312"/>
          <w:sz w:val="32"/>
          <w:szCs w:val="32"/>
        </w:rPr>
        <w:t>http://www.nbjiangbei.gov.cn/col/col111738/index.html</w:t>
      </w:r>
      <w:r>
        <w:rPr>
          <w:rFonts w:hint="eastAsia" w:ascii="仿宋_GB2312" w:eastAsia="仿宋_GB2312"/>
          <w:sz w:val="32"/>
          <w:szCs w:val="32"/>
        </w:rPr>
        <w:t>）是我局信息公开最为主要的网络平台。同时通过《宁波日报》</w:t>
      </w:r>
      <w:r>
        <w:rPr>
          <w:rFonts w:hint="eastAsia" w:ascii="仿宋_GB2312" w:eastAsia="仿宋_GB2312"/>
          <w:sz w:val="32"/>
          <w:szCs w:val="32"/>
          <w:lang w:eastAsia="zh-CN"/>
        </w:rPr>
        <w:t>《宁波晚报》、甬派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和甬尚APP</w:t>
      </w:r>
      <w:r>
        <w:rPr>
          <w:rFonts w:hint="eastAsia" w:ascii="仿宋_GB2312" w:eastAsia="仿宋_GB2312"/>
          <w:sz w:val="32"/>
          <w:szCs w:val="32"/>
        </w:rPr>
        <w:t>等公共媒体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积极发布民政信息</w:t>
      </w:r>
      <w:r>
        <w:rPr>
          <w:rFonts w:hint="eastAsia" w:ascii="仿宋_GB2312" w:eastAsia="仿宋_GB2312"/>
          <w:sz w:val="32"/>
          <w:szCs w:val="32"/>
        </w:rPr>
        <w:t>，加大工作的宣传力度，让社会公众全面了解我区</w:t>
      </w:r>
      <w:r>
        <w:rPr>
          <w:rFonts w:hint="eastAsia" w:ascii="仿宋_GB2312" w:eastAsia="仿宋_GB2312"/>
          <w:sz w:val="32"/>
          <w:szCs w:val="32"/>
          <w:lang w:eastAsia="zh-CN"/>
        </w:rPr>
        <w:t>民政切实想民所想、为民解忧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（五）监督保障情况。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进一步强化监督保障，202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积极落实整改措施，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定期组织人员学习《条例》等与政务公开工作相关的法律法规，按要求参加各级组织的政务公开工作培训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将政务公开内容纳入年度工作计划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。对市政府办公室和第三方平台通报的问题拉单列表，及时整改反馈。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方面，面对新形势，工作人员的专业程度有待提高，业务能力及待加强；另一方面，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长效机制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、常态化机制不健全，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有待进一步完善，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贯彻落实力度有待进一步加强。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对此，我局将严格按照《政府信息公开条例》等有关规定，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压深压实责任，持续推进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是统一思想，提升对政府信息公开重要性的认识。将政府信息公开工作为一项长期化、日常化和制度化的工作，进一步统一思想，深化认识，确保组织到位、措施到位、责任到位。二是加强宣传，提高公众对政务信息公开的知晓率和参与度。进一步加大报刊等传统媒体的推介力度，扩大信息覆盖面。三是规范程序，完善政务信息发布相关制度。严格规范信息的收集、编制、审查、发布、监管等各环节程序，明确有关信息发布的职责分工，加强监督管理。四是加大培训，增强政务信息发布的质量。加大教育培训力度，使干部职工在思想上充分重视信息公开，提高信息报送的积极性和主动性，提升信息质量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本机关2022年未发出依申请公开缴款通知书，也未对申请人收取信息处理费，特此说明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江北区</w:t>
      </w:r>
      <w:r>
        <w:rPr>
          <w:rFonts w:hint="eastAsia" w:ascii="仿宋_GB2312" w:eastAsia="仿宋_GB2312"/>
          <w:sz w:val="32"/>
          <w:szCs w:val="32"/>
          <w:lang w:eastAsia="zh-CN"/>
        </w:rPr>
        <w:t>民政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18EC"/>
    <w:rsid w:val="078A2C75"/>
    <w:rsid w:val="08AD3FA6"/>
    <w:rsid w:val="117879AC"/>
    <w:rsid w:val="183906DD"/>
    <w:rsid w:val="1CF37CC5"/>
    <w:rsid w:val="1EC407C6"/>
    <w:rsid w:val="2689140C"/>
    <w:rsid w:val="375F455B"/>
    <w:rsid w:val="38572BCC"/>
    <w:rsid w:val="3F155F79"/>
    <w:rsid w:val="3F890DA3"/>
    <w:rsid w:val="461E3151"/>
    <w:rsid w:val="490025B6"/>
    <w:rsid w:val="519B1F0D"/>
    <w:rsid w:val="528C18EC"/>
    <w:rsid w:val="5D606E09"/>
    <w:rsid w:val="6B1A780F"/>
    <w:rsid w:val="745A32A6"/>
    <w:rsid w:val="7BC801B0"/>
    <w:rsid w:val="7E4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2023-01-12T01:43:00Z</dcterms:created>
  <dc:creator>Whale</dc:creator>
  <cp:lastModifiedBy>Whale</cp:lastModifiedBy>
  <dcterms:modified xsi:type="dcterms:W3CDTF">2023-01-13T01:25:10Z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