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A7A26" w14:textId="77777777" w:rsidR="000D24C8" w:rsidRDefault="000D24C8">
      <w:pPr>
        <w:widowControl/>
        <w:shd w:val="clear" w:color="auto" w:fill="FFFFFF"/>
        <w:spacing w:line="432" w:lineRule="atLeast"/>
        <w:ind w:firstLine="1365"/>
        <w:rPr>
          <w:rFonts w:cs="Times New Roman"/>
          <w:b/>
          <w:bCs/>
          <w:spacing w:val="20"/>
          <w:sz w:val="64"/>
          <w:szCs w:val="64"/>
        </w:rPr>
      </w:pPr>
    </w:p>
    <w:p w14:paraId="1BFCDBD9" w14:textId="77777777" w:rsidR="00AC2555" w:rsidRDefault="00AC2555">
      <w:pPr>
        <w:widowControl/>
        <w:shd w:val="clear" w:color="auto" w:fill="FFFFFF"/>
        <w:spacing w:line="432" w:lineRule="atLeast"/>
        <w:ind w:firstLine="1365"/>
        <w:rPr>
          <w:rFonts w:cs="Times New Roman"/>
          <w:b/>
          <w:bCs/>
          <w:spacing w:val="20"/>
          <w:sz w:val="64"/>
          <w:szCs w:val="64"/>
        </w:rPr>
      </w:pPr>
    </w:p>
    <w:p w14:paraId="3F82770D" w14:textId="77777777" w:rsidR="000D24C8" w:rsidRDefault="000D24C8">
      <w:pPr>
        <w:ind w:firstLine="1365"/>
        <w:rPr>
          <w:rFonts w:cs="Times New Roman"/>
          <w:b/>
          <w:bCs/>
          <w:spacing w:val="20"/>
          <w:sz w:val="64"/>
          <w:szCs w:val="64"/>
        </w:rPr>
      </w:pPr>
    </w:p>
    <w:p w14:paraId="0B1DF2F6" w14:textId="77777777" w:rsidR="000D24C8" w:rsidRDefault="005F0329">
      <w:pPr>
        <w:jc w:val="center"/>
        <w:rPr>
          <w:rFonts w:ascii="微软雅黑" w:eastAsia="微软雅黑" w:hAnsi="微软雅黑" w:cs="Times New Roman"/>
          <w:b/>
          <w:bCs/>
          <w:spacing w:val="20"/>
          <w:sz w:val="52"/>
          <w:szCs w:val="52"/>
        </w:rPr>
      </w:pPr>
      <w:r>
        <w:rPr>
          <w:rFonts w:ascii="微软雅黑" w:eastAsia="微软雅黑" w:hAnsi="微软雅黑" w:cs="Times New Roman"/>
          <w:b/>
          <w:bCs/>
          <w:spacing w:val="20"/>
          <w:sz w:val="52"/>
          <w:szCs w:val="52"/>
        </w:rPr>
        <w:t>宁波市</w:t>
      </w:r>
      <w:r>
        <w:rPr>
          <w:rFonts w:ascii="微软雅黑" w:eastAsia="微软雅黑" w:hAnsi="微软雅黑" w:cs="Times New Roman" w:hint="eastAsia"/>
          <w:b/>
          <w:bCs/>
          <w:spacing w:val="20"/>
          <w:sz w:val="52"/>
          <w:szCs w:val="52"/>
        </w:rPr>
        <w:t>江北</w:t>
      </w:r>
      <w:r>
        <w:rPr>
          <w:rFonts w:ascii="微软雅黑" w:eastAsia="微软雅黑" w:hAnsi="微软雅黑" w:cs="Times New Roman"/>
          <w:b/>
          <w:bCs/>
          <w:spacing w:val="20"/>
          <w:sz w:val="52"/>
          <w:szCs w:val="52"/>
        </w:rPr>
        <w:t>区生态文明建设规划</w:t>
      </w:r>
      <w:bookmarkStart w:id="0" w:name="_Hlk507589687"/>
    </w:p>
    <w:p w14:paraId="16FE748D" w14:textId="77777777" w:rsidR="000D24C8" w:rsidRDefault="005F0329">
      <w:pPr>
        <w:jc w:val="center"/>
        <w:rPr>
          <w:rFonts w:ascii="微软雅黑" w:eastAsia="微软雅黑" w:hAnsi="微软雅黑" w:cs="Times New Roman"/>
          <w:b/>
          <w:bCs/>
          <w:sz w:val="48"/>
          <w:szCs w:val="48"/>
        </w:rPr>
      </w:pPr>
      <w:r>
        <w:rPr>
          <w:rFonts w:ascii="微软雅黑" w:eastAsia="微软雅黑" w:hAnsi="微软雅黑" w:cs="Times New Roman"/>
          <w:b/>
          <w:bCs/>
          <w:sz w:val="48"/>
          <w:szCs w:val="48"/>
        </w:rPr>
        <w:t>（2020-203</w:t>
      </w:r>
      <w:r w:rsidR="00623851">
        <w:rPr>
          <w:rFonts w:ascii="微软雅黑" w:eastAsia="微软雅黑" w:hAnsi="微软雅黑" w:cs="Times New Roman"/>
          <w:b/>
          <w:bCs/>
          <w:sz w:val="48"/>
          <w:szCs w:val="48"/>
        </w:rPr>
        <w:t>0</w:t>
      </w:r>
      <w:r>
        <w:rPr>
          <w:rFonts w:ascii="微软雅黑" w:eastAsia="微软雅黑" w:hAnsi="微软雅黑" w:cs="Times New Roman"/>
          <w:b/>
          <w:bCs/>
          <w:sz w:val="48"/>
          <w:szCs w:val="48"/>
        </w:rPr>
        <w:t>年）</w:t>
      </w:r>
    </w:p>
    <w:bookmarkEnd w:id="0"/>
    <w:p w14:paraId="3ACA0D01" w14:textId="2FF8201B" w:rsidR="000D24C8" w:rsidRPr="00C710CD" w:rsidRDefault="00C710CD" w:rsidP="00C710CD">
      <w:pPr>
        <w:jc w:val="center"/>
        <w:rPr>
          <w:rFonts w:ascii="微软雅黑" w:eastAsia="微软雅黑" w:hAnsi="微软雅黑" w:cs="Times New Roman"/>
          <w:b/>
          <w:bCs/>
          <w:sz w:val="48"/>
          <w:szCs w:val="48"/>
        </w:rPr>
      </w:pPr>
      <w:r w:rsidRPr="00C710CD">
        <w:rPr>
          <w:rFonts w:ascii="微软雅黑" w:eastAsia="微软雅黑" w:hAnsi="微软雅黑" w:cs="Times New Roman" w:hint="eastAsia"/>
          <w:b/>
          <w:bCs/>
          <w:sz w:val="48"/>
          <w:szCs w:val="48"/>
        </w:rPr>
        <w:t>公示稿</w:t>
      </w:r>
    </w:p>
    <w:p w14:paraId="7461B9A6" w14:textId="77777777" w:rsidR="000D24C8" w:rsidRDefault="000D24C8">
      <w:pPr>
        <w:ind w:firstLine="883"/>
        <w:rPr>
          <w:rFonts w:cs="Times New Roman"/>
          <w:b/>
          <w:bCs/>
          <w:sz w:val="44"/>
          <w:szCs w:val="44"/>
        </w:rPr>
      </w:pPr>
    </w:p>
    <w:p w14:paraId="641C10C9" w14:textId="77777777" w:rsidR="000D24C8" w:rsidRPr="00377C88" w:rsidRDefault="000D24C8">
      <w:pPr>
        <w:ind w:firstLine="883"/>
        <w:rPr>
          <w:rFonts w:cs="Times New Roman"/>
          <w:b/>
          <w:bCs/>
          <w:sz w:val="44"/>
          <w:szCs w:val="44"/>
        </w:rPr>
      </w:pPr>
    </w:p>
    <w:p w14:paraId="23BCD60C" w14:textId="77777777" w:rsidR="000D24C8" w:rsidRDefault="000D24C8">
      <w:pPr>
        <w:ind w:firstLine="883"/>
        <w:rPr>
          <w:rFonts w:cs="Times New Roman"/>
          <w:b/>
          <w:bCs/>
          <w:sz w:val="44"/>
          <w:szCs w:val="44"/>
        </w:rPr>
      </w:pPr>
    </w:p>
    <w:p w14:paraId="1E6C5AD6" w14:textId="77777777" w:rsidR="000D24C8" w:rsidRDefault="000D24C8">
      <w:pPr>
        <w:ind w:firstLine="883"/>
        <w:rPr>
          <w:rFonts w:cs="Times New Roman"/>
          <w:b/>
          <w:bCs/>
          <w:sz w:val="44"/>
          <w:szCs w:val="44"/>
        </w:rPr>
      </w:pPr>
    </w:p>
    <w:p w14:paraId="3DE57A5E" w14:textId="77777777" w:rsidR="000D24C8" w:rsidRDefault="000D24C8">
      <w:pPr>
        <w:ind w:firstLine="883"/>
        <w:rPr>
          <w:rFonts w:cs="Times New Roman"/>
          <w:b/>
          <w:bCs/>
          <w:sz w:val="44"/>
          <w:szCs w:val="44"/>
        </w:rPr>
      </w:pPr>
    </w:p>
    <w:p w14:paraId="7A58DF3F" w14:textId="77777777" w:rsidR="000D24C8" w:rsidRDefault="000D24C8">
      <w:pPr>
        <w:ind w:firstLine="883"/>
        <w:rPr>
          <w:rFonts w:cs="Times New Roman"/>
          <w:b/>
          <w:bCs/>
          <w:sz w:val="44"/>
          <w:szCs w:val="44"/>
        </w:rPr>
      </w:pPr>
    </w:p>
    <w:p w14:paraId="28B83C2D" w14:textId="77777777" w:rsidR="000D24C8" w:rsidRDefault="000D24C8">
      <w:pPr>
        <w:ind w:firstLine="720"/>
        <w:jc w:val="center"/>
        <w:rPr>
          <w:rFonts w:ascii="微软雅黑" w:eastAsia="微软雅黑" w:hAnsi="微软雅黑" w:cs="Times New Roman"/>
          <w:b/>
          <w:bCs/>
          <w:sz w:val="36"/>
          <w:szCs w:val="36"/>
        </w:rPr>
        <w:sectPr w:rsidR="000D24C8">
          <w:headerReference w:type="default" r:id="rId9"/>
          <w:footerReference w:type="default" r:id="rId10"/>
          <w:pgSz w:w="11906" w:h="16838"/>
          <w:pgMar w:top="1440" w:right="1800" w:bottom="1440" w:left="1800" w:header="851" w:footer="992" w:gutter="0"/>
          <w:cols w:space="425"/>
          <w:docGrid w:type="lines" w:linePitch="312"/>
        </w:sectPr>
      </w:pPr>
      <w:bookmarkStart w:id="1" w:name="OLE_LINK14"/>
      <w:bookmarkStart w:id="2" w:name="OLE_LINK15"/>
    </w:p>
    <w:bookmarkEnd w:id="1"/>
    <w:bookmarkEnd w:id="2"/>
    <w:p w14:paraId="3EE960E4" w14:textId="77777777" w:rsidR="000D24C8" w:rsidRDefault="005F0329">
      <w:pPr>
        <w:keepNext/>
        <w:keepLines/>
        <w:tabs>
          <w:tab w:val="left" w:pos="0"/>
        </w:tabs>
        <w:spacing w:line="384" w:lineRule="auto"/>
        <w:ind w:left="420" w:firstLine="643"/>
        <w:outlineLvl w:val="0"/>
        <w:rPr>
          <w:rFonts w:cs="Times New Roman"/>
          <w:b/>
          <w:bCs/>
          <w:kern w:val="44"/>
          <w:sz w:val="32"/>
          <w:szCs w:val="44"/>
        </w:rPr>
      </w:pPr>
      <w:r>
        <w:rPr>
          <w:rFonts w:cs="Times New Roman"/>
          <w:b/>
          <w:bCs/>
          <w:kern w:val="44"/>
          <w:sz w:val="32"/>
          <w:szCs w:val="44"/>
        </w:rPr>
        <w:lastRenderedPageBreak/>
        <w:t xml:space="preserve">                </w:t>
      </w:r>
      <w:bookmarkStart w:id="3" w:name="_Toc503535037"/>
      <w:bookmarkStart w:id="4" w:name="_Toc10018017"/>
      <w:bookmarkStart w:id="5" w:name="_Toc9955845"/>
      <w:bookmarkStart w:id="6" w:name="_Toc62819205"/>
      <w:r>
        <w:rPr>
          <w:rFonts w:cs="Times New Roman"/>
          <w:b/>
          <w:bCs/>
          <w:kern w:val="44"/>
          <w:sz w:val="32"/>
          <w:szCs w:val="44"/>
        </w:rPr>
        <w:t>前言</w:t>
      </w:r>
      <w:bookmarkEnd w:id="3"/>
      <w:bookmarkEnd w:id="4"/>
      <w:bookmarkEnd w:id="5"/>
      <w:bookmarkEnd w:id="6"/>
    </w:p>
    <w:p w14:paraId="1A36DCCD" w14:textId="77777777" w:rsidR="000D24C8" w:rsidRDefault="005F0329">
      <w:pPr>
        <w:tabs>
          <w:tab w:val="center" w:pos="4153"/>
        </w:tabs>
        <w:ind w:firstLine="560"/>
        <w:rPr>
          <w:rFonts w:cs="Times New Roman"/>
          <w:szCs w:val="28"/>
        </w:rPr>
      </w:pPr>
      <w:r>
        <w:rPr>
          <w:rFonts w:cs="Times New Roman" w:hint="eastAsia"/>
          <w:szCs w:val="28"/>
        </w:rPr>
        <w:t>党的十九大报告指出必须树立和</w:t>
      </w:r>
      <w:proofErr w:type="gramStart"/>
      <w:r>
        <w:rPr>
          <w:rFonts w:cs="Times New Roman" w:hint="eastAsia"/>
          <w:szCs w:val="28"/>
        </w:rPr>
        <w:t>践行</w:t>
      </w:r>
      <w:proofErr w:type="gramEnd"/>
      <w:r>
        <w:rPr>
          <w:rFonts w:cs="Times New Roman" w:hint="eastAsia"/>
          <w:szCs w:val="28"/>
        </w:rPr>
        <w:t>绿水青山就是金山银山理念，对生态文明建设和建设美丽中国提出一系列新思想、新要求、新目标和新部署。党的十九届五中全会提出完善生态文明领域统筹协调机制，构建生态文明体系，促进经济社会发展全面绿色转型，建设人与自然和谐共生的现代化，到</w:t>
      </w:r>
      <w:r>
        <w:rPr>
          <w:rFonts w:cs="Times New Roman" w:hint="eastAsia"/>
          <w:szCs w:val="28"/>
        </w:rPr>
        <w:t>2</w:t>
      </w:r>
      <w:r>
        <w:rPr>
          <w:rFonts w:cs="Times New Roman"/>
          <w:szCs w:val="28"/>
        </w:rPr>
        <w:t>035</w:t>
      </w:r>
      <w:r>
        <w:rPr>
          <w:rFonts w:ascii="仿宋_GB2312" w:hAnsi="仿宋_GB2312" w:cs="仿宋_GB2312" w:hint="eastAsia"/>
          <w:szCs w:val="28"/>
        </w:rPr>
        <w:t>年广泛形成绿色生产生活方式，碳排放达峰后</w:t>
      </w:r>
      <w:r>
        <w:rPr>
          <w:rFonts w:cs="Times New Roman" w:hint="eastAsia"/>
          <w:szCs w:val="28"/>
        </w:rPr>
        <w:t>稳中有降，生态环境根本好转，美丽中国建设目标基本实现。</w:t>
      </w:r>
    </w:p>
    <w:p w14:paraId="45C1735F" w14:textId="77777777" w:rsidR="000D24C8" w:rsidRDefault="005F0329">
      <w:pPr>
        <w:tabs>
          <w:tab w:val="center" w:pos="4153"/>
        </w:tabs>
        <w:ind w:firstLineChars="200" w:firstLine="600"/>
        <w:rPr>
          <w:rFonts w:cs="Times New Roman"/>
          <w:szCs w:val="28"/>
        </w:rPr>
      </w:pPr>
      <w:r>
        <w:rPr>
          <w:rFonts w:cs="Times New Roman" w:hint="eastAsia"/>
          <w:szCs w:val="28"/>
        </w:rPr>
        <w:t>浙江省高度重视生态文明建设，始终以“八八战略”为统领，坚持一张蓝图绘到底、一任接着一任干，</w:t>
      </w:r>
      <w:proofErr w:type="gramStart"/>
      <w:r>
        <w:rPr>
          <w:rFonts w:cs="Times New Roman" w:hint="eastAsia"/>
          <w:szCs w:val="28"/>
        </w:rPr>
        <w:t>一</w:t>
      </w:r>
      <w:proofErr w:type="gramEnd"/>
      <w:r>
        <w:rPr>
          <w:rFonts w:cs="Times New Roman" w:hint="eastAsia"/>
          <w:szCs w:val="28"/>
        </w:rPr>
        <w:t>以贯之把生态文明建设放在突出位置，率先探索出了一条经济转型升级、资源高效利用、环境持续改善、城乡均衡和谐的绿色高质量发展之路。</w:t>
      </w:r>
      <w:r>
        <w:rPr>
          <w:rFonts w:cs="Times New Roman"/>
          <w:szCs w:val="28"/>
        </w:rPr>
        <w:t>宁波市</w:t>
      </w:r>
      <w:r>
        <w:rPr>
          <w:rFonts w:cs="Times New Roman" w:hint="eastAsia"/>
          <w:szCs w:val="28"/>
        </w:rPr>
        <w:t>坚持“生态立市”不动摇，始终把生态文明建设作为全市重大战略部署来抓，市委常委会第</w:t>
      </w:r>
      <w:r>
        <w:rPr>
          <w:rFonts w:cs="Times New Roman" w:hint="eastAsia"/>
          <w:szCs w:val="28"/>
        </w:rPr>
        <w:t>1</w:t>
      </w:r>
      <w:r>
        <w:rPr>
          <w:rFonts w:cs="Times New Roman"/>
          <w:szCs w:val="28"/>
        </w:rPr>
        <w:t>26</w:t>
      </w:r>
      <w:r>
        <w:rPr>
          <w:rFonts w:cs="Times New Roman"/>
          <w:szCs w:val="28"/>
        </w:rPr>
        <w:t>次会议上提出</w:t>
      </w:r>
      <w:r>
        <w:rPr>
          <w:rFonts w:cs="Times New Roman" w:hint="eastAsia"/>
          <w:szCs w:val="28"/>
        </w:rPr>
        <w:t>“生态文明建设要先行示范，努力建设更高水平的美丽宁波”。</w:t>
      </w:r>
    </w:p>
    <w:p w14:paraId="2973E79E" w14:textId="77777777" w:rsidR="000D24C8" w:rsidRDefault="005F0329">
      <w:pPr>
        <w:tabs>
          <w:tab w:val="center" w:pos="4153"/>
        </w:tabs>
        <w:ind w:firstLineChars="200" w:firstLine="600"/>
        <w:rPr>
          <w:rFonts w:cs="Times New Roman"/>
          <w:szCs w:val="28"/>
        </w:rPr>
      </w:pPr>
      <w:r>
        <w:rPr>
          <w:rFonts w:cs="Times New Roman" w:hint="eastAsia"/>
          <w:szCs w:val="28"/>
        </w:rPr>
        <w:t>2020</w:t>
      </w:r>
      <w:r>
        <w:rPr>
          <w:rFonts w:cs="Times New Roman" w:hint="eastAsia"/>
          <w:szCs w:val="28"/>
        </w:rPr>
        <w:t>年</w:t>
      </w:r>
      <w:r>
        <w:rPr>
          <w:rFonts w:cs="Times New Roman" w:hint="eastAsia"/>
          <w:szCs w:val="28"/>
        </w:rPr>
        <w:t>3</w:t>
      </w:r>
      <w:r>
        <w:rPr>
          <w:rFonts w:cs="Times New Roman" w:hint="eastAsia"/>
          <w:szCs w:val="28"/>
        </w:rPr>
        <w:t>月</w:t>
      </w:r>
      <w:r>
        <w:rPr>
          <w:rFonts w:cs="Times New Roman" w:hint="eastAsia"/>
          <w:szCs w:val="28"/>
        </w:rPr>
        <w:t>29</w:t>
      </w:r>
      <w:r>
        <w:rPr>
          <w:rFonts w:cs="Times New Roman" w:hint="eastAsia"/>
          <w:szCs w:val="28"/>
        </w:rPr>
        <w:t>日至</w:t>
      </w:r>
      <w:r>
        <w:rPr>
          <w:rFonts w:cs="Times New Roman" w:hint="eastAsia"/>
          <w:szCs w:val="28"/>
        </w:rPr>
        <w:t>4</w:t>
      </w:r>
      <w:r>
        <w:rPr>
          <w:rFonts w:cs="Times New Roman" w:hint="eastAsia"/>
          <w:szCs w:val="28"/>
        </w:rPr>
        <w:t>月</w:t>
      </w:r>
      <w:r>
        <w:rPr>
          <w:rFonts w:cs="Times New Roman" w:hint="eastAsia"/>
          <w:szCs w:val="28"/>
        </w:rPr>
        <w:t>1</w:t>
      </w:r>
      <w:r>
        <w:rPr>
          <w:rFonts w:cs="Times New Roman" w:hint="eastAsia"/>
          <w:szCs w:val="28"/>
        </w:rPr>
        <w:t>日，习近平总书记在浙江、宁波考察调研并发表重要，赋予浙江“努力成为新时代全面展示中国特色社会主义制度优越性的重要窗口”的新目标新定位，勉励宁波继续与杭州唱好“双城记”，当好浙江建设“重要窗口”模范生，为高水平建设美丽宁波指明了方向，提供了思想指南和实践动力。</w:t>
      </w:r>
    </w:p>
    <w:p w14:paraId="5E8965A6" w14:textId="77777777" w:rsidR="000D24C8" w:rsidRDefault="005F0329">
      <w:pPr>
        <w:tabs>
          <w:tab w:val="center" w:pos="4153"/>
        </w:tabs>
        <w:ind w:firstLineChars="200" w:firstLine="600"/>
        <w:rPr>
          <w:rFonts w:cs="Times New Roman"/>
          <w:szCs w:val="28"/>
        </w:rPr>
      </w:pPr>
      <w:r>
        <w:rPr>
          <w:rFonts w:cs="Times New Roman" w:hint="eastAsia"/>
          <w:szCs w:val="28"/>
        </w:rPr>
        <w:t>江北区</w:t>
      </w:r>
      <w:r w:rsidR="00623851">
        <w:rPr>
          <w:rFonts w:cs="Times New Roman" w:hint="eastAsia"/>
          <w:szCs w:val="28"/>
        </w:rPr>
        <w:t>在九届九次全会中</w:t>
      </w:r>
      <w:r>
        <w:rPr>
          <w:rFonts w:cs="Times New Roman" w:hint="eastAsia"/>
          <w:szCs w:val="28"/>
        </w:rPr>
        <w:t>提出努力在宁波当好浙江建设“重</w:t>
      </w:r>
      <w:r>
        <w:rPr>
          <w:rFonts w:cs="Times New Roman" w:hint="eastAsia"/>
          <w:szCs w:val="28"/>
        </w:rPr>
        <w:lastRenderedPageBreak/>
        <w:t>要窗口”模范生中争创实践样板，并将积极创建国家生态文明建设示范区列入十大标志性工作，决心以生态文明建设示范区创建为载体，持之以恒推进生态文明建设，打造生态文明建设江北样板，进一步巩固、深化和提升生态建设成果，对加快建设江北</w:t>
      </w:r>
      <w:r w:rsidR="002059B0">
        <w:rPr>
          <w:rFonts w:cs="Times New Roman" w:hint="eastAsia"/>
          <w:szCs w:val="28"/>
        </w:rPr>
        <w:t>生态文明建设</w:t>
      </w:r>
      <w:r>
        <w:rPr>
          <w:rFonts w:cs="Times New Roman" w:hint="eastAsia"/>
          <w:szCs w:val="28"/>
        </w:rPr>
        <w:t>具有十分重要的意义。</w:t>
      </w:r>
    </w:p>
    <w:p w14:paraId="580D758F" w14:textId="5FA83484" w:rsidR="000D24C8" w:rsidRDefault="005F0329">
      <w:pPr>
        <w:tabs>
          <w:tab w:val="center" w:pos="4153"/>
        </w:tabs>
        <w:ind w:firstLineChars="200" w:firstLine="600"/>
        <w:rPr>
          <w:rFonts w:cs="Times New Roman"/>
          <w:szCs w:val="28"/>
        </w:rPr>
      </w:pPr>
      <w:r>
        <w:rPr>
          <w:rFonts w:cs="Times New Roman" w:hint="eastAsia"/>
          <w:szCs w:val="28"/>
        </w:rPr>
        <w:t>在此背景下，江北区根据《国家生态文明建设示范市县建设指标》（环生态〔</w:t>
      </w:r>
      <w:r>
        <w:rPr>
          <w:rFonts w:cs="Times New Roman" w:hint="eastAsia"/>
          <w:szCs w:val="28"/>
        </w:rPr>
        <w:t>2019</w:t>
      </w:r>
      <w:r>
        <w:rPr>
          <w:rFonts w:cs="Times New Roman" w:hint="eastAsia"/>
          <w:szCs w:val="28"/>
        </w:rPr>
        <w:t>〕</w:t>
      </w:r>
      <w:r>
        <w:rPr>
          <w:rFonts w:cs="Times New Roman" w:hint="eastAsia"/>
          <w:szCs w:val="28"/>
        </w:rPr>
        <w:t>76</w:t>
      </w:r>
      <w:r>
        <w:rPr>
          <w:rFonts w:cs="Times New Roman" w:hint="eastAsia"/>
          <w:szCs w:val="28"/>
        </w:rPr>
        <w:t>号）、《浙江省生态文明建设示范市县建设指标》（</w:t>
      </w:r>
      <w:proofErr w:type="gramStart"/>
      <w:r>
        <w:rPr>
          <w:rFonts w:cs="Times New Roman" w:hint="eastAsia"/>
          <w:szCs w:val="28"/>
        </w:rPr>
        <w:t>浙美丽办</w:t>
      </w:r>
      <w:proofErr w:type="gramEnd"/>
      <w:r>
        <w:rPr>
          <w:rFonts w:cs="Times New Roman" w:hint="eastAsia"/>
          <w:szCs w:val="28"/>
        </w:rPr>
        <w:t>〔</w:t>
      </w:r>
      <w:r>
        <w:rPr>
          <w:rFonts w:cs="Times New Roman" w:hint="eastAsia"/>
          <w:szCs w:val="28"/>
        </w:rPr>
        <w:t>2019</w:t>
      </w:r>
      <w:r>
        <w:rPr>
          <w:rFonts w:cs="Times New Roman" w:hint="eastAsia"/>
          <w:szCs w:val="28"/>
        </w:rPr>
        <w:t>〕</w:t>
      </w:r>
      <w:r>
        <w:rPr>
          <w:rFonts w:cs="Times New Roman" w:hint="eastAsia"/>
          <w:szCs w:val="28"/>
        </w:rPr>
        <w:t>26</w:t>
      </w:r>
      <w:r>
        <w:rPr>
          <w:rFonts w:cs="Times New Roman" w:hint="eastAsia"/>
          <w:szCs w:val="28"/>
        </w:rPr>
        <w:t>号）等文件要求，组织编制了《宁波市江北区生态文明建设规划（</w:t>
      </w:r>
      <w:r>
        <w:rPr>
          <w:rFonts w:cs="Times New Roman" w:hint="eastAsia"/>
          <w:szCs w:val="28"/>
        </w:rPr>
        <w:t>20</w:t>
      </w:r>
      <w:r>
        <w:rPr>
          <w:rFonts w:cs="Times New Roman"/>
          <w:szCs w:val="28"/>
        </w:rPr>
        <w:t>20</w:t>
      </w:r>
      <w:r>
        <w:rPr>
          <w:rFonts w:cs="Times New Roman" w:hint="eastAsia"/>
          <w:szCs w:val="28"/>
        </w:rPr>
        <w:t>-20</w:t>
      </w:r>
      <w:r>
        <w:rPr>
          <w:rFonts w:cs="Times New Roman"/>
          <w:szCs w:val="28"/>
        </w:rPr>
        <w:t>3</w:t>
      </w:r>
      <w:r w:rsidR="00623851">
        <w:rPr>
          <w:rFonts w:cs="Times New Roman"/>
          <w:szCs w:val="28"/>
        </w:rPr>
        <w:t>0</w:t>
      </w:r>
      <w:r>
        <w:rPr>
          <w:rFonts w:cs="Times New Roman" w:hint="eastAsia"/>
          <w:szCs w:val="28"/>
        </w:rPr>
        <w:t>年）》。</w:t>
      </w:r>
      <w:r w:rsidR="00623851">
        <w:rPr>
          <w:rFonts w:cs="Times New Roman" w:hint="eastAsia"/>
          <w:szCs w:val="28"/>
        </w:rPr>
        <w:t>《规划》立足江北区自身优势，通过生态制度、生态安全、生态空间、生态经济、生态生活、生态文化六大体系建设，</w:t>
      </w:r>
      <w:r w:rsidR="00463633" w:rsidRPr="00463633">
        <w:rPr>
          <w:rFonts w:cs="Times New Roman" w:hint="eastAsia"/>
          <w:szCs w:val="28"/>
        </w:rPr>
        <w:t>进一步打开“两山”转化通道</w:t>
      </w:r>
      <w:r w:rsidR="00463633">
        <w:rPr>
          <w:rFonts w:cs="Times New Roman" w:hint="eastAsia"/>
          <w:szCs w:val="28"/>
        </w:rPr>
        <w:t>，</w:t>
      </w:r>
      <w:r w:rsidR="00623851">
        <w:rPr>
          <w:rFonts w:cs="Times New Roman" w:hint="eastAsia"/>
          <w:szCs w:val="28"/>
        </w:rPr>
        <w:t>以高水平的生态保护促进高质量发展，为建设</w:t>
      </w:r>
      <w:r w:rsidR="00463633">
        <w:rPr>
          <w:rFonts w:cs="Times New Roman" w:hint="eastAsia"/>
          <w:szCs w:val="28"/>
        </w:rPr>
        <w:t>生态文明示范区</w:t>
      </w:r>
      <w:r w:rsidR="00463633" w:rsidRPr="00463633">
        <w:rPr>
          <w:rFonts w:cs="Times New Roman" w:hint="eastAsia"/>
          <w:szCs w:val="28"/>
        </w:rPr>
        <w:t>提供强有力保障</w:t>
      </w:r>
      <w:r w:rsidR="00623851">
        <w:rPr>
          <w:rFonts w:cs="Times New Roman" w:hint="eastAsia"/>
          <w:szCs w:val="28"/>
        </w:rPr>
        <w:t>。</w:t>
      </w:r>
    </w:p>
    <w:p w14:paraId="1763CA24" w14:textId="77777777" w:rsidR="000D24C8" w:rsidRPr="00923860" w:rsidRDefault="000D24C8">
      <w:pPr>
        <w:tabs>
          <w:tab w:val="center" w:pos="4153"/>
        </w:tabs>
        <w:ind w:firstLineChars="200" w:firstLine="600"/>
        <w:rPr>
          <w:rFonts w:cs="Times New Roman"/>
          <w:szCs w:val="28"/>
        </w:rPr>
        <w:sectPr w:rsidR="000D24C8" w:rsidRPr="00923860">
          <w:footerReference w:type="default" r:id="rId11"/>
          <w:pgSz w:w="11906" w:h="16838"/>
          <w:pgMar w:top="1440" w:right="1800" w:bottom="1440" w:left="1800" w:header="851" w:footer="992" w:gutter="0"/>
          <w:pgNumType w:fmt="upperRoman" w:start="1"/>
          <w:cols w:space="425"/>
          <w:docGrid w:type="lines" w:linePitch="312"/>
        </w:sectPr>
      </w:pPr>
    </w:p>
    <w:sdt>
      <w:sdtPr>
        <w:rPr>
          <w:rFonts w:asciiTheme="minorHAnsi" w:eastAsiaTheme="minorEastAsia" w:hAnsiTheme="minorHAnsi" w:cstheme="minorBidi"/>
          <w:color w:val="auto"/>
          <w:kern w:val="2"/>
          <w:sz w:val="21"/>
          <w:szCs w:val="22"/>
          <w:lang w:val="zh-CN"/>
        </w:rPr>
        <w:id w:val="-2089226809"/>
        <w:docPartObj>
          <w:docPartGallery w:val="Table of Contents"/>
          <w:docPartUnique/>
        </w:docPartObj>
      </w:sdtPr>
      <w:sdtEndPr>
        <w:rPr>
          <w:rFonts w:ascii="Times New Roman" w:eastAsia="仿宋_GB2312" w:hAnsi="Times New Roman"/>
          <w:b/>
          <w:bCs/>
          <w:sz w:val="30"/>
        </w:rPr>
      </w:sdtEndPr>
      <w:sdtContent>
        <w:p w14:paraId="6A4E7CB9" w14:textId="77777777" w:rsidR="00623851" w:rsidRDefault="00623851">
          <w:pPr>
            <w:pStyle w:val="TOC1"/>
            <w:jc w:val="center"/>
            <w:rPr>
              <w:rFonts w:ascii="楷体" w:eastAsia="楷体" w:hAnsi="楷体"/>
              <w:color w:val="000000" w:themeColor="text1"/>
            </w:rPr>
          </w:pPr>
          <w:r>
            <w:rPr>
              <w:rFonts w:ascii="楷体" w:eastAsia="楷体" w:hAnsi="楷体"/>
              <w:color w:val="000000" w:themeColor="text1"/>
              <w:lang w:val="zh-CN"/>
            </w:rPr>
            <w:t>目录</w:t>
          </w:r>
        </w:p>
        <w:p w14:paraId="2AFCC995" w14:textId="77777777" w:rsidR="00C710CD" w:rsidRDefault="00623851">
          <w:pPr>
            <w:pStyle w:val="10"/>
            <w:tabs>
              <w:tab w:val="right" w:leader="dot" w:pos="8296"/>
            </w:tabs>
            <w:rPr>
              <w:rFonts w:asciiTheme="minorHAnsi" w:eastAsiaTheme="minorEastAsia" w:hAnsiTheme="minorHAnsi" w:cstheme="minorBidi"/>
              <w:noProof/>
              <w:sz w:val="21"/>
              <w:szCs w:val="22"/>
            </w:rPr>
          </w:pPr>
          <w:r>
            <w:rPr>
              <w:rFonts w:ascii="楷体" w:eastAsia="楷体" w:hAnsi="楷体"/>
              <w:sz w:val="24"/>
              <w:szCs w:val="24"/>
            </w:rPr>
            <w:fldChar w:fldCharType="begin"/>
          </w:r>
          <w:r>
            <w:rPr>
              <w:rFonts w:ascii="楷体" w:eastAsia="楷体" w:hAnsi="楷体"/>
              <w:sz w:val="24"/>
              <w:szCs w:val="24"/>
            </w:rPr>
            <w:instrText xml:space="preserve"> TOC \o "1-3" \h \z \u </w:instrText>
          </w:r>
          <w:r>
            <w:rPr>
              <w:rFonts w:ascii="楷体" w:eastAsia="楷体" w:hAnsi="楷体"/>
              <w:sz w:val="24"/>
              <w:szCs w:val="24"/>
            </w:rPr>
            <w:fldChar w:fldCharType="separate"/>
          </w:r>
          <w:hyperlink w:anchor="_Toc62819205" w:history="1">
            <w:r w:rsidR="00C710CD" w:rsidRPr="004C69A0">
              <w:rPr>
                <w:rStyle w:val="af"/>
                <w:rFonts w:hint="eastAsia"/>
                <w:bCs/>
                <w:noProof/>
                <w:kern w:val="44"/>
              </w:rPr>
              <w:t>前言</w:t>
            </w:r>
            <w:r w:rsidR="00C710CD">
              <w:rPr>
                <w:noProof/>
                <w:webHidden/>
              </w:rPr>
              <w:tab/>
            </w:r>
            <w:r w:rsidR="00C710CD">
              <w:rPr>
                <w:noProof/>
                <w:webHidden/>
              </w:rPr>
              <w:fldChar w:fldCharType="begin"/>
            </w:r>
            <w:r w:rsidR="00C710CD">
              <w:rPr>
                <w:noProof/>
                <w:webHidden/>
              </w:rPr>
              <w:instrText xml:space="preserve"> PAGEREF _Toc62819205 \h </w:instrText>
            </w:r>
            <w:r w:rsidR="00C710CD">
              <w:rPr>
                <w:noProof/>
                <w:webHidden/>
              </w:rPr>
            </w:r>
            <w:r w:rsidR="00C710CD">
              <w:rPr>
                <w:noProof/>
                <w:webHidden/>
              </w:rPr>
              <w:fldChar w:fldCharType="separate"/>
            </w:r>
            <w:r w:rsidR="00C710CD">
              <w:rPr>
                <w:noProof/>
                <w:webHidden/>
              </w:rPr>
              <w:t>I</w:t>
            </w:r>
            <w:r w:rsidR="00C710CD">
              <w:rPr>
                <w:noProof/>
                <w:webHidden/>
              </w:rPr>
              <w:fldChar w:fldCharType="end"/>
            </w:r>
          </w:hyperlink>
        </w:p>
        <w:p w14:paraId="3ECE27BB"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06" w:history="1">
            <w:r w:rsidRPr="004C69A0">
              <w:rPr>
                <w:rStyle w:val="af"/>
                <w:rFonts w:hint="eastAsia"/>
                <w:noProof/>
              </w:rPr>
              <w:t>第一章</w:t>
            </w:r>
            <w:r w:rsidRPr="004C69A0">
              <w:rPr>
                <w:rStyle w:val="af"/>
                <w:rFonts w:hint="eastAsia"/>
                <w:noProof/>
              </w:rPr>
              <w:t xml:space="preserve"> </w:t>
            </w:r>
            <w:r w:rsidRPr="004C69A0">
              <w:rPr>
                <w:rStyle w:val="af"/>
                <w:rFonts w:hint="eastAsia"/>
                <w:noProof/>
              </w:rPr>
              <w:t>工作基础与形势分析</w:t>
            </w:r>
            <w:r>
              <w:rPr>
                <w:noProof/>
                <w:webHidden/>
              </w:rPr>
              <w:tab/>
            </w:r>
            <w:r>
              <w:rPr>
                <w:noProof/>
                <w:webHidden/>
              </w:rPr>
              <w:fldChar w:fldCharType="begin"/>
            </w:r>
            <w:r>
              <w:rPr>
                <w:noProof/>
                <w:webHidden/>
              </w:rPr>
              <w:instrText xml:space="preserve"> PAGEREF _Toc62819206 \h </w:instrText>
            </w:r>
            <w:r>
              <w:rPr>
                <w:noProof/>
                <w:webHidden/>
              </w:rPr>
            </w:r>
            <w:r>
              <w:rPr>
                <w:noProof/>
                <w:webHidden/>
              </w:rPr>
              <w:fldChar w:fldCharType="separate"/>
            </w:r>
            <w:r>
              <w:rPr>
                <w:noProof/>
                <w:webHidden/>
              </w:rPr>
              <w:t>4</w:t>
            </w:r>
            <w:r>
              <w:rPr>
                <w:noProof/>
                <w:webHidden/>
              </w:rPr>
              <w:fldChar w:fldCharType="end"/>
            </w:r>
          </w:hyperlink>
        </w:p>
        <w:p w14:paraId="05D6F92B"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07" w:history="1">
            <w:r w:rsidRPr="004C69A0">
              <w:rPr>
                <w:rStyle w:val="af"/>
                <w:rFonts w:hint="eastAsia"/>
                <w:noProof/>
              </w:rPr>
              <w:t>第一节</w:t>
            </w:r>
            <w:r>
              <w:rPr>
                <w:rFonts w:asciiTheme="minorHAnsi" w:eastAsiaTheme="minorEastAsia" w:hAnsiTheme="minorHAnsi" w:cstheme="minorBidi"/>
                <w:noProof/>
                <w:sz w:val="21"/>
                <w:szCs w:val="22"/>
              </w:rPr>
              <w:tab/>
            </w:r>
            <w:r w:rsidRPr="004C69A0">
              <w:rPr>
                <w:rStyle w:val="af"/>
                <w:rFonts w:hint="eastAsia"/>
                <w:noProof/>
              </w:rPr>
              <w:t>区域概况与建设基础</w:t>
            </w:r>
            <w:r>
              <w:rPr>
                <w:noProof/>
                <w:webHidden/>
              </w:rPr>
              <w:tab/>
            </w:r>
            <w:r>
              <w:rPr>
                <w:noProof/>
                <w:webHidden/>
              </w:rPr>
              <w:fldChar w:fldCharType="begin"/>
            </w:r>
            <w:r>
              <w:rPr>
                <w:noProof/>
                <w:webHidden/>
              </w:rPr>
              <w:instrText xml:space="preserve"> PAGEREF _Toc62819207 \h </w:instrText>
            </w:r>
            <w:r>
              <w:rPr>
                <w:noProof/>
                <w:webHidden/>
              </w:rPr>
            </w:r>
            <w:r>
              <w:rPr>
                <w:noProof/>
                <w:webHidden/>
              </w:rPr>
              <w:fldChar w:fldCharType="separate"/>
            </w:r>
            <w:r>
              <w:rPr>
                <w:noProof/>
                <w:webHidden/>
              </w:rPr>
              <w:t>4</w:t>
            </w:r>
            <w:r>
              <w:rPr>
                <w:noProof/>
                <w:webHidden/>
              </w:rPr>
              <w:fldChar w:fldCharType="end"/>
            </w:r>
          </w:hyperlink>
        </w:p>
        <w:p w14:paraId="23219DFF"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08" w:history="1">
            <w:r w:rsidRPr="004C69A0">
              <w:rPr>
                <w:rStyle w:val="af"/>
                <w:rFonts w:hint="eastAsia"/>
                <w:noProof/>
              </w:rPr>
              <w:t>第二节</w:t>
            </w:r>
            <w:r>
              <w:rPr>
                <w:rFonts w:asciiTheme="minorHAnsi" w:eastAsiaTheme="minorEastAsia" w:hAnsiTheme="minorHAnsi" w:cstheme="minorBidi"/>
                <w:noProof/>
                <w:sz w:val="21"/>
                <w:szCs w:val="22"/>
              </w:rPr>
              <w:tab/>
            </w:r>
            <w:r w:rsidRPr="004C69A0">
              <w:rPr>
                <w:rStyle w:val="af"/>
                <w:rFonts w:hint="eastAsia"/>
                <w:noProof/>
              </w:rPr>
              <w:t>存在问题与压力预测</w:t>
            </w:r>
            <w:r>
              <w:rPr>
                <w:noProof/>
                <w:webHidden/>
              </w:rPr>
              <w:tab/>
            </w:r>
            <w:r>
              <w:rPr>
                <w:noProof/>
                <w:webHidden/>
              </w:rPr>
              <w:fldChar w:fldCharType="begin"/>
            </w:r>
            <w:r>
              <w:rPr>
                <w:noProof/>
                <w:webHidden/>
              </w:rPr>
              <w:instrText xml:space="preserve"> PAGEREF _Toc62819208 \h </w:instrText>
            </w:r>
            <w:r>
              <w:rPr>
                <w:noProof/>
                <w:webHidden/>
              </w:rPr>
            </w:r>
            <w:r>
              <w:rPr>
                <w:noProof/>
                <w:webHidden/>
              </w:rPr>
              <w:fldChar w:fldCharType="separate"/>
            </w:r>
            <w:r>
              <w:rPr>
                <w:noProof/>
                <w:webHidden/>
              </w:rPr>
              <w:t>5</w:t>
            </w:r>
            <w:r>
              <w:rPr>
                <w:noProof/>
                <w:webHidden/>
              </w:rPr>
              <w:fldChar w:fldCharType="end"/>
            </w:r>
          </w:hyperlink>
        </w:p>
        <w:p w14:paraId="5BB6FC07"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09" w:history="1">
            <w:r w:rsidRPr="004C69A0">
              <w:rPr>
                <w:rStyle w:val="af"/>
                <w:rFonts w:hint="eastAsia"/>
                <w:noProof/>
              </w:rPr>
              <w:t>第三节</w:t>
            </w:r>
            <w:r>
              <w:rPr>
                <w:rFonts w:asciiTheme="minorHAnsi" w:eastAsiaTheme="minorEastAsia" w:hAnsiTheme="minorHAnsi" w:cstheme="minorBidi"/>
                <w:noProof/>
                <w:sz w:val="21"/>
                <w:szCs w:val="22"/>
              </w:rPr>
              <w:tab/>
            </w:r>
            <w:r w:rsidRPr="004C69A0">
              <w:rPr>
                <w:rStyle w:val="af"/>
                <w:rFonts w:hint="eastAsia"/>
                <w:noProof/>
              </w:rPr>
              <w:t>面临的机遇与挑战</w:t>
            </w:r>
            <w:r>
              <w:rPr>
                <w:noProof/>
                <w:webHidden/>
              </w:rPr>
              <w:tab/>
            </w:r>
            <w:r>
              <w:rPr>
                <w:noProof/>
                <w:webHidden/>
              </w:rPr>
              <w:fldChar w:fldCharType="begin"/>
            </w:r>
            <w:r>
              <w:rPr>
                <w:noProof/>
                <w:webHidden/>
              </w:rPr>
              <w:instrText xml:space="preserve"> PAGEREF _Toc62819209 \h </w:instrText>
            </w:r>
            <w:r>
              <w:rPr>
                <w:noProof/>
                <w:webHidden/>
              </w:rPr>
            </w:r>
            <w:r>
              <w:rPr>
                <w:noProof/>
                <w:webHidden/>
              </w:rPr>
              <w:fldChar w:fldCharType="separate"/>
            </w:r>
            <w:r>
              <w:rPr>
                <w:noProof/>
                <w:webHidden/>
              </w:rPr>
              <w:t>5</w:t>
            </w:r>
            <w:r>
              <w:rPr>
                <w:noProof/>
                <w:webHidden/>
              </w:rPr>
              <w:fldChar w:fldCharType="end"/>
            </w:r>
          </w:hyperlink>
        </w:p>
        <w:p w14:paraId="15EF81D2"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10" w:history="1">
            <w:r w:rsidRPr="004C69A0">
              <w:rPr>
                <w:rStyle w:val="af"/>
                <w:rFonts w:hint="eastAsia"/>
                <w:noProof/>
              </w:rPr>
              <w:t>第二章</w:t>
            </w:r>
            <w:r w:rsidRPr="004C69A0">
              <w:rPr>
                <w:rStyle w:val="af"/>
                <w:rFonts w:hint="eastAsia"/>
                <w:noProof/>
              </w:rPr>
              <w:t xml:space="preserve"> </w:t>
            </w:r>
            <w:r w:rsidRPr="004C69A0">
              <w:rPr>
                <w:rStyle w:val="af"/>
                <w:rFonts w:hint="eastAsia"/>
                <w:noProof/>
              </w:rPr>
              <w:t>规划总则</w:t>
            </w:r>
            <w:r>
              <w:rPr>
                <w:noProof/>
                <w:webHidden/>
              </w:rPr>
              <w:tab/>
            </w:r>
            <w:r>
              <w:rPr>
                <w:noProof/>
                <w:webHidden/>
              </w:rPr>
              <w:fldChar w:fldCharType="begin"/>
            </w:r>
            <w:r>
              <w:rPr>
                <w:noProof/>
                <w:webHidden/>
              </w:rPr>
              <w:instrText xml:space="preserve"> PAGEREF _Toc62819210 \h </w:instrText>
            </w:r>
            <w:r>
              <w:rPr>
                <w:noProof/>
                <w:webHidden/>
              </w:rPr>
            </w:r>
            <w:r>
              <w:rPr>
                <w:noProof/>
                <w:webHidden/>
              </w:rPr>
              <w:fldChar w:fldCharType="separate"/>
            </w:r>
            <w:r>
              <w:rPr>
                <w:noProof/>
                <w:webHidden/>
              </w:rPr>
              <w:t>6</w:t>
            </w:r>
            <w:r>
              <w:rPr>
                <w:noProof/>
                <w:webHidden/>
              </w:rPr>
              <w:fldChar w:fldCharType="end"/>
            </w:r>
          </w:hyperlink>
        </w:p>
        <w:p w14:paraId="205410A2"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11" w:history="1">
            <w:r w:rsidRPr="004C69A0">
              <w:rPr>
                <w:rStyle w:val="af"/>
                <w:rFonts w:hint="eastAsia"/>
                <w:noProof/>
              </w:rPr>
              <w:t>第一节</w:t>
            </w:r>
            <w:r>
              <w:rPr>
                <w:rFonts w:asciiTheme="minorHAnsi" w:eastAsiaTheme="minorEastAsia" w:hAnsiTheme="minorHAnsi" w:cstheme="minorBidi"/>
                <w:noProof/>
                <w:sz w:val="21"/>
                <w:szCs w:val="22"/>
              </w:rPr>
              <w:tab/>
            </w:r>
            <w:r w:rsidRPr="004C69A0">
              <w:rPr>
                <w:rStyle w:val="af"/>
                <w:rFonts w:hint="eastAsia"/>
                <w:noProof/>
              </w:rPr>
              <w:t>指导思想</w:t>
            </w:r>
            <w:r>
              <w:rPr>
                <w:noProof/>
                <w:webHidden/>
              </w:rPr>
              <w:tab/>
            </w:r>
            <w:r>
              <w:rPr>
                <w:noProof/>
                <w:webHidden/>
              </w:rPr>
              <w:fldChar w:fldCharType="begin"/>
            </w:r>
            <w:r>
              <w:rPr>
                <w:noProof/>
                <w:webHidden/>
              </w:rPr>
              <w:instrText xml:space="preserve"> PAGEREF _Toc62819211 \h </w:instrText>
            </w:r>
            <w:r>
              <w:rPr>
                <w:noProof/>
                <w:webHidden/>
              </w:rPr>
            </w:r>
            <w:r>
              <w:rPr>
                <w:noProof/>
                <w:webHidden/>
              </w:rPr>
              <w:fldChar w:fldCharType="separate"/>
            </w:r>
            <w:r>
              <w:rPr>
                <w:noProof/>
                <w:webHidden/>
              </w:rPr>
              <w:t>6</w:t>
            </w:r>
            <w:r>
              <w:rPr>
                <w:noProof/>
                <w:webHidden/>
              </w:rPr>
              <w:fldChar w:fldCharType="end"/>
            </w:r>
          </w:hyperlink>
        </w:p>
        <w:p w14:paraId="540EEB4B"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12" w:history="1">
            <w:r w:rsidRPr="004C69A0">
              <w:rPr>
                <w:rStyle w:val="af"/>
                <w:rFonts w:hint="eastAsia"/>
                <w:noProof/>
              </w:rPr>
              <w:t>第二节</w:t>
            </w:r>
            <w:r>
              <w:rPr>
                <w:rFonts w:asciiTheme="minorHAnsi" w:eastAsiaTheme="minorEastAsia" w:hAnsiTheme="minorHAnsi" w:cstheme="minorBidi"/>
                <w:noProof/>
                <w:sz w:val="21"/>
                <w:szCs w:val="22"/>
              </w:rPr>
              <w:tab/>
            </w:r>
            <w:r w:rsidRPr="004C69A0">
              <w:rPr>
                <w:rStyle w:val="af"/>
                <w:rFonts w:hint="eastAsia"/>
                <w:noProof/>
              </w:rPr>
              <w:t>规划原则</w:t>
            </w:r>
            <w:r>
              <w:rPr>
                <w:noProof/>
                <w:webHidden/>
              </w:rPr>
              <w:tab/>
            </w:r>
            <w:r>
              <w:rPr>
                <w:noProof/>
                <w:webHidden/>
              </w:rPr>
              <w:fldChar w:fldCharType="begin"/>
            </w:r>
            <w:r>
              <w:rPr>
                <w:noProof/>
                <w:webHidden/>
              </w:rPr>
              <w:instrText xml:space="preserve"> PAGEREF _Toc62819212 \h </w:instrText>
            </w:r>
            <w:r>
              <w:rPr>
                <w:noProof/>
                <w:webHidden/>
              </w:rPr>
            </w:r>
            <w:r>
              <w:rPr>
                <w:noProof/>
                <w:webHidden/>
              </w:rPr>
              <w:fldChar w:fldCharType="separate"/>
            </w:r>
            <w:r>
              <w:rPr>
                <w:noProof/>
                <w:webHidden/>
              </w:rPr>
              <w:t>6</w:t>
            </w:r>
            <w:r>
              <w:rPr>
                <w:noProof/>
                <w:webHidden/>
              </w:rPr>
              <w:fldChar w:fldCharType="end"/>
            </w:r>
          </w:hyperlink>
        </w:p>
        <w:p w14:paraId="5B659148"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13" w:history="1">
            <w:r w:rsidRPr="004C69A0">
              <w:rPr>
                <w:rStyle w:val="af"/>
                <w:rFonts w:hint="eastAsia"/>
                <w:noProof/>
              </w:rPr>
              <w:t>第三节</w:t>
            </w:r>
            <w:r>
              <w:rPr>
                <w:rFonts w:asciiTheme="minorHAnsi" w:eastAsiaTheme="minorEastAsia" w:hAnsiTheme="minorHAnsi" w:cstheme="minorBidi"/>
                <w:noProof/>
                <w:sz w:val="21"/>
                <w:szCs w:val="22"/>
              </w:rPr>
              <w:tab/>
            </w:r>
            <w:r w:rsidRPr="004C69A0">
              <w:rPr>
                <w:rStyle w:val="af"/>
                <w:rFonts w:hint="eastAsia"/>
                <w:noProof/>
              </w:rPr>
              <w:t>规划范围与期限</w:t>
            </w:r>
            <w:r>
              <w:rPr>
                <w:noProof/>
                <w:webHidden/>
              </w:rPr>
              <w:tab/>
            </w:r>
            <w:r>
              <w:rPr>
                <w:noProof/>
                <w:webHidden/>
              </w:rPr>
              <w:fldChar w:fldCharType="begin"/>
            </w:r>
            <w:r>
              <w:rPr>
                <w:noProof/>
                <w:webHidden/>
              </w:rPr>
              <w:instrText xml:space="preserve"> PAGEREF _Toc62819213 \h </w:instrText>
            </w:r>
            <w:r>
              <w:rPr>
                <w:noProof/>
                <w:webHidden/>
              </w:rPr>
            </w:r>
            <w:r>
              <w:rPr>
                <w:noProof/>
                <w:webHidden/>
              </w:rPr>
              <w:fldChar w:fldCharType="separate"/>
            </w:r>
            <w:r>
              <w:rPr>
                <w:noProof/>
                <w:webHidden/>
              </w:rPr>
              <w:t>7</w:t>
            </w:r>
            <w:r>
              <w:rPr>
                <w:noProof/>
                <w:webHidden/>
              </w:rPr>
              <w:fldChar w:fldCharType="end"/>
            </w:r>
          </w:hyperlink>
        </w:p>
        <w:p w14:paraId="62836CB8"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14" w:history="1">
            <w:r w:rsidRPr="004C69A0">
              <w:rPr>
                <w:rStyle w:val="af"/>
                <w:rFonts w:eastAsia="仿宋_GB2312" w:hint="eastAsia"/>
                <w:noProof/>
              </w:rPr>
              <w:t>第三章</w:t>
            </w:r>
            <w:r w:rsidRPr="004C69A0">
              <w:rPr>
                <w:rStyle w:val="af"/>
                <w:rFonts w:hint="eastAsia"/>
                <w:noProof/>
              </w:rPr>
              <w:t xml:space="preserve"> </w:t>
            </w:r>
            <w:r w:rsidRPr="004C69A0">
              <w:rPr>
                <w:rStyle w:val="af"/>
                <w:rFonts w:hint="eastAsia"/>
                <w:noProof/>
              </w:rPr>
              <w:t>规划</w:t>
            </w:r>
            <w:r w:rsidRPr="004C69A0">
              <w:rPr>
                <w:rStyle w:val="af"/>
                <w:rFonts w:eastAsia="仿宋_GB2312" w:hint="eastAsia"/>
                <w:noProof/>
              </w:rPr>
              <w:t>目标与指标</w:t>
            </w:r>
            <w:r>
              <w:rPr>
                <w:noProof/>
                <w:webHidden/>
              </w:rPr>
              <w:tab/>
            </w:r>
            <w:r>
              <w:rPr>
                <w:noProof/>
                <w:webHidden/>
              </w:rPr>
              <w:fldChar w:fldCharType="begin"/>
            </w:r>
            <w:r>
              <w:rPr>
                <w:noProof/>
                <w:webHidden/>
              </w:rPr>
              <w:instrText xml:space="preserve"> PAGEREF _Toc62819214 \h </w:instrText>
            </w:r>
            <w:r>
              <w:rPr>
                <w:noProof/>
                <w:webHidden/>
              </w:rPr>
            </w:r>
            <w:r>
              <w:rPr>
                <w:noProof/>
                <w:webHidden/>
              </w:rPr>
              <w:fldChar w:fldCharType="separate"/>
            </w:r>
            <w:r>
              <w:rPr>
                <w:noProof/>
                <w:webHidden/>
              </w:rPr>
              <w:t>8</w:t>
            </w:r>
            <w:r>
              <w:rPr>
                <w:noProof/>
                <w:webHidden/>
              </w:rPr>
              <w:fldChar w:fldCharType="end"/>
            </w:r>
          </w:hyperlink>
        </w:p>
        <w:p w14:paraId="66EEA875"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15" w:history="1">
            <w:r w:rsidRPr="004C69A0">
              <w:rPr>
                <w:rStyle w:val="af"/>
                <w:rFonts w:hint="eastAsia"/>
                <w:bCs/>
                <w:noProof/>
              </w:rPr>
              <w:t>第一节</w:t>
            </w:r>
            <w:r>
              <w:rPr>
                <w:rFonts w:asciiTheme="minorHAnsi" w:eastAsiaTheme="minorEastAsia" w:hAnsiTheme="minorHAnsi" w:cstheme="minorBidi"/>
                <w:noProof/>
                <w:sz w:val="21"/>
                <w:szCs w:val="22"/>
              </w:rPr>
              <w:tab/>
            </w:r>
            <w:r w:rsidRPr="004C69A0">
              <w:rPr>
                <w:rStyle w:val="af"/>
                <w:rFonts w:hint="eastAsia"/>
                <w:bCs/>
                <w:noProof/>
              </w:rPr>
              <w:t>规划目标</w:t>
            </w:r>
            <w:r>
              <w:rPr>
                <w:noProof/>
                <w:webHidden/>
              </w:rPr>
              <w:tab/>
            </w:r>
            <w:r>
              <w:rPr>
                <w:noProof/>
                <w:webHidden/>
              </w:rPr>
              <w:fldChar w:fldCharType="begin"/>
            </w:r>
            <w:r>
              <w:rPr>
                <w:noProof/>
                <w:webHidden/>
              </w:rPr>
              <w:instrText xml:space="preserve"> PAGEREF _Toc62819215 \h </w:instrText>
            </w:r>
            <w:r>
              <w:rPr>
                <w:noProof/>
                <w:webHidden/>
              </w:rPr>
            </w:r>
            <w:r>
              <w:rPr>
                <w:noProof/>
                <w:webHidden/>
              </w:rPr>
              <w:fldChar w:fldCharType="separate"/>
            </w:r>
            <w:r>
              <w:rPr>
                <w:noProof/>
                <w:webHidden/>
              </w:rPr>
              <w:t>8</w:t>
            </w:r>
            <w:r>
              <w:rPr>
                <w:noProof/>
                <w:webHidden/>
              </w:rPr>
              <w:fldChar w:fldCharType="end"/>
            </w:r>
          </w:hyperlink>
        </w:p>
        <w:p w14:paraId="6CC173A2"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16" w:history="1">
            <w:r w:rsidRPr="004C69A0">
              <w:rPr>
                <w:rStyle w:val="af"/>
                <w:rFonts w:hint="eastAsia"/>
                <w:bCs/>
                <w:noProof/>
              </w:rPr>
              <w:t>第二节</w:t>
            </w:r>
            <w:r>
              <w:rPr>
                <w:rFonts w:asciiTheme="minorHAnsi" w:eastAsiaTheme="minorEastAsia" w:hAnsiTheme="minorHAnsi" w:cstheme="minorBidi"/>
                <w:noProof/>
                <w:sz w:val="21"/>
                <w:szCs w:val="22"/>
              </w:rPr>
              <w:tab/>
            </w:r>
            <w:r w:rsidRPr="004C69A0">
              <w:rPr>
                <w:rStyle w:val="af"/>
                <w:rFonts w:hint="eastAsia"/>
                <w:bCs/>
                <w:noProof/>
              </w:rPr>
              <w:t>建设指标</w:t>
            </w:r>
            <w:r>
              <w:rPr>
                <w:noProof/>
                <w:webHidden/>
              </w:rPr>
              <w:tab/>
            </w:r>
            <w:r>
              <w:rPr>
                <w:noProof/>
                <w:webHidden/>
              </w:rPr>
              <w:fldChar w:fldCharType="begin"/>
            </w:r>
            <w:r>
              <w:rPr>
                <w:noProof/>
                <w:webHidden/>
              </w:rPr>
              <w:instrText xml:space="preserve"> PAGEREF _Toc62819216 \h </w:instrText>
            </w:r>
            <w:r>
              <w:rPr>
                <w:noProof/>
                <w:webHidden/>
              </w:rPr>
            </w:r>
            <w:r>
              <w:rPr>
                <w:noProof/>
                <w:webHidden/>
              </w:rPr>
              <w:fldChar w:fldCharType="separate"/>
            </w:r>
            <w:r>
              <w:rPr>
                <w:noProof/>
                <w:webHidden/>
              </w:rPr>
              <w:t>8</w:t>
            </w:r>
            <w:r>
              <w:rPr>
                <w:noProof/>
                <w:webHidden/>
              </w:rPr>
              <w:fldChar w:fldCharType="end"/>
            </w:r>
          </w:hyperlink>
        </w:p>
        <w:p w14:paraId="547DF39A"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17" w:history="1">
            <w:r w:rsidRPr="004C69A0">
              <w:rPr>
                <w:rStyle w:val="af"/>
                <w:rFonts w:eastAsia="仿宋_GB2312" w:hint="eastAsia"/>
                <w:noProof/>
              </w:rPr>
              <w:t>第四章</w:t>
            </w:r>
            <w:r w:rsidRPr="004C69A0">
              <w:rPr>
                <w:rStyle w:val="af"/>
                <w:rFonts w:eastAsia="仿宋_GB2312" w:hint="eastAsia"/>
                <w:noProof/>
              </w:rPr>
              <w:t xml:space="preserve"> </w:t>
            </w:r>
            <w:r w:rsidRPr="004C69A0">
              <w:rPr>
                <w:rStyle w:val="af"/>
                <w:rFonts w:eastAsia="仿宋_GB2312" w:hint="eastAsia"/>
                <w:noProof/>
              </w:rPr>
              <w:t>构建系统完备的生态制度</w:t>
            </w:r>
            <w:r>
              <w:rPr>
                <w:noProof/>
                <w:webHidden/>
              </w:rPr>
              <w:tab/>
            </w:r>
            <w:r>
              <w:rPr>
                <w:noProof/>
                <w:webHidden/>
              </w:rPr>
              <w:fldChar w:fldCharType="begin"/>
            </w:r>
            <w:r>
              <w:rPr>
                <w:noProof/>
                <w:webHidden/>
              </w:rPr>
              <w:instrText xml:space="preserve"> PAGEREF _Toc62819217 \h </w:instrText>
            </w:r>
            <w:r>
              <w:rPr>
                <w:noProof/>
                <w:webHidden/>
              </w:rPr>
            </w:r>
            <w:r>
              <w:rPr>
                <w:noProof/>
                <w:webHidden/>
              </w:rPr>
              <w:fldChar w:fldCharType="separate"/>
            </w:r>
            <w:r>
              <w:rPr>
                <w:noProof/>
                <w:webHidden/>
              </w:rPr>
              <w:t>22</w:t>
            </w:r>
            <w:r>
              <w:rPr>
                <w:noProof/>
                <w:webHidden/>
              </w:rPr>
              <w:fldChar w:fldCharType="end"/>
            </w:r>
          </w:hyperlink>
        </w:p>
        <w:p w14:paraId="7EF74E8E"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18" w:history="1">
            <w:r w:rsidRPr="004C69A0">
              <w:rPr>
                <w:rStyle w:val="af"/>
                <w:rFonts w:hint="eastAsia"/>
                <w:noProof/>
              </w:rPr>
              <w:t>第一节</w:t>
            </w:r>
            <w:r>
              <w:rPr>
                <w:rFonts w:asciiTheme="minorHAnsi" w:eastAsiaTheme="minorEastAsia" w:hAnsiTheme="minorHAnsi" w:cstheme="minorBidi"/>
                <w:noProof/>
                <w:sz w:val="21"/>
                <w:szCs w:val="22"/>
              </w:rPr>
              <w:tab/>
            </w:r>
            <w:r w:rsidRPr="004C69A0">
              <w:rPr>
                <w:rStyle w:val="af"/>
                <w:rFonts w:hint="eastAsia"/>
                <w:noProof/>
              </w:rPr>
              <w:t>贯彻最</w:t>
            </w:r>
            <w:r w:rsidRPr="004C69A0">
              <w:rPr>
                <w:rStyle w:val="af"/>
                <w:rFonts w:hint="eastAsia"/>
                <w:bCs/>
                <w:noProof/>
              </w:rPr>
              <w:t>严格</w:t>
            </w:r>
            <w:r w:rsidRPr="004C69A0">
              <w:rPr>
                <w:rStyle w:val="af"/>
                <w:rFonts w:hint="eastAsia"/>
                <w:noProof/>
              </w:rPr>
              <w:t>的生态环境保护制度</w:t>
            </w:r>
            <w:r>
              <w:rPr>
                <w:noProof/>
                <w:webHidden/>
              </w:rPr>
              <w:tab/>
            </w:r>
            <w:r>
              <w:rPr>
                <w:noProof/>
                <w:webHidden/>
              </w:rPr>
              <w:fldChar w:fldCharType="begin"/>
            </w:r>
            <w:r>
              <w:rPr>
                <w:noProof/>
                <w:webHidden/>
              </w:rPr>
              <w:instrText xml:space="preserve"> PAGEREF _Toc62819218 \h </w:instrText>
            </w:r>
            <w:r>
              <w:rPr>
                <w:noProof/>
                <w:webHidden/>
              </w:rPr>
            </w:r>
            <w:r>
              <w:rPr>
                <w:noProof/>
                <w:webHidden/>
              </w:rPr>
              <w:fldChar w:fldCharType="separate"/>
            </w:r>
            <w:r>
              <w:rPr>
                <w:noProof/>
                <w:webHidden/>
              </w:rPr>
              <w:t>22</w:t>
            </w:r>
            <w:r>
              <w:rPr>
                <w:noProof/>
                <w:webHidden/>
              </w:rPr>
              <w:fldChar w:fldCharType="end"/>
            </w:r>
          </w:hyperlink>
        </w:p>
        <w:p w14:paraId="708DA833"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19" w:history="1">
            <w:r w:rsidRPr="004C69A0">
              <w:rPr>
                <w:rStyle w:val="af"/>
                <w:rFonts w:hint="eastAsia"/>
                <w:noProof/>
              </w:rPr>
              <w:t>第二节</w:t>
            </w:r>
            <w:r>
              <w:rPr>
                <w:rFonts w:asciiTheme="minorHAnsi" w:eastAsiaTheme="minorEastAsia" w:hAnsiTheme="minorHAnsi" w:cstheme="minorBidi"/>
                <w:noProof/>
                <w:sz w:val="21"/>
                <w:szCs w:val="22"/>
              </w:rPr>
              <w:tab/>
            </w:r>
            <w:r w:rsidRPr="004C69A0">
              <w:rPr>
                <w:rStyle w:val="af"/>
                <w:rFonts w:hint="eastAsia"/>
                <w:noProof/>
              </w:rPr>
              <w:t>建立健全资源高效利用制度</w:t>
            </w:r>
            <w:r>
              <w:rPr>
                <w:noProof/>
                <w:webHidden/>
              </w:rPr>
              <w:tab/>
            </w:r>
            <w:r>
              <w:rPr>
                <w:noProof/>
                <w:webHidden/>
              </w:rPr>
              <w:fldChar w:fldCharType="begin"/>
            </w:r>
            <w:r>
              <w:rPr>
                <w:noProof/>
                <w:webHidden/>
              </w:rPr>
              <w:instrText xml:space="preserve"> PAGEREF _Toc62819219 \h </w:instrText>
            </w:r>
            <w:r>
              <w:rPr>
                <w:noProof/>
                <w:webHidden/>
              </w:rPr>
            </w:r>
            <w:r>
              <w:rPr>
                <w:noProof/>
                <w:webHidden/>
              </w:rPr>
              <w:fldChar w:fldCharType="separate"/>
            </w:r>
            <w:r>
              <w:rPr>
                <w:noProof/>
                <w:webHidden/>
              </w:rPr>
              <w:t>22</w:t>
            </w:r>
            <w:r>
              <w:rPr>
                <w:noProof/>
                <w:webHidden/>
              </w:rPr>
              <w:fldChar w:fldCharType="end"/>
            </w:r>
          </w:hyperlink>
        </w:p>
        <w:p w14:paraId="057AAE3B"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20" w:history="1">
            <w:r w:rsidRPr="004C69A0">
              <w:rPr>
                <w:rStyle w:val="af"/>
                <w:rFonts w:hint="eastAsia"/>
                <w:noProof/>
              </w:rPr>
              <w:t>第三节</w:t>
            </w:r>
            <w:r>
              <w:rPr>
                <w:rFonts w:asciiTheme="minorHAnsi" w:eastAsiaTheme="minorEastAsia" w:hAnsiTheme="minorHAnsi" w:cstheme="minorBidi"/>
                <w:noProof/>
                <w:sz w:val="21"/>
                <w:szCs w:val="22"/>
              </w:rPr>
              <w:tab/>
            </w:r>
            <w:r w:rsidRPr="004C69A0">
              <w:rPr>
                <w:rStyle w:val="af"/>
                <w:rFonts w:hint="eastAsia"/>
                <w:noProof/>
              </w:rPr>
              <w:t>探索绿色发展激励机制</w:t>
            </w:r>
            <w:r>
              <w:rPr>
                <w:noProof/>
                <w:webHidden/>
              </w:rPr>
              <w:tab/>
            </w:r>
            <w:r>
              <w:rPr>
                <w:noProof/>
                <w:webHidden/>
              </w:rPr>
              <w:fldChar w:fldCharType="begin"/>
            </w:r>
            <w:r>
              <w:rPr>
                <w:noProof/>
                <w:webHidden/>
              </w:rPr>
              <w:instrText xml:space="preserve"> PAGEREF _Toc62819220 \h </w:instrText>
            </w:r>
            <w:r>
              <w:rPr>
                <w:noProof/>
                <w:webHidden/>
              </w:rPr>
            </w:r>
            <w:r>
              <w:rPr>
                <w:noProof/>
                <w:webHidden/>
              </w:rPr>
              <w:fldChar w:fldCharType="separate"/>
            </w:r>
            <w:r>
              <w:rPr>
                <w:noProof/>
                <w:webHidden/>
              </w:rPr>
              <w:t>23</w:t>
            </w:r>
            <w:r>
              <w:rPr>
                <w:noProof/>
                <w:webHidden/>
              </w:rPr>
              <w:fldChar w:fldCharType="end"/>
            </w:r>
          </w:hyperlink>
        </w:p>
        <w:p w14:paraId="4E7AD118"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21" w:history="1">
            <w:r w:rsidRPr="004C69A0">
              <w:rPr>
                <w:rStyle w:val="af"/>
                <w:rFonts w:hint="eastAsia"/>
                <w:noProof/>
              </w:rPr>
              <w:t>第四节</w:t>
            </w:r>
            <w:r>
              <w:rPr>
                <w:rFonts w:asciiTheme="minorHAnsi" w:eastAsiaTheme="minorEastAsia" w:hAnsiTheme="minorHAnsi" w:cstheme="minorBidi"/>
                <w:noProof/>
                <w:sz w:val="21"/>
                <w:szCs w:val="22"/>
              </w:rPr>
              <w:tab/>
            </w:r>
            <w:r w:rsidRPr="004C69A0">
              <w:rPr>
                <w:rStyle w:val="af"/>
                <w:rFonts w:hint="eastAsia"/>
                <w:noProof/>
              </w:rPr>
              <w:t>推动生态环境治理能力现代化</w:t>
            </w:r>
            <w:r>
              <w:rPr>
                <w:noProof/>
                <w:webHidden/>
              </w:rPr>
              <w:tab/>
            </w:r>
            <w:r>
              <w:rPr>
                <w:noProof/>
                <w:webHidden/>
              </w:rPr>
              <w:fldChar w:fldCharType="begin"/>
            </w:r>
            <w:r>
              <w:rPr>
                <w:noProof/>
                <w:webHidden/>
              </w:rPr>
              <w:instrText xml:space="preserve"> PAGEREF _Toc62819221 \h </w:instrText>
            </w:r>
            <w:r>
              <w:rPr>
                <w:noProof/>
                <w:webHidden/>
              </w:rPr>
            </w:r>
            <w:r>
              <w:rPr>
                <w:noProof/>
                <w:webHidden/>
              </w:rPr>
              <w:fldChar w:fldCharType="separate"/>
            </w:r>
            <w:r>
              <w:rPr>
                <w:noProof/>
                <w:webHidden/>
              </w:rPr>
              <w:t>23</w:t>
            </w:r>
            <w:r>
              <w:rPr>
                <w:noProof/>
                <w:webHidden/>
              </w:rPr>
              <w:fldChar w:fldCharType="end"/>
            </w:r>
          </w:hyperlink>
        </w:p>
        <w:p w14:paraId="58B46061"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22" w:history="1">
            <w:r w:rsidRPr="004C69A0">
              <w:rPr>
                <w:rStyle w:val="af"/>
                <w:rFonts w:hint="eastAsia"/>
                <w:noProof/>
              </w:rPr>
              <w:t>第五章</w:t>
            </w:r>
            <w:r w:rsidRPr="004C69A0">
              <w:rPr>
                <w:rStyle w:val="af"/>
                <w:rFonts w:hint="eastAsia"/>
                <w:noProof/>
              </w:rPr>
              <w:t xml:space="preserve"> </w:t>
            </w:r>
            <w:r w:rsidRPr="004C69A0">
              <w:rPr>
                <w:rStyle w:val="af"/>
                <w:rFonts w:hint="eastAsia"/>
                <w:noProof/>
              </w:rPr>
              <w:t>构筑绿色牢固的生态安全</w:t>
            </w:r>
            <w:r>
              <w:rPr>
                <w:noProof/>
                <w:webHidden/>
              </w:rPr>
              <w:tab/>
            </w:r>
            <w:r>
              <w:rPr>
                <w:noProof/>
                <w:webHidden/>
              </w:rPr>
              <w:fldChar w:fldCharType="begin"/>
            </w:r>
            <w:r>
              <w:rPr>
                <w:noProof/>
                <w:webHidden/>
              </w:rPr>
              <w:instrText xml:space="preserve"> PAGEREF _Toc62819222 \h </w:instrText>
            </w:r>
            <w:r>
              <w:rPr>
                <w:noProof/>
                <w:webHidden/>
              </w:rPr>
            </w:r>
            <w:r>
              <w:rPr>
                <w:noProof/>
                <w:webHidden/>
              </w:rPr>
              <w:fldChar w:fldCharType="separate"/>
            </w:r>
            <w:r>
              <w:rPr>
                <w:noProof/>
                <w:webHidden/>
              </w:rPr>
              <w:t>24</w:t>
            </w:r>
            <w:r>
              <w:rPr>
                <w:noProof/>
                <w:webHidden/>
              </w:rPr>
              <w:fldChar w:fldCharType="end"/>
            </w:r>
          </w:hyperlink>
        </w:p>
        <w:p w14:paraId="1AE26133"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23" w:history="1">
            <w:r w:rsidRPr="004C69A0">
              <w:rPr>
                <w:rStyle w:val="af"/>
                <w:rFonts w:hint="eastAsia"/>
                <w:noProof/>
              </w:rPr>
              <w:t>第一节</w:t>
            </w:r>
            <w:r>
              <w:rPr>
                <w:rFonts w:asciiTheme="minorHAnsi" w:eastAsiaTheme="minorEastAsia" w:hAnsiTheme="minorHAnsi" w:cstheme="minorBidi"/>
                <w:noProof/>
                <w:sz w:val="21"/>
                <w:szCs w:val="22"/>
              </w:rPr>
              <w:tab/>
            </w:r>
            <w:r w:rsidRPr="004C69A0">
              <w:rPr>
                <w:rStyle w:val="af"/>
                <w:rFonts w:hint="eastAsia"/>
                <w:noProof/>
              </w:rPr>
              <w:t>深化水生态环境保护</w:t>
            </w:r>
            <w:r>
              <w:rPr>
                <w:noProof/>
                <w:webHidden/>
              </w:rPr>
              <w:tab/>
            </w:r>
            <w:r>
              <w:rPr>
                <w:noProof/>
                <w:webHidden/>
              </w:rPr>
              <w:fldChar w:fldCharType="begin"/>
            </w:r>
            <w:r>
              <w:rPr>
                <w:noProof/>
                <w:webHidden/>
              </w:rPr>
              <w:instrText xml:space="preserve"> PAGEREF _Toc62819223 \h </w:instrText>
            </w:r>
            <w:r>
              <w:rPr>
                <w:noProof/>
                <w:webHidden/>
              </w:rPr>
            </w:r>
            <w:r>
              <w:rPr>
                <w:noProof/>
                <w:webHidden/>
              </w:rPr>
              <w:fldChar w:fldCharType="separate"/>
            </w:r>
            <w:r>
              <w:rPr>
                <w:noProof/>
                <w:webHidden/>
              </w:rPr>
              <w:t>24</w:t>
            </w:r>
            <w:r>
              <w:rPr>
                <w:noProof/>
                <w:webHidden/>
              </w:rPr>
              <w:fldChar w:fldCharType="end"/>
            </w:r>
          </w:hyperlink>
        </w:p>
        <w:p w14:paraId="79B7B3F2"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24" w:history="1">
            <w:r w:rsidRPr="004C69A0">
              <w:rPr>
                <w:rStyle w:val="af"/>
                <w:rFonts w:hint="eastAsia"/>
                <w:noProof/>
              </w:rPr>
              <w:t>第二节</w:t>
            </w:r>
            <w:r>
              <w:rPr>
                <w:rFonts w:asciiTheme="minorHAnsi" w:eastAsiaTheme="minorEastAsia" w:hAnsiTheme="minorHAnsi" w:cstheme="minorBidi"/>
                <w:noProof/>
                <w:sz w:val="21"/>
                <w:szCs w:val="22"/>
              </w:rPr>
              <w:tab/>
            </w:r>
            <w:r w:rsidRPr="004C69A0">
              <w:rPr>
                <w:rStyle w:val="af"/>
                <w:rFonts w:hint="eastAsia"/>
                <w:noProof/>
              </w:rPr>
              <w:t>推进清新空气行动</w:t>
            </w:r>
            <w:r>
              <w:rPr>
                <w:noProof/>
                <w:webHidden/>
              </w:rPr>
              <w:tab/>
            </w:r>
            <w:r>
              <w:rPr>
                <w:noProof/>
                <w:webHidden/>
              </w:rPr>
              <w:fldChar w:fldCharType="begin"/>
            </w:r>
            <w:r>
              <w:rPr>
                <w:noProof/>
                <w:webHidden/>
              </w:rPr>
              <w:instrText xml:space="preserve"> PAGEREF _Toc62819224 \h </w:instrText>
            </w:r>
            <w:r>
              <w:rPr>
                <w:noProof/>
                <w:webHidden/>
              </w:rPr>
            </w:r>
            <w:r>
              <w:rPr>
                <w:noProof/>
                <w:webHidden/>
              </w:rPr>
              <w:fldChar w:fldCharType="separate"/>
            </w:r>
            <w:r>
              <w:rPr>
                <w:noProof/>
                <w:webHidden/>
              </w:rPr>
              <w:t>25</w:t>
            </w:r>
            <w:r>
              <w:rPr>
                <w:noProof/>
                <w:webHidden/>
              </w:rPr>
              <w:fldChar w:fldCharType="end"/>
            </w:r>
          </w:hyperlink>
        </w:p>
        <w:p w14:paraId="177F43A0"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25" w:history="1">
            <w:r w:rsidRPr="004C69A0">
              <w:rPr>
                <w:rStyle w:val="af"/>
                <w:rFonts w:hint="eastAsia"/>
                <w:noProof/>
              </w:rPr>
              <w:t>第三节</w:t>
            </w:r>
            <w:r>
              <w:rPr>
                <w:rFonts w:asciiTheme="minorHAnsi" w:eastAsiaTheme="minorEastAsia" w:hAnsiTheme="minorHAnsi" w:cstheme="minorBidi"/>
                <w:noProof/>
                <w:sz w:val="21"/>
                <w:szCs w:val="22"/>
              </w:rPr>
              <w:tab/>
            </w:r>
            <w:r w:rsidRPr="004C69A0">
              <w:rPr>
                <w:rStyle w:val="af"/>
                <w:rFonts w:hint="eastAsia"/>
                <w:noProof/>
              </w:rPr>
              <w:t>强化土壤污染防治</w:t>
            </w:r>
            <w:r>
              <w:rPr>
                <w:noProof/>
                <w:webHidden/>
              </w:rPr>
              <w:tab/>
            </w:r>
            <w:r>
              <w:rPr>
                <w:noProof/>
                <w:webHidden/>
              </w:rPr>
              <w:fldChar w:fldCharType="begin"/>
            </w:r>
            <w:r>
              <w:rPr>
                <w:noProof/>
                <w:webHidden/>
              </w:rPr>
              <w:instrText xml:space="preserve"> PAGEREF _Toc62819225 \h </w:instrText>
            </w:r>
            <w:r>
              <w:rPr>
                <w:noProof/>
                <w:webHidden/>
              </w:rPr>
            </w:r>
            <w:r>
              <w:rPr>
                <w:noProof/>
                <w:webHidden/>
              </w:rPr>
              <w:fldChar w:fldCharType="separate"/>
            </w:r>
            <w:r>
              <w:rPr>
                <w:noProof/>
                <w:webHidden/>
              </w:rPr>
              <w:t>26</w:t>
            </w:r>
            <w:r>
              <w:rPr>
                <w:noProof/>
                <w:webHidden/>
              </w:rPr>
              <w:fldChar w:fldCharType="end"/>
            </w:r>
          </w:hyperlink>
        </w:p>
        <w:p w14:paraId="08521C95"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26" w:history="1">
            <w:r w:rsidRPr="004C69A0">
              <w:rPr>
                <w:rStyle w:val="af"/>
                <w:rFonts w:hint="eastAsia"/>
                <w:noProof/>
              </w:rPr>
              <w:t>第四节</w:t>
            </w:r>
            <w:r>
              <w:rPr>
                <w:rFonts w:asciiTheme="minorHAnsi" w:eastAsiaTheme="minorEastAsia" w:hAnsiTheme="minorHAnsi" w:cstheme="minorBidi"/>
                <w:noProof/>
                <w:sz w:val="21"/>
                <w:szCs w:val="22"/>
              </w:rPr>
              <w:tab/>
            </w:r>
            <w:r w:rsidRPr="004C69A0">
              <w:rPr>
                <w:rStyle w:val="af"/>
                <w:rFonts w:hint="eastAsia"/>
                <w:noProof/>
              </w:rPr>
              <w:t>开展“无废城市”创建</w:t>
            </w:r>
            <w:r>
              <w:rPr>
                <w:noProof/>
                <w:webHidden/>
              </w:rPr>
              <w:tab/>
            </w:r>
            <w:r>
              <w:rPr>
                <w:noProof/>
                <w:webHidden/>
              </w:rPr>
              <w:fldChar w:fldCharType="begin"/>
            </w:r>
            <w:r>
              <w:rPr>
                <w:noProof/>
                <w:webHidden/>
              </w:rPr>
              <w:instrText xml:space="preserve"> PAGEREF _Toc62819226 \h </w:instrText>
            </w:r>
            <w:r>
              <w:rPr>
                <w:noProof/>
                <w:webHidden/>
              </w:rPr>
            </w:r>
            <w:r>
              <w:rPr>
                <w:noProof/>
                <w:webHidden/>
              </w:rPr>
              <w:fldChar w:fldCharType="separate"/>
            </w:r>
            <w:r>
              <w:rPr>
                <w:noProof/>
                <w:webHidden/>
              </w:rPr>
              <w:t>27</w:t>
            </w:r>
            <w:r>
              <w:rPr>
                <w:noProof/>
                <w:webHidden/>
              </w:rPr>
              <w:fldChar w:fldCharType="end"/>
            </w:r>
          </w:hyperlink>
        </w:p>
        <w:p w14:paraId="511F303B"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27" w:history="1">
            <w:r w:rsidRPr="004C69A0">
              <w:rPr>
                <w:rStyle w:val="af"/>
                <w:rFonts w:hint="eastAsia"/>
                <w:noProof/>
              </w:rPr>
              <w:t>第五节</w:t>
            </w:r>
            <w:r>
              <w:rPr>
                <w:rFonts w:asciiTheme="minorHAnsi" w:eastAsiaTheme="minorEastAsia" w:hAnsiTheme="minorHAnsi" w:cstheme="minorBidi"/>
                <w:noProof/>
                <w:sz w:val="21"/>
                <w:szCs w:val="22"/>
              </w:rPr>
              <w:tab/>
            </w:r>
            <w:r w:rsidRPr="004C69A0">
              <w:rPr>
                <w:rStyle w:val="af"/>
                <w:rFonts w:hint="eastAsia"/>
                <w:noProof/>
              </w:rPr>
              <w:t>加大生态系统保护</w:t>
            </w:r>
            <w:r>
              <w:rPr>
                <w:noProof/>
                <w:webHidden/>
              </w:rPr>
              <w:tab/>
            </w:r>
            <w:r>
              <w:rPr>
                <w:noProof/>
                <w:webHidden/>
              </w:rPr>
              <w:fldChar w:fldCharType="begin"/>
            </w:r>
            <w:r>
              <w:rPr>
                <w:noProof/>
                <w:webHidden/>
              </w:rPr>
              <w:instrText xml:space="preserve"> PAGEREF _Toc62819227 \h </w:instrText>
            </w:r>
            <w:r>
              <w:rPr>
                <w:noProof/>
                <w:webHidden/>
              </w:rPr>
            </w:r>
            <w:r>
              <w:rPr>
                <w:noProof/>
                <w:webHidden/>
              </w:rPr>
              <w:fldChar w:fldCharType="separate"/>
            </w:r>
            <w:r>
              <w:rPr>
                <w:noProof/>
                <w:webHidden/>
              </w:rPr>
              <w:t>28</w:t>
            </w:r>
            <w:r>
              <w:rPr>
                <w:noProof/>
                <w:webHidden/>
              </w:rPr>
              <w:fldChar w:fldCharType="end"/>
            </w:r>
          </w:hyperlink>
        </w:p>
        <w:p w14:paraId="348A38CD"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28" w:history="1">
            <w:r w:rsidRPr="004C69A0">
              <w:rPr>
                <w:rStyle w:val="af"/>
                <w:rFonts w:hint="eastAsia"/>
                <w:noProof/>
              </w:rPr>
              <w:t>第六章</w:t>
            </w:r>
            <w:r w:rsidRPr="004C69A0">
              <w:rPr>
                <w:rStyle w:val="af"/>
                <w:rFonts w:hint="eastAsia"/>
                <w:noProof/>
              </w:rPr>
              <w:t xml:space="preserve"> </w:t>
            </w:r>
            <w:r w:rsidRPr="004C69A0">
              <w:rPr>
                <w:rStyle w:val="af"/>
                <w:rFonts w:hint="eastAsia"/>
                <w:noProof/>
              </w:rPr>
              <w:t>布局集约高效的生态空间</w:t>
            </w:r>
            <w:r>
              <w:rPr>
                <w:noProof/>
                <w:webHidden/>
              </w:rPr>
              <w:tab/>
            </w:r>
            <w:r>
              <w:rPr>
                <w:noProof/>
                <w:webHidden/>
              </w:rPr>
              <w:fldChar w:fldCharType="begin"/>
            </w:r>
            <w:r>
              <w:rPr>
                <w:noProof/>
                <w:webHidden/>
              </w:rPr>
              <w:instrText xml:space="preserve"> PAGEREF _Toc62819228 \h </w:instrText>
            </w:r>
            <w:r>
              <w:rPr>
                <w:noProof/>
                <w:webHidden/>
              </w:rPr>
            </w:r>
            <w:r>
              <w:rPr>
                <w:noProof/>
                <w:webHidden/>
              </w:rPr>
              <w:fldChar w:fldCharType="separate"/>
            </w:r>
            <w:r>
              <w:rPr>
                <w:noProof/>
                <w:webHidden/>
              </w:rPr>
              <w:t>29</w:t>
            </w:r>
            <w:r>
              <w:rPr>
                <w:noProof/>
                <w:webHidden/>
              </w:rPr>
              <w:fldChar w:fldCharType="end"/>
            </w:r>
          </w:hyperlink>
        </w:p>
        <w:p w14:paraId="35B1E37F"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29" w:history="1">
            <w:r w:rsidRPr="004C69A0">
              <w:rPr>
                <w:rStyle w:val="af"/>
                <w:rFonts w:hint="eastAsia"/>
                <w:noProof/>
              </w:rPr>
              <w:t>第一节</w:t>
            </w:r>
            <w:r>
              <w:rPr>
                <w:rFonts w:asciiTheme="minorHAnsi" w:eastAsiaTheme="minorEastAsia" w:hAnsiTheme="minorHAnsi" w:cstheme="minorBidi"/>
                <w:noProof/>
                <w:sz w:val="21"/>
                <w:szCs w:val="22"/>
              </w:rPr>
              <w:tab/>
            </w:r>
            <w:r w:rsidRPr="004C69A0">
              <w:rPr>
                <w:rStyle w:val="af"/>
                <w:rFonts w:hint="eastAsia"/>
                <w:noProof/>
              </w:rPr>
              <w:t>优化绿色空间格局</w:t>
            </w:r>
            <w:r>
              <w:rPr>
                <w:noProof/>
                <w:webHidden/>
              </w:rPr>
              <w:tab/>
            </w:r>
            <w:r>
              <w:rPr>
                <w:noProof/>
                <w:webHidden/>
              </w:rPr>
              <w:fldChar w:fldCharType="begin"/>
            </w:r>
            <w:r>
              <w:rPr>
                <w:noProof/>
                <w:webHidden/>
              </w:rPr>
              <w:instrText xml:space="preserve"> PAGEREF _Toc62819229 \h </w:instrText>
            </w:r>
            <w:r>
              <w:rPr>
                <w:noProof/>
                <w:webHidden/>
              </w:rPr>
            </w:r>
            <w:r>
              <w:rPr>
                <w:noProof/>
                <w:webHidden/>
              </w:rPr>
              <w:fldChar w:fldCharType="separate"/>
            </w:r>
            <w:r>
              <w:rPr>
                <w:noProof/>
                <w:webHidden/>
              </w:rPr>
              <w:t>29</w:t>
            </w:r>
            <w:r>
              <w:rPr>
                <w:noProof/>
                <w:webHidden/>
              </w:rPr>
              <w:fldChar w:fldCharType="end"/>
            </w:r>
          </w:hyperlink>
        </w:p>
        <w:p w14:paraId="04713C82"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30" w:history="1">
            <w:r w:rsidRPr="004C69A0">
              <w:rPr>
                <w:rStyle w:val="af"/>
                <w:rFonts w:hint="eastAsia"/>
                <w:noProof/>
              </w:rPr>
              <w:t>第二节</w:t>
            </w:r>
            <w:r>
              <w:rPr>
                <w:rFonts w:asciiTheme="minorHAnsi" w:eastAsiaTheme="minorEastAsia" w:hAnsiTheme="minorHAnsi" w:cstheme="minorBidi"/>
                <w:noProof/>
                <w:sz w:val="21"/>
                <w:szCs w:val="22"/>
              </w:rPr>
              <w:tab/>
            </w:r>
            <w:r w:rsidRPr="004C69A0">
              <w:rPr>
                <w:rStyle w:val="af"/>
                <w:rFonts w:hint="eastAsia"/>
                <w:noProof/>
              </w:rPr>
              <w:t>统筹空间开发利用</w:t>
            </w:r>
            <w:r>
              <w:rPr>
                <w:noProof/>
                <w:webHidden/>
              </w:rPr>
              <w:tab/>
            </w:r>
            <w:r>
              <w:rPr>
                <w:noProof/>
                <w:webHidden/>
              </w:rPr>
              <w:fldChar w:fldCharType="begin"/>
            </w:r>
            <w:r>
              <w:rPr>
                <w:noProof/>
                <w:webHidden/>
              </w:rPr>
              <w:instrText xml:space="preserve"> PAGEREF _Toc62819230 \h </w:instrText>
            </w:r>
            <w:r>
              <w:rPr>
                <w:noProof/>
                <w:webHidden/>
              </w:rPr>
            </w:r>
            <w:r>
              <w:rPr>
                <w:noProof/>
                <w:webHidden/>
              </w:rPr>
              <w:fldChar w:fldCharType="separate"/>
            </w:r>
            <w:r>
              <w:rPr>
                <w:noProof/>
                <w:webHidden/>
              </w:rPr>
              <w:t>29</w:t>
            </w:r>
            <w:r>
              <w:rPr>
                <w:noProof/>
                <w:webHidden/>
              </w:rPr>
              <w:fldChar w:fldCharType="end"/>
            </w:r>
          </w:hyperlink>
        </w:p>
        <w:p w14:paraId="072AF1A4"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31" w:history="1">
            <w:r w:rsidRPr="004C69A0">
              <w:rPr>
                <w:rStyle w:val="af"/>
                <w:rFonts w:hint="eastAsia"/>
                <w:noProof/>
              </w:rPr>
              <w:t>第三节</w:t>
            </w:r>
            <w:r>
              <w:rPr>
                <w:rFonts w:asciiTheme="minorHAnsi" w:eastAsiaTheme="minorEastAsia" w:hAnsiTheme="minorHAnsi" w:cstheme="minorBidi"/>
                <w:noProof/>
                <w:sz w:val="21"/>
                <w:szCs w:val="22"/>
              </w:rPr>
              <w:tab/>
            </w:r>
            <w:r w:rsidRPr="004C69A0">
              <w:rPr>
                <w:rStyle w:val="af"/>
                <w:rFonts w:hint="eastAsia"/>
                <w:noProof/>
              </w:rPr>
              <w:t>推进河湖岸线保护</w:t>
            </w:r>
            <w:r>
              <w:rPr>
                <w:noProof/>
                <w:webHidden/>
              </w:rPr>
              <w:tab/>
            </w:r>
            <w:r>
              <w:rPr>
                <w:noProof/>
                <w:webHidden/>
              </w:rPr>
              <w:fldChar w:fldCharType="begin"/>
            </w:r>
            <w:r>
              <w:rPr>
                <w:noProof/>
                <w:webHidden/>
              </w:rPr>
              <w:instrText xml:space="preserve"> PAGEREF _Toc62819231 \h </w:instrText>
            </w:r>
            <w:r>
              <w:rPr>
                <w:noProof/>
                <w:webHidden/>
              </w:rPr>
            </w:r>
            <w:r>
              <w:rPr>
                <w:noProof/>
                <w:webHidden/>
              </w:rPr>
              <w:fldChar w:fldCharType="separate"/>
            </w:r>
            <w:r>
              <w:rPr>
                <w:noProof/>
                <w:webHidden/>
              </w:rPr>
              <w:t>30</w:t>
            </w:r>
            <w:r>
              <w:rPr>
                <w:noProof/>
                <w:webHidden/>
              </w:rPr>
              <w:fldChar w:fldCharType="end"/>
            </w:r>
          </w:hyperlink>
        </w:p>
        <w:p w14:paraId="1584CCB7"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32" w:history="1">
            <w:r w:rsidRPr="004C69A0">
              <w:rPr>
                <w:rStyle w:val="af"/>
                <w:rFonts w:eastAsia="仿宋_GB2312" w:hint="eastAsia"/>
                <w:noProof/>
              </w:rPr>
              <w:t>第七章</w:t>
            </w:r>
            <w:r w:rsidRPr="004C69A0">
              <w:rPr>
                <w:rStyle w:val="af"/>
                <w:rFonts w:eastAsia="仿宋_GB2312" w:hint="eastAsia"/>
                <w:noProof/>
              </w:rPr>
              <w:t xml:space="preserve"> </w:t>
            </w:r>
            <w:r w:rsidRPr="004C69A0">
              <w:rPr>
                <w:rStyle w:val="af"/>
                <w:rFonts w:eastAsia="仿宋_GB2312" w:hint="eastAsia"/>
                <w:noProof/>
              </w:rPr>
              <w:t>发展低碳循环的生态经济</w:t>
            </w:r>
            <w:r>
              <w:rPr>
                <w:noProof/>
                <w:webHidden/>
              </w:rPr>
              <w:tab/>
            </w:r>
            <w:r>
              <w:rPr>
                <w:noProof/>
                <w:webHidden/>
              </w:rPr>
              <w:fldChar w:fldCharType="begin"/>
            </w:r>
            <w:r>
              <w:rPr>
                <w:noProof/>
                <w:webHidden/>
              </w:rPr>
              <w:instrText xml:space="preserve"> PAGEREF _Toc62819232 \h </w:instrText>
            </w:r>
            <w:r>
              <w:rPr>
                <w:noProof/>
                <w:webHidden/>
              </w:rPr>
            </w:r>
            <w:r>
              <w:rPr>
                <w:noProof/>
                <w:webHidden/>
              </w:rPr>
              <w:fldChar w:fldCharType="separate"/>
            </w:r>
            <w:r>
              <w:rPr>
                <w:noProof/>
                <w:webHidden/>
              </w:rPr>
              <w:t>30</w:t>
            </w:r>
            <w:r>
              <w:rPr>
                <w:noProof/>
                <w:webHidden/>
              </w:rPr>
              <w:fldChar w:fldCharType="end"/>
            </w:r>
          </w:hyperlink>
        </w:p>
        <w:p w14:paraId="22AE3B6F"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33" w:history="1">
            <w:r w:rsidRPr="004C69A0">
              <w:rPr>
                <w:rStyle w:val="af"/>
                <w:rFonts w:hint="eastAsia"/>
                <w:noProof/>
              </w:rPr>
              <w:t>第一节</w:t>
            </w:r>
            <w:r>
              <w:rPr>
                <w:rFonts w:asciiTheme="minorHAnsi" w:eastAsiaTheme="minorEastAsia" w:hAnsiTheme="minorHAnsi" w:cstheme="minorBidi"/>
                <w:noProof/>
                <w:sz w:val="21"/>
                <w:szCs w:val="22"/>
              </w:rPr>
              <w:tab/>
            </w:r>
            <w:r w:rsidRPr="004C69A0">
              <w:rPr>
                <w:rStyle w:val="af"/>
                <w:rFonts w:hint="eastAsia"/>
                <w:noProof/>
              </w:rPr>
              <w:t>推进先进制造业高质量发展</w:t>
            </w:r>
            <w:r>
              <w:rPr>
                <w:noProof/>
                <w:webHidden/>
              </w:rPr>
              <w:tab/>
            </w:r>
            <w:r>
              <w:rPr>
                <w:noProof/>
                <w:webHidden/>
              </w:rPr>
              <w:fldChar w:fldCharType="begin"/>
            </w:r>
            <w:r>
              <w:rPr>
                <w:noProof/>
                <w:webHidden/>
              </w:rPr>
              <w:instrText xml:space="preserve"> PAGEREF _Toc62819233 \h </w:instrText>
            </w:r>
            <w:r>
              <w:rPr>
                <w:noProof/>
                <w:webHidden/>
              </w:rPr>
            </w:r>
            <w:r>
              <w:rPr>
                <w:noProof/>
                <w:webHidden/>
              </w:rPr>
              <w:fldChar w:fldCharType="separate"/>
            </w:r>
            <w:r>
              <w:rPr>
                <w:noProof/>
                <w:webHidden/>
              </w:rPr>
              <w:t>30</w:t>
            </w:r>
            <w:r>
              <w:rPr>
                <w:noProof/>
                <w:webHidden/>
              </w:rPr>
              <w:fldChar w:fldCharType="end"/>
            </w:r>
          </w:hyperlink>
        </w:p>
        <w:p w14:paraId="112AD896"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34" w:history="1">
            <w:r w:rsidRPr="004C69A0">
              <w:rPr>
                <w:rStyle w:val="af"/>
                <w:rFonts w:hint="eastAsia"/>
                <w:noProof/>
              </w:rPr>
              <w:t>第二节</w:t>
            </w:r>
            <w:r>
              <w:rPr>
                <w:rFonts w:asciiTheme="minorHAnsi" w:eastAsiaTheme="minorEastAsia" w:hAnsiTheme="minorHAnsi" w:cstheme="minorBidi"/>
                <w:noProof/>
                <w:sz w:val="21"/>
                <w:szCs w:val="22"/>
              </w:rPr>
              <w:tab/>
            </w:r>
            <w:r w:rsidRPr="004C69A0">
              <w:rPr>
                <w:rStyle w:val="af"/>
                <w:rFonts w:hint="eastAsia"/>
                <w:noProof/>
              </w:rPr>
              <w:t>推进生态农业高质量发展</w:t>
            </w:r>
            <w:r>
              <w:rPr>
                <w:noProof/>
                <w:webHidden/>
              </w:rPr>
              <w:tab/>
            </w:r>
            <w:r>
              <w:rPr>
                <w:noProof/>
                <w:webHidden/>
              </w:rPr>
              <w:fldChar w:fldCharType="begin"/>
            </w:r>
            <w:r>
              <w:rPr>
                <w:noProof/>
                <w:webHidden/>
              </w:rPr>
              <w:instrText xml:space="preserve"> PAGEREF _Toc62819234 \h </w:instrText>
            </w:r>
            <w:r>
              <w:rPr>
                <w:noProof/>
                <w:webHidden/>
              </w:rPr>
            </w:r>
            <w:r>
              <w:rPr>
                <w:noProof/>
                <w:webHidden/>
              </w:rPr>
              <w:fldChar w:fldCharType="separate"/>
            </w:r>
            <w:r>
              <w:rPr>
                <w:noProof/>
                <w:webHidden/>
              </w:rPr>
              <w:t>31</w:t>
            </w:r>
            <w:r>
              <w:rPr>
                <w:noProof/>
                <w:webHidden/>
              </w:rPr>
              <w:fldChar w:fldCharType="end"/>
            </w:r>
          </w:hyperlink>
        </w:p>
        <w:p w14:paraId="33C39C01"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35" w:history="1">
            <w:r w:rsidRPr="004C69A0">
              <w:rPr>
                <w:rStyle w:val="af"/>
                <w:rFonts w:hint="eastAsia"/>
                <w:noProof/>
              </w:rPr>
              <w:t>第三节</w:t>
            </w:r>
            <w:r>
              <w:rPr>
                <w:rFonts w:asciiTheme="minorHAnsi" w:eastAsiaTheme="minorEastAsia" w:hAnsiTheme="minorHAnsi" w:cstheme="minorBidi"/>
                <w:noProof/>
                <w:sz w:val="21"/>
                <w:szCs w:val="22"/>
              </w:rPr>
              <w:tab/>
            </w:r>
            <w:r w:rsidRPr="004C69A0">
              <w:rPr>
                <w:rStyle w:val="af"/>
                <w:rFonts w:hint="eastAsia"/>
                <w:noProof/>
              </w:rPr>
              <w:t>推进现代服务业高质量发展</w:t>
            </w:r>
            <w:r>
              <w:rPr>
                <w:noProof/>
                <w:webHidden/>
              </w:rPr>
              <w:tab/>
            </w:r>
            <w:r>
              <w:rPr>
                <w:noProof/>
                <w:webHidden/>
              </w:rPr>
              <w:fldChar w:fldCharType="begin"/>
            </w:r>
            <w:r>
              <w:rPr>
                <w:noProof/>
                <w:webHidden/>
              </w:rPr>
              <w:instrText xml:space="preserve"> PAGEREF _Toc62819235 \h </w:instrText>
            </w:r>
            <w:r>
              <w:rPr>
                <w:noProof/>
                <w:webHidden/>
              </w:rPr>
            </w:r>
            <w:r>
              <w:rPr>
                <w:noProof/>
                <w:webHidden/>
              </w:rPr>
              <w:fldChar w:fldCharType="separate"/>
            </w:r>
            <w:r>
              <w:rPr>
                <w:noProof/>
                <w:webHidden/>
              </w:rPr>
              <w:t>31</w:t>
            </w:r>
            <w:r>
              <w:rPr>
                <w:noProof/>
                <w:webHidden/>
              </w:rPr>
              <w:fldChar w:fldCharType="end"/>
            </w:r>
          </w:hyperlink>
        </w:p>
        <w:p w14:paraId="72449DF7"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36" w:history="1">
            <w:r w:rsidRPr="004C69A0">
              <w:rPr>
                <w:rStyle w:val="af"/>
                <w:rFonts w:hint="eastAsia"/>
                <w:noProof/>
              </w:rPr>
              <w:t>第四节</w:t>
            </w:r>
            <w:r>
              <w:rPr>
                <w:rFonts w:asciiTheme="minorHAnsi" w:eastAsiaTheme="minorEastAsia" w:hAnsiTheme="minorHAnsi" w:cstheme="minorBidi"/>
                <w:noProof/>
                <w:sz w:val="21"/>
                <w:szCs w:val="22"/>
              </w:rPr>
              <w:tab/>
            </w:r>
            <w:r w:rsidRPr="004C69A0">
              <w:rPr>
                <w:rStyle w:val="af"/>
                <w:rFonts w:hint="eastAsia"/>
                <w:noProof/>
              </w:rPr>
              <w:t>推进循环经济和清洁生产</w:t>
            </w:r>
            <w:r>
              <w:rPr>
                <w:noProof/>
                <w:webHidden/>
              </w:rPr>
              <w:tab/>
            </w:r>
            <w:r>
              <w:rPr>
                <w:noProof/>
                <w:webHidden/>
              </w:rPr>
              <w:fldChar w:fldCharType="begin"/>
            </w:r>
            <w:r>
              <w:rPr>
                <w:noProof/>
                <w:webHidden/>
              </w:rPr>
              <w:instrText xml:space="preserve"> PAGEREF _Toc62819236 \h </w:instrText>
            </w:r>
            <w:r>
              <w:rPr>
                <w:noProof/>
                <w:webHidden/>
              </w:rPr>
            </w:r>
            <w:r>
              <w:rPr>
                <w:noProof/>
                <w:webHidden/>
              </w:rPr>
              <w:fldChar w:fldCharType="separate"/>
            </w:r>
            <w:r>
              <w:rPr>
                <w:noProof/>
                <w:webHidden/>
              </w:rPr>
              <w:t>32</w:t>
            </w:r>
            <w:r>
              <w:rPr>
                <w:noProof/>
                <w:webHidden/>
              </w:rPr>
              <w:fldChar w:fldCharType="end"/>
            </w:r>
          </w:hyperlink>
        </w:p>
        <w:p w14:paraId="4D6CF122"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37" w:history="1">
            <w:r w:rsidRPr="004C69A0">
              <w:rPr>
                <w:rStyle w:val="af"/>
                <w:rFonts w:hint="eastAsia"/>
                <w:noProof/>
              </w:rPr>
              <w:t>第五节</w:t>
            </w:r>
            <w:r>
              <w:rPr>
                <w:rFonts w:asciiTheme="minorHAnsi" w:eastAsiaTheme="minorEastAsia" w:hAnsiTheme="minorHAnsi" w:cstheme="minorBidi"/>
                <w:noProof/>
                <w:sz w:val="21"/>
                <w:szCs w:val="22"/>
              </w:rPr>
              <w:tab/>
            </w:r>
            <w:r w:rsidRPr="004C69A0">
              <w:rPr>
                <w:rStyle w:val="af"/>
                <w:rFonts w:hint="eastAsia"/>
                <w:noProof/>
              </w:rPr>
              <w:t>推进应对气候变化和碳达峰</w:t>
            </w:r>
            <w:r>
              <w:rPr>
                <w:noProof/>
                <w:webHidden/>
              </w:rPr>
              <w:tab/>
            </w:r>
            <w:r>
              <w:rPr>
                <w:noProof/>
                <w:webHidden/>
              </w:rPr>
              <w:fldChar w:fldCharType="begin"/>
            </w:r>
            <w:r>
              <w:rPr>
                <w:noProof/>
                <w:webHidden/>
              </w:rPr>
              <w:instrText xml:space="preserve"> PAGEREF _Toc62819237 \h </w:instrText>
            </w:r>
            <w:r>
              <w:rPr>
                <w:noProof/>
                <w:webHidden/>
              </w:rPr>
            </w:r>
            <w:r>
              <w:rPr>
                <w:noProof/>
                <w:webHidden/>
              </w:rPr>
              <w:fldChar w:fldCharType="separate"/>
            </w:r>
            <w:r>
              <w:rPr>
                <w:noProof/>
                <w:webHidden/>
              </w:rPr>
              <w:t>33</w:t>
            </w:r>
            <w:r>
              <w:rPr>
                <w:noProof/>
                <w:webHidden/>
              </w:rPr>
              <w:fldChar w:fldCharType="end"/>
            </w:r>
          </w:hyperlink>
        </w:p>
        <w:p w14:paraId="676B8E79"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38" w:history="1">
            <w:r w:rsidRPr="004C69A0">
              <w:rPr>
                <w:rStyle w:val="af"/>
                <w:rFonts w:hint="eastAsia"/>
                <w:noProof/>
              </w:rPr>
              <w:t>第八章</w:t>
            </w:r>
            <w:r w:rsidRPr="004C69A0">
              <w:rPr>
                <w:rStyle w:val="af"/>
                <w:rFonts w:hint="eastAsia"/>
                <w:noProof/>
              </w:rPr>
              <w:t xml:space="preserve"> </w:t>
            </w:r>
            <w:r w:rsidRPr="004C69A0">
              <w:rPr>
                <w:rStyle w:val="af"/>
                <w:rFonts w:hint="eastAsia"/>
                <w:noProof/>
              </w:rPr>
              <w:t>打造宜居宜业的生态生活</w:t>
            </w:r>
            <w:r>
              <w:rPr>
                <w:noProof/>
                <w:webHidden/>
              </w:rPr>
              <w:tab/>
            </w:r>
            <w:r>
              <w:rPr>
                <w:noProof/>
                <w:webHidden/>
              </w:rPr>
              <w:fldChar w:fldCharType="begin"/>
            </w:r>
            <w:r>
              <w:rPr>
                <w:noProof/>
                <w:webHidden/>
              </w:rPr>
              <w:instrText xml:space="preserve"> PAGEREF _Toc62819238 \h </w:instrText>
            </w:r>
            <w:r>
              <w:rPr>
                <w:noProof/>
                <w:webHidden/>
              </w:rPr>
            </w:r>
            <w:r>
              <w:rPr>
                <w:noProof/>
                <w:webHidden/>
              </w:rPr>
              <w:fldChar w:fldCharType="separate"/>
            </w:r>
            <w:r>
              <w:rPr>
                <w:noProof/>
                <w:webHidden/>
              </w:rPr>
              <w:t>33</w:t>
            </w:r>
            <w:r>
              <w:rPr>
                <w:noProof/>
                <w:webHidden/>
              </w:rPr>
              <w:fldChar w:fldCharType="end"/>
            </w:r>
          </w:hyperlink>
        </w:p>
        <w:p w14:paraId="2445B218"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39" w:history="1">
            <w:r w:rsidRPr="004C69A0">
              <w:rPr>
                <w:rStyle w:val="af"/>
                <w:rFonts w:hint="eastAsia"/>
                <w:noProof/>
              </w:rPr>
              <w:t>第一节</w:t>
            </w:r>
            <w:r>
              <w:rPr>
                <w:rFonts w:asciiTheme="minorHAnsi" w:eastAsiaTheme="minorEastAsia" w:hAnsiTheme="minorHAnsi" w:cstheme="minorBidi"/>
                <w:noProof/>
                <w:sz w:val="21"/>
                <w:szCs w:val="22"/>
              </w:rPr>
              <w:tab/>
            </w:r>
            <w:r w:rsidRPr="004C69A0">
              <w:rPr>
                <w:rStyle w:val="af"/>
                <w:rFonts w:hint="eastAsia"/>
                <w:noProof/>
              </w:rPr>
              <w:t>提高城市现代化建设水平</w:t>
            </w:r>
            <w:r>
              <w:rPr>
                <w:noProof/>
                <w:webHidden/>
              </w:rPr>
              <w:tab/>
            </w:r>
            <w:r>
              <w:rPr>
                <w:noProof/>
                <w:webHidden/>
              </w:rPr>
              <w:fldChar w:fldCharType="begin"/>
            </w:r>
            <w:r>
              <w:rPr>
                <w:noProof/>
                <w:webHidden/>
              </w:rPr>
              <w:instrText xml:space="preserve"> PAGEREF _Toc62819239 \h </w:instrText>
            </w:r>
            <w:r>
              <w:rPr>
                <w:noProof/>
                <w:webHidden/>
              </w:rPr>
            </w:r>
            <w:r>
              <w:rPr>
                <w:noProof/>
                <w:webHidden/>
              </w:rPr>
              <w:fldChar w:fldCharType="separate"/>
            </w:r>
            <w:r>
              <w:rPr>
                <w:noProof/>
                <w:webHidden/>
              </w:rPr>
              <w:t>33</w:t>
            </w:r>
            <w:r>
              <w:rPr>
                <w:noProof/>
                <w:webHidden/>
              </w:rPr>
              <w:fldChar w:fldCharType="end"/>
            </w:r>
          </w:hyperlink>
        </w:p>
        <w:p w14:paraId="20CDF90B"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40" w:history="1">
            <w:r w:rsidRPr="004C69A0">
              <w:rPr>
                <w:rStyle w:val="af"/>
                <w:rFonts w:hint="eastAsia"/>
                <w:noProof/>
              </w:rPr>
              <w:t>第二节</w:t>
            </w:r>
            <w:r>
              <w:rPr>
                <w:rFonts w:asciiTheme="minorHAnsi" w:eastAsiaTheme="minorEastAsia" w:hAnsiTheme="minorHAnsi" w:cstheme="minorBidi"/>
                <w:noProof/>
                <w:sz w:val="21"/>
                <w:szCs w:val="22"/>
              </w:rPr>
              <w:tab/>
            </w:r>
            <w:r w:rsidRPr="004C69A0">
              <w:rPr>
                <w:rStyle w:val="af"/>
                <w:rFonts w:hint="eastAsia"/>
                <w:noProof/>
              </w:rPr>
              <w:t>打造休闲宜居美丽城镇</w:t>
            </w:r>
            <w:r>
              <w:rPr>
                <w:noProof/>
                <w:webHidden/>
              </w:rPr>
              <w:tab/>
            </w:r>
            <w:r>
              <w:rPr>
                <w:noProof/>
                <w:webHidden/>
              </w:rPr>
              <w:fldChar w:fldCharType="begin"/>
            </w:r>
            <w:r>
              <w:rPr>
                <w:noProof/>
                <w:webHidden/>
              </w:rPr>
              <w:instrText xml:space="preserve"> PAGEREF _Toc62819240 \h </w:instrText>
            </w:r>
            <w:r>
              <w:rPr>
                <w:noProof/>
                <w:webHidden/>
              </w:rPr>
            </w:r>
            <w:r>
              <w:rPr>
                <w:noProof/>
                <w:webHidden/>
              </w:rPr>
              <w:fldChar w:fldCharType="separate"/>
            </w:r>
            <w:r>
              <w:rPr>
                <w:noProof/>
                <w:webHidden/>
              </w:rPr>
              <w:t>34</w:t>
            </w:r>
            <w:r>
              <w:rPr>
                <w:noProof/>
                <w:webHidden/>
              </w:rPr>
              <w:fldChar w:fldCharType="end"/>
            </w:r>
          </w:hyperlink>
        </w:p>
        <w:p w14:paraId="18D7E8ED"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41" w:history="1">
            <w:r w:rsidRPr="004C69A0">
              <w:rPr>
                <w:rStyle w:val="af"/>
                <w:rFonts w:hint="eastAsia"/>
                <w:noProof/>
              </w:rPr>
              <w:t>第三节</w:t>
            </w:r>
            <w:r>
              <w:rPr>
                <w:rFonts w:asciiTheme="minorHAnsi" w:eastAsiaTheme="minorEastAsia" w:hAnsiTheme="minorHAnsi" w:cstheme="minorBidi"/>
                <w:noProof/>
                <w:sz w:val="21"/>
                <w:szCs w:val="22"/>
              </w:rPr>
              <w:tab/>
            </w:r>
            <w:r w:rsidRPr="004C69A0">
              <w:rPr>
                <w:rStyle w:val="af"/>
                <w:rFonts w:hint="eastAsia"/>
                <w:noProof/>
              </w:rPr>
              <w:t>建设生态诗意美丽乡村</w:t>
            </w:r>
            <w:r>
              <w:rPr>
                <w:noProof/>
                <w:webHidden/>
              </w:rPr>
              <w:tab/>
            </w:r>
            <w:r>
              <w:rPr>
                <w:noProof/>
                <w:webHidden/>
              </w:rPr>
              <w:fldChar w:fldCharType="begin"/>
            </w:r>
            <w:r>
              <w:rPr>
                <w:noProof/>
                <w:webHidden/>
              </w:rPr>
              <w:instrText xml:space="preserve"> PAGEREF _Toc62819241 \h </w:instrText>
            </w:r>
            <w:r>
              <w:rPr>
                <w:noProof/>
                <w:webHidden/>
              </w:rPr>
            </w:r>
            <w:r>
              <w:rPr>
                <w:noProof/>
                <w:webHidden/>
              </w:rPr>
              <w:fldChar w:fldCharType="separate"/>
            </w:r>
            <w:r>
              <w:rPr>
                <w:noProof/>
                <w:webHidden/>
              </w:rPr>
              <w:t>34</w:t>
            </w:r>
            <w:r>
              <w:rPr>
                <w:noProof/>
                <w:webHidden/>
              </w:rPr>
              <w:fldChar w:fldCharType="end"/>
            </w:r>
          </w:hyperlink>
        </w:p>
        <w:p w14:paraId="2E0F7BFA"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42" w:history="1">
            <w:r w:rsidRPr="004C69A0">
              <w:rPr>
                <w:rStyle w:val="af"/>
                <w:rFonts w:hint="eastAsia"/>
                <w:noProof/>
              </w:rPr>
              <w:t>第四节</w:t>
            </w:r>
            <w:r>
              <w:rPr>
                <w:rFonts w:asciiTheme="minorHAnsi" w:eastAsiaTheme="minorEastAsia" w:hAnsiTheme="minorHAnsi" w:cstheme="minorBidi"/>
                <w:noProof/>
                <w:sz w:val="21"/>
                <w:szCs w:val="22"/>
              </w:rPr>
              <w:tab/>
            </w:r>
            <w:r w:rsidRPr="004C69A0">
              <w:rPr>
                <w:rStyle w:val="af"/>
                <w:rFonts w:hint="eastAsia"/>
                <w:noProof/>
              </w:rPr>
              <w:t>倡导绿色生活方式</w:t>
            </w:r>
            <w:r>
              <w:rPr>
                <w:noProof/>
                <w:webHidden/>
              </w:rPr>
              <w:tab/>
            </w:r>
            <w:r>
              <w:rPr>
                <w:noProof/>
                <w:webHidden/>
              </w:rPr>
              <w:fldChar w:fldCharType="begin"/>
            </w:r>
            <w:r>
              <w:rPr>
                <w:noProof/>
                <w:webHidden/>
              </w:rPr>
              <w:instrText xml:space="preserve"> PAGEREF _Toc62819242 \h </w:instrText>
            </w:r>
            <w:r>
              <w:rPr>
                <w:noProof/>
                <w:webHidden/>
              </w:rPr>
            </w:r>
            <w:r>
              <w:rPr>
                <w:noProof/>
                <w:webHidden/>
              </w:rPr>
              <w:fldChar w:fldCharType="separate"/>
            </w:r>
            <w:r>
              <w:rPr>
                <w:noProof/>
                <w:webHidden/>
              </w:rPr>
              <w:t>35</w:t>
            </w:r>
            <w:r>
              <w:rPr>
                <w:noProof/>
                <w:webHidden/>
              </w:rPr>
              <w:fldChar w:fldCharType="end"/>
            </w:r>
          </w:hyperlink>
        </w:p>
        <w:p w14:paraId="23140249"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43" w:history="1">
            <w:r w:rsidRPr="004C69A0">
              <w:rPr>
                <w:rStyle w:val="af"/>
                <w:rFonts w:eastAsia="仿宋_GB2312" w:hint="eastAsia"/>
                <w:noProof/>
              </w:rPr>
              <w:t>第九章</w:t>
            </w:r>
            <w:r w:rsidRPr="004C69A0">
              <w:rPr>
                <w:rStyle w:val="af"/>
                <w:rFonts w:eastAsia="仿宋_GB2312" w:hint="eastAsia"/>
                <w:noProof/>
              </w:rPr>
              <w:t xml:space="preserve"> </w:t>
            </w:r>
            <w:r w:rsidRPr="004C69A0">
              <w:rPr>
                <w:rStyle w:val="af"/>
                <w:rFonts w:eastAsia="仿宋_GB2312" w:hint="eastAsia"/>
                <w:noProof/>
              </w:rPr>
              <w:t>弘扬独具特色的生态文化</w:t>
            </w:r>
            <w:r>
              <w:rPr>
                <w:noProof/>
                <w:webHidden/>
              </w:rPr>
              <w:tab/>
            </w:r>
            <w:r>
              <w:rPr>
                <w:noProof/>
                <w:webHidden/>
              </w:rPr>
              <w:fldChar w:fldCharType="begin"/>
            </w:r>
            <w:r>
              <w:rPr>
                <w:noProof/>
                <w:webHidden/>
              </w:rPr>
              <w:instrText xml:space="preserve"> PAGEREF _Toc62819243 \h </w:instrText>
            </w:r>
            <w:r>
              <w:rPr>
                <w:noProof/>
                <w:webHidden/>
              </w:rPr>
            </w:r>
            <w:r>
              <w:rPr>
                <w:noProof/>
                <w:webHidden/>
              </w:rPr>
              <w:fldChar w:fldCharType="separate"/>
            </w:r>
            <w:r>
              <w:rPr>
                <w:noProof/>
                <w:webHidden/>
              </w:rPr>
              <w:t>36</w:t>
            </w:r>
            <w:r>
              <w:rPr>
                <w:noProof/>
                <w:webHidden/>
              </w:rPr>
              <w:fldChar w:fldCharType="end"/>
            </w:r>
          </w:hyperlink>
        </w:p>
        <w:p w14:paraId="51A8638A"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44" w:history="1">
            <w:r w:rsidRPr="004C69A0">
              <w:rPr>
                <w:rStyle w:val="af"/>
                <w:rFonts w:hint="eastAsia"/>
                <w:noProof/>
              </w:rPr>
              <w:t>第一节</w:t>
            </w:r>
            <w:r>
              <w:rPr>
                <w:rFonts w:asciiTheme="minorHAnsi" w:eastAsiaTheme="minorEastAsia" w:hAnsiTheme="minorHAnsi" w:cstheme="minorBidi"/>
                <w:noProof/>
                <w:sz w:val="21"/>
                <w:szCs w:val="22"/>
              </w:rPr>
              <w:tab/>
            </w:r>
            <w:r w:rsidRPr="004C69A0">
              <w:rPr>
                <w:rStyle w:val="af"/>
                <w:rFonts w:hint="eastAsia"/>
                <w:noProof/>
              </w:rPr>
              <w:t>保护传承传统生态文化</w:t>
            </w:r>
            <w:r>
              <w:rPr>
                <w:noProof/>
                <w:webHidden/>
              </w:rPr>
              <w:tab/>
            </w:r>
            <w:r>
              <w:rPr>
                <w:noProof/>
                <w:webHidden/>
              </w:rPr>
              <w:fldChar w:fldCharType="begin"/>
            </w:r>
            <w:r>
              <w:rPr>
                <w:noProof/>
                <w:webHidden/>
              </w:rPr>
              <w:instrText xml:space="preserve"> PAGEREF _Toc62819244 \h </w:instrText>
            </w:r>
            <w:r>
              <w:rPr>
                <w:noProof/>
                <w:webHidden/>
              </w:rPr>
            </w:r>
            <w:r>
              <w:rPr>
                <w:noProof/>
                <w:webHidden/>
              </w:rPr>
              <w:fldChar w:fldCharType="separate"/>
            </w:r>
            <w:r>
              <w:rPr>
                <w:noProof/>
                <w:webHidden/>
              </w:rPr>
              <w:t>36</w:t>
            </w:r>
            <w:r>
              <w:rPr>
                <w:noProof/>
                <w:webHidden/>
              </w:rPr>
              <w:fldChar w:fldCharType="end"/>
            </w:r>
          </w:hyperlink>
        </w:p>
        <w:p w14:paraId="43FF87BD"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45" w:history="1">
            <w:r w:rsidRPr="004C69A0">
              <w:rPr>
                <w:rStyle w:val="af"/>
                <w:rFonts w:hint="eastAsia"/>
                <w:noProof/>
              </w:rPr>
              <w:t>第二节</w:t>
            </w:r>
            <w:r>
              <w:rPr>
                <w:rFonts w:asciiTheme="minorHAnsi" w:eastAsiaTheme="minorEastAsia" w:hAnsiTheme="minorHAnsi" w:cstheme="minorBidi"/>
                <w:noProof/>
                <w:sz w:val="21"/>
                <w:szCs w:val="22"/>
              </w:rPr>
              <w:tab/>
            </w:r>
            <w:r w:rsidRPr="004C69A0">
              <w:rPr>
                <w:rStyle w:val="af"/>
                <w:rFonts w:hint="eastAsia"/>
                <w:noProof/>
              </w:rPr>
              <w:t>弘扬倡导“两山”文化</w:t>
            </w:r>
            <w:r>
              <w:rPr>
                <w:noProof/>
                <w:webHidden/>
              </w:rPr>
              <w:tab/>
            </w:r>
            <w:r>
              <w:rPr>
                <w:noProof/>
                <w:webHidden/>
              </w:rPr>
              <w:fldChar w:fldCharType="begin"/>
            </w:r>
            <w:r>
              <w:rPr>
                <w:noProof/>
                <w:webHidden/>
              </w:rPr>
              <w:instrText xml:space="preserve"> PAGEREF _Toc62819245 \h </w:instrText>
            </w:r>
            <w:r>
              <w:rPr>
                <w:noProof/>
                <w:webHidden/>
              </w:rPr>
            </w:r>
            <w:r>
              <w:rPr>
                <w:noProof/>
                <w:webHidden/>
              </w:rPr>
              <w:fldChar w:fldCharType="separate"/>
            </w:r>
            <w:r>
              <w:rPr>
                <w:noProof/>
                <w:webHidden/>
              </w:rPr>
              <w:t>36</w:t>
            </w:r>
            <w:r>
              <w:rPr>
                <w:noProof/>
                <w:webHidden/>
              </w:rPr>
              <w:fldChar w:fldCharType="end"/>
            </w:r>
          </w:hyperlink>
        </w:p>
        <w:p w14:paraId="3D073900"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46" w:history="1">
            <w:r w:rsidRPr="004C69A0">
              <w:rPr>
                <w:rStyle w:val="af"/>
                <w:rFonts w:hint="eastAsia"/>
                <w:noProof/>
              </w:rPr>
              <w:t>第三节</w:t>
            </w:r>
            <w:r>
              <w:rPr>
                <w:rFonts w:asciiTheme="minorHAnsi" w:eastAsiaTheme="minorEastAsia" w:hAnsiTheme="minorHAnsi" w:cstheme="minorBidi"/>
                <w:noProof/>
                <w:sz w:val="21"/>
                <w:szCs w:val="22"/>
              </w:rPr>
              <w:tab/>
            </w:r>
            <w:r w:rsidRPr="004C69A0">
              <w:rPr>
                <w:rStyle w:val="af"/>
                <w:rFonts w:hint="eastAsia"/>
                <w:noProof/>
              </w:rPr>
              <w:t>加强生态文明教育培训</w:t>
            </w:r>
            <w:r>
              <w:rPr>
                <w:noProof/>
                <w:webHidden/>
              </w:rPr>
              <w:tab/>
            </w:r>
            <w:r>
              <w:rPr>
                <w:noProof/>
                <w:webHidden/>
              </w:rPr>
              <w:fldChar w:fldCharType="begin"/>
            </w:r>
            <w:r>
              <w:rPr>
                <w:noProof/>
                <w:webHidden/>
              </w:rPr>
              <w:instrText xml:space="preserve"> PAGEREF _Toc62819246 \h </w:instrText>
            </w:r>
            <w:r>
              <w:rPr>
                <w:noProof/>
                <w:webHidden/>
              </w:rPr>
            </w:r>
            <w:r>
              <w:rPr>
                <w:noProof/>
                <w:webHidden/>
              </w:rPr>
              <w:fldChar w:fldCharType="separate"/>
            </w:r>
            <w:r>
              <w:rPr>
                <w:noProof/>
                <w:webHidden/>
              </w:rPr>
              <w:t>37</w:t>
            </w:r>
            <w:r>
              <w:rPr>
                <w:noProof/>
                <w:webHidden/>
              </w:rPr>
              <w:fldChar w:fldCharType="end"/>
            </w:r>
          </w:hyperlink>
        </w:p>
        <w:p w14:paraId="59227896"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47" w:history="1">
            <w:r w:rsidRPr="004C69A0">
              <w:rPr>
                <w:rStyle w:val="af"/>
                <w:rFonts w:hint="eastAsia"/>
                <w:noProof/>
              </w:rPr>
              <w:t>第四节</w:t>
            </w:r>
            <w:r>
              <w:rPr>
                <w:rFonts w:asciiTheme="minorHAnsi" w:eastAsiaTheme="minorEastAsia" w:hAnsiTheme="minorHAnsi" w:cstheme="minorBidi"/>
                <w:noProof/>
                <w:sz w:val="21"/>
                <w:szCs w:val="22"/>
              </w:rPr>
              <w:tab/>
            </w:r>
            <w:r w:rsidRPr="004C69A0">
              <w:rPr>
                <w:rStyle w:val="af"/>
                <w:rFonts w:hint="eastAsia"/>
                <w:noProof/>
              </w:rPr>
              <w:t>提高生态文明宣传力度</w:t>
            </w:r>
            <w:r>
              <w:rPr>
                <w:noProof/>
                <w:webHidden/>
              </w:rPr>
              <w:tab/>
            </w:r>
            <w:r>
              <w:rPr>
                <w:noProof/>
                <w:webHidden/>
              </w:rPr>
              <w:fldChar w:fldCharType="begin"/>
            </w:r>
            <w:r>
              <w:rPr>
                <w:noProof/>
                <w:webHidden/>
              </w:rPr>
              <w:instrText xml:space="preserve"> PAGEREF _Toc62819247 \h </w:instrText>
            </w:r>
            <w:r>
              <w:rPr>
                <w:noProof/>
                <w:webHidden/>
              </w:rPr>
            </w:r>
            <w:r>
              <w:rPr>
                <w:noProof/>
                <w:webHidden/>
              </w:rPr>
              <w:fldChar w:fldCharType="separate"/>
            </w:r>
            <w:r>
              <w:rPr>
                <w:noProof/>
                <w:webHidden/>
              </w:rPr>
              <w:t>37</w:t>
            </w:r>
            <w:r>
              <w:rPr>
                <w:noProof/>
                <w:webHidden/>
              </w:rPr>
              <w:fldChar w:fldCharType="end"/>
            </w:r>
          </w:hyperlink>
        </w:p>
        <w:p w14:paraId="1A78E631" w14:textId="77777777" w:rsidR="00C710CD" w:rsidRDefault="00C710CD">
          <w:pPr>
            <w:pStyle w:val="10"/>
            <w:tabs>
              <w:tab w:val="right" w:leader="dot" w:pos="8296"/>
            </w:tabs>
            <w:rPr>
              <w:rFonts w:asciiTheme="minorHAnsi" w:eastAsiaTheme="minorEastAsia" w:hAnsiTheme="minorHAnsi" w:cstheme="minorBidi"/>
              <w:noProof/>
              <w:sz w:val="21"/>
              <w:szCs w:val="22"/>
            </w:rPr>
          </w:pPr>
          <w:hyperlink w:anchor="_Toc62819248" w:history="1">
            <w:r w:rsidRPr="004C69A0">
              <w:rPr>
                <w:rStyle w:val="af"/>
                <w:rFonts w:hint="eastAsia"/>
                <w:noProof/>
              </w:rPr>
              <w:t>第十章</w:t>
            </w:r>
            <w:r w:rsidRPr="004C69A0">
              <w:rPr>
                <w:rStyle w:val="af"/>
                <w:rFonts w:hint="eastAsia"/>
                <w:noProof/>
              </w:rPr>
              <w:t xml:space="preserve"> </w:t>
            </w:r>
            <w:r w:rsidRPr="004C69A0">
              <w:rPr>
                <w:rStyle w:val="af"/>
                <w:rFonts w:hint="eastAsia"/>
                <w:noProof/>
              </w:rPr>
              <w:t>保障措施</w:t>
            </w:r>
            <w:r>
              <w:rPr>
                <w:noProof/>
                <w:webHidden/>
              </w:rPr>
              <w:tab/>
            </w:r>
            <w:r>
              <w:rPr>
                <w:noProof/>
                <w:webHidden/>
              </w:rPr>
              <w:fldChar w:fldCharType="begin"/>
            </w:r>
            <w:r>
              <w:rPr>
                <w:noProof/>
                <w:webHidden/>
              </w:rPr>
              <w:instrText xml:space="preserve"> PAGEREF _Toc62819248 \h </w:instrText>
            </w:r>
            <w:r>
              <w:rPr>
                <w:noProof/>
                <w:webHidden/>
              </w:rPr>
            </w:r>
            <w:r>
              <w:rPr>
                <w:noProof/>
                <w:webHidden/>
              </w:rPr>
              <w:fldChar w:fldCharType="separate"/>
            </w:r>
            <w:r>
              <w:rPr>
                <w:noProof/>
                <w:webHidden/>
              </w:rPr>
              <w:t>39</w:t>
            </w:r>
            <w:r>
              <w:rPr>
                <w:noProof/>
                <w:webHidden/>
              </w:rPr>
              <w:fldChar w:fldCharType="end"/>
            </w:r>
          </w:hyperlink>
        </w:p>
        <w:p w14:paraId="2B239528"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49" w:history="1">
            <w:r w:rsidRPr="004C69A0">
              <w:rPr>
                <w:rStyle w:val="af"/>
                <w:rFonts w:hint="eastAsia"/>
                <w:noProof/>
              </w:rPr>
              <w:t>第一节</w:t>
            </w:r>
            <w:r>
              <w:rPr>
                <w:rFonts w:asciiTheme="minorHAnsi" w:eastAsiaTheme="minorEastAsia" w:hAnsiTheme="minorHAnsi" w:cstheme="minorBidi"/>
                <w:noProof/>
                <w:sz w:val="21"/>
                <w:szCs w:val="22"/>
              </w:rPr>
              <w:tab/>
            </w:r>
            <w:r w:rsidRPr="004C69A0">
              <w:rPr>
                <w:rStyle w:val="af"/>
                <w:rFonts w:hint="eastAsia"/>
                <w:noProof/>
              </w:rPr>
              <w:t>法治机制</w:t>
            </w:r>
            <w:r>
              <w:rPr>
                <w:noProof/>
                <w:webHidden/>
              </w:rPr>
              <w:tab/>
            </w:r>
            <w:r>
              <w:rPr>
                <w:noProof/>
                <w:webHidden/>
              </w:rPr>
              <w:fldChar w:fldCharType="begin"/>
            </w:r>
            <w:r>
              <w:rPr>
                <w:noProof/>
                <w:webHidden/>
              </w:rPr>
              <w:instrText xml:space="preserve"> PAGEREF _Toc62819249 \h </w:instrText>
            </w:r>
            <w:r>
              <w:rPr>
                <w:noProof/>
                <w:webHidden/>
              </w:rPr>
            </w:r>
            <w:r>
              <w:rPr>
                <w:noProof/>
                <w:webHidden/>
              </w:rPr>
              <w:fldChar w:fldCharType="separate"/>
            </w:r>
            <w:r>
              <w:rPr>
                <w:noProof/>
                <w:webHidden/>
              </w:rPr>
              <w:t>39</w:t>
            </w:r>
            <w:r>
              <w:rPr>
                <w:noProof/>
                <w:webHidden/>
              </w:rPr>
              <w:fldChar w:fldCharType="end"/>
            </w:r>
          </w:hyperlink>
        </w:p>
        <w:p w14:paraId="0F1DF195"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50" w:history="1">
            <w:r w:rsidRPr="004C69A0">
              <w:rPr>
                <w:rStyle w:val="af"/>
                <w:rFonts w:hint="eastAsia"/>
                <w:noProof/>
              </w:rPr>
              <w:t>第二节</w:t>
            </w:r>
            <w:r>
              <w:rPr>
                <w:rFonts w:asciiTheme="minorHAnsi" w:eastAsiaTheme="minorEastAsia" w:hAnsiTheme="minorHAnsi" w:cstheme="minorBidi"/>
                <w:noProof/>
                <w:sz w:val="21"/>
                <w:szCs w:val="22"/>
              </w:rPr>
              <w:tab/>
            </w:r>
            <w:r w:rsidRPr="004C69A0">
              <w:rPr>
                <w:rStyle w:val="af"/>
                <w:rFonts w:hint="eastAsia"/>
                <w:noProof/>
              </w:rPr>
              <w:t>组织领导</w:t>
            </w:r>
            <w:r>
              <w:rPr>
                <w:noProof/>
                <w:webHidden/>
              </w:rPr>
              <w:tab/>
            </w:r>
            <w:r>
              <w:rPr>
                <w:noProof/>
                <w:webHidden/>
              </w:rPr>
              <w:fldChar w:fldCharType="begin"/>
            </w:r>
            <w:r>
              <w:rPr>
                <w:noProof/>
                <w:webHidden/>
              </w:rPr>
              <w:instrText xml:space="preserve"> PAGEREF _Toc62819250 \h </w:instrText>
            </w:r>
            <w:r>
              <w:rPr>
                <w:noProof/>
                <w:webHidden/>
              </w:rPr>
            </w:r>
            <w:r>
              <w:rPr>
                <w:noProof/>
                <w:webHidden/>
              </w:rPr>
              <w:fldChar w:fldCharType="separate"/>
            </w:r>
            <w:r>
              <w:rPr>
                <w:noProof/>
                <w:webHidden/>
              </w:rPr>
              <w:t>39</w:t>
            </w:r>
            <w:r>
              <w:rPr>
                <w:noProof/>
                <w:webHidden/>
              </w:rPr>
              <w:fldChar w:fldCharType="end"/>
            </w:r>
          </w:hyperlink>
        </w:p>
        <w:p w14:paraId="0AC990A3"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51" w:history="1">
            <w:r w:rsidRPr="004C69A0">
              <w:rPr>
                <w:rStyle w:val="af"/>
                <w:rFonts w:hint="eastAsia"/>
                <w:noProof/>
              </w:rPr>
              <w:t>第三节</w:t>
            </w:r>
            <w:r>
              <w:rPr>
                <w:rFonts w:asciiTheme="minorHAnsi" w:eastAsiaTheme="minorEastAsia" w:hAnsiTheme="minorHAnsi" w:cstheme="minorBidi"/>
                <w:noProof/>
                <w:sz w:val="21"/>
                <w:szCs w:val="22"/>
              </w:rPr>
              <w:tab/>
            </w:r>
            <w:r w:rsidRPr="004C69A0">
              <w:rPr>
                <w:rStyle w:val="af"/>
                <w:rFonts w:hint="eastAsia"/>
                <w:noProof/>
              </w:rPr>
              <w:t>资金保障</w:t>
            </w:r>
            <w:r>
              <w:rPr>
                <w:noProof/>
                <w:webHidden/>
              </w:rPr>
              <w:tab/>
            </w:r>
            <w:r>
              <w:rPr>
                <w:noProof/>
                <w:webHidden/>
              </w:rPr>
              <w:fldChar w:fldCharType="begin"/>
            </w:r>
            <w:r>
              <w:rPr>
                <w:noProof/>
                <w:webHidden/>
              </w:rPr>
              <w:instrText xml:space="preserve"> PAGEREF _Toc62819251 \h </w:instrText>
            </w:r>
            <w:r>
              <w:rPr>
                <w:noProof/>
                <w:webHidden/>
              </w:rPr>
            </w:r>
            <w:r>
              <w:rPr>
                <w:noProof/>
                <w:webHidden/>
              </w:rPr>
              <w:fldChar w:fldCharType="separate"/>
            </w:r>
            <w:r>
              <w:rPr>
                <w:noProof/>
                <w:webHidden/>
              </w:rPr>
              <w:t>39</w:t>
            </w:r>
            <w:r>
              <w:rPr>
                <w:noProof/>
                <w:webHidden/>
              </w:rPr>
              <w:fldChar w:fldCharType="end"/>
            </w:r>
          </w:hyperlink>
        </w:p>
        <w:p w14:paraId="71BE76D5"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52" w:history="1">
            <w:r w:rsidRPr="004C69A0">
              <w:rPr>
                <w:rStyle w:val="af"/>
                <w:rFonts w:hint="eastAsia"/>
                <w:noProof/>
              </w:rPr>
              <w:t>第四节</w:t>
            </w:r>
            <w:r>
              <w:rPr>
                <w:rFonts w:asciiTheme="minorHAnsi" w:eastAsiaTheme="minorEastAsia" w:hAnsiTheme="minorHAnsi" w:cstheme="minorBidi"/>
                <w:noProof/>
                <w:sz w:val="21"/>
                <w:szCs w:val="22"/>
              </w:rPr>
              <w:tab/>
            </w:r>
            <w:r w:rsidRPr="004C69A0">
              <w:rPr>
                <w:rStyle w:val="af"/>
                <w:rFonts w:hint="eastAsia"/>
                <w:noProof/>
              </w:rPr>
              <w:t>技术支撑</w:t>
            </w:r>
            <w:r>
              <w:rPr>
                <w:noProof/>
                <w:webHidden/>
              </w:rPr>
              <w:tab/>
            </w:r>
            <w:r>
              <w:rPr>
                <w:noProof/>
                <w:webHidden/>
              </w:rPr>
              <w:fldChar w:fldCharType="begin"/>
            </w:r>
            <w:r>
              <w:rPr>
                <w:noProof/>
                <w:webHidden/>
              </w:rPr>
              <w:instrText xml:space="preserve"> PAGEREF _Toc62819252 \h </w:instrText>
            </w:r>
            <w:r>
              <w:rPr>
                <w:noProof/>
                <w:webHidden/>
              </w:rPr>
            </w:r>
            <w:r>
              <w:rPr>
                <w:noProof/>
                <w:webHidden/>
              </w:rPr>
              <w:fldChar w:fldCharType="separate"/>
            </w:r>
            <w:r>
              <w:rPr>
                <w:noProof/>
                <w:webHidden/>
              </w:rPr>
              <w:t>40</w:t>
            </w:r>
            <w:r>
              <w:rPr>
                <w:noProof/>
                <w:webHidden/>
              </w:rPr>
              <w:fldChar w:fldCharType="end"/>
            </w:r>
          </w:hyperlink>
        </w:p>
        <w:p w14:paraId="32E1BD5E" w14:textId="77777777" w:rsidR="00C710CD" w:rsidRDefault="00C710CD">
          <w:pPr>
            <w:pStyle w:val="20"/>
            <w:tabs>
              <w:tab w:val="left" w:pos="1680"/>
              <w:tab w:val="right" w:leader="dot" w:pos="8296"/>
            </w:tabs>
            <w:ind w:left="600"/>
            <w:rPr>
              <w:rFonts w:asciiTheme="minorHAnsi" w:eastAsiaTheme="minorEastAsia" w:hAnsiTheme="minorHAnsi" w:cstheme="minorBidi"/>
              <w:noProof/>
              <w:sz w:val="21"/>
              <w:szCs w:val="22"/>
            </w:rPr>
          </w:pPr>
          <w:hyperlink w:anchor="_Toc62819253" w:history="1">
            <w:r w:rsidRPr="004C69A0">
              <w:rPr>
                <w:rStyle w:val="af"/>
                <w:rFonts w:hint="eastAsia"/>
                <w:noProof/>
              </w:rPr>
              <w:t>第五节</w:t>
            </w:r>
            <w:r>
              <w:rPr>
                <w:rFonts w:asciiTheme="minorHAnsi" w:eastAsiaTheme="minorEastAsia" w:hAnsiTheme="minorHAnsi" w:cstheme="minorBidi"/>
                <w:noProof/>
                <w:sz w:val="21"/>
                <w:szCs w:val="22"/>
              </w:rPr>
              <w:tab/>
            </w:r>
            <w:r w:rsidRPr="004C69A0">
              <w:rPr>
                <w:rStyle w:val="af"/>
                <w:rFonts w:hint="eastAsia"/>
                <w:noProof/>
              </w:rPr>
              <w:t>公众参与</w:t>
            </w:r>
            <w:r>
              <w:rPr>
                <w:noProof/>
                <w:webHidden/>
              </w:rPr>
              <w:tab/>
            </w:r>
            <w:r>
              <w:rPr>
                <w:noProof/>
                <w:webHidden/>
              </w:rPr>
              <w:fldChar w:fldCharType="begin"/>
            </w:r>
            <w:r>
              <w:rPr>
                <w:noProof/>
                <w:webHidden/>
              </w:rPr>
              <w:instrText xml:space="preserve"> PAGEREF _Toc62819253 \h </w:instrText>
            </w:r>
            <w:r>
              <w:rPr>
                <w:noProof/>
                <w:webHidden/>
              </w:rPr>
            </w:r>
            <w:r>
              <w:rPr>
                <w:noProof/>
                <w:webHidden/>
              </w:rPr>
              <w:fldChar w:fldCharType="separate"/>
            </w:r>
            <w:r>
              <w:rPr>
                <w:noProof/>
                <w:webHidden/>
              </w:rPr>
              <w:t>40</w:t>
            </w:r>
            <w:r>
              <w:rPr>
                <w:noProof/>
                <w:webHidden/>
              </w:rPr>
              <w:fldChar w:fldCharType="end"/>
            </w:r>
          </w:hyperlink>
        </w:p>
        <w:p w14:paraId="3885EE3A" w14:textId="77777777" w:rsidR="000D24C8" w:rsidRDefault="00623851">
          <w:pPr>
            <w:spacing w:line="360" w:lineRule="auto"/>
            <w:ind w:firstLine="480"/>
          </w:pPr>
          <w:r>
            <w:rPr>
              <w:rFonts w:ascii="楷体" w:eastAsia="楷体" w:hAnsi="楷体"/>
              <w:bCs/>
              <w:sz w:val="24"/>
              <w:szCs w:val="24"/>
              <w:lang w:val="zh-CN"/>
            </w:rPr>
            <w:fldChar w:fldCharType="end"/>
          </w:r>
        </w:p>
      </w:sdtContent>
    </w:sdt>
    <w:p w14:paraId="0510E736" w14:textId="77777777" w:rsidR="000D24C8" w:rsidRDefault="000D24C8">
      <w:pPr>
        <w:tabs>
          <w:tab w:val="center" w:pos="4153"/>
        </w:tabs>
        <w:ind w:firstLineChars="200" w:firstLine="600"/>
        <w:rPr>
          <w:rFonts w:cs="Times New Roman"/>
          <w:szCs w:val="28"/>
        </w:rPr>
        <w:sectPr w:rsidR="000D24C8">
          <w:footerReference w:type="default" r:id="rId12"/>
          <w:pgSz w:w="11906" w:h="16838"/>
          <w:pgMar w:top="1440" w:right="1800" w:bottom="1440" w:left="1800" w:header="851" w:footer="992" w:gutter="0"/>
          <w:pgNumType w:fmt="upperRoman" w:start="1"/>
          <w:cols w:space="425"/>
          <w:docGrid w:type="lines" w:linePitch="312"/>
        </w:sectPr>
      </w:pPr>
    </w:p>
    <w:p w14:paraId="7482C8AC" w14:textId="77777777" w:rsidR="000D24C8" w:rsidRDefault="005F0329">
      <w:pPr>
        <w:pStyle w:val="1"/>
      </w:pPr>
      <w:bookmarkStart w:id="7" w:name="_Toc503535038"/>
      <w:bookmarkStart w:id="8" w:name="_Toc495420996"/>
      <w:bookmarkStart w:id="9" w:name="_Toc495420990"/>
      <w:r>
        <w:lastRenderedPageBreak/>
        <w:t xml:space="preserve"> </w:t>
      </w:r>
      <w:bookmarkStart w:id="10" w:name="_Toc62819206"/>
      <w:bookmarkEnd w:id="7"/>
      <w:bookmarkEnd w:id="8"/>
      <w:r w:rsidR="00623851">
        <w:rPr>
          <w:rFonts w:hint="eastAsia"/>
        </w:rPr>
        <w:t>工作基础与形</w:t>
      </w:r>
      <w:r w:rsidR="0042614D">
        <w:rPr>
          <w:rFonts w:hint="eastAsia"/>
        </w:rPr>
        <w:t>势</w:t>
      </w:r>
      <w:r w:rsidR="00623851">
        <w:rPr>
          <w:rFonts w:hint="eastAsia"/>
        </w:rPr>
        <w:t>分析</w:t>
      </w:r>
      <w:bookmarkEnd w:id="10"/>
    </w:p>
    <w:p w14:paraId="58596851" w14:textId="77777777" w:rsidR="000D24C8" w:rsidRDefault="00623851" w:rsidP="00C87E8C">
      <w:pPr>
        <w:pStyle w:val="2"/>
      </w:pPr>
      <w:bookmarkStart w:id="11" w:name="_Toc62819207"/>
      <w:r>
        <w:rPr>
          <w:rFonts w:hint="eastAsia"/>
        </w:rPr>
        <w:t>区域概况与建设基础</w:t>
      </w:r>
      <w:bookmarkEnd w:id="11"/>
    </w:p>
    <w:p w14:paraId="7903D2C0" w14:textId="77777777" w:rsidR="00623851" w:rsidRPr="0042614D" w:rsidRDefault="0042614D" w:rsidP="0042614D">
      <w:pPr>
        <w:rPr>
          <w:b/>
        </w:rPr>
      </w:pPr>
      <w:r w:rsidRPr="0042614D">
        <w:rPr>
          <w:rFonts w:hint="eastAsia"/>
          <w:b/>
        </w:rPr>
        <w:t>一、</w:t>
      </w:r>
      <w:r w:rsidR="00623851" w:rsidRPr="0042614D">
        <w:rPr>
          <w:rFonts w:hint="eastAsia"/>
          <w:b/>
        </w:rPr>
        <w:t>区域概况</w:t>
      </w:r>
    </w:p>
    <w:p w14:paraId="0BF378AE" w14:textId="20EEADF6" w:rsidR="00463633" w:rsidRDefault="00A27312" w:rsidP="00A27312">
      <w:pPr>
        <w:spacing w:line="384" w:lineRule="auto"/>
        <w:ind w:firstLineChars="200" w:firstLine="600"/>
      </w:pPr>
      <w:r w:rsidRPr="00A27312">
        <w:rPr>
          <w:rFonts w:hint="eastAsia"/>
        </w:rPr>
        <w:t>江北区地处宁波市“三江”片，位于宁波市区西北侧，</w:t>
      </w:r>
      <w:proofErr w:type="gramStart"/>
      <w:r w:rsidRPr="00A27312">
        <w:rPr>
          <w:rFonts w:hint="eastAsia"/>
        </w:rPr>
        <w:t>东南临甬江</w:t>
      </w:r>
      <w:proofErr w:type="gramEnd"/>
      <w:r w:rsidRPr="00A27312">
        <w:rPr>
          <w:rFonts w:hint="eastAsia"/>
        </w:rPr>
        <w:t>与</w:t>
      </w:r>
      <w:proofErr w:type="gramStart"/>
      <w:r w:rsidRPr="00A27312">
        <w:rPr>
          <w:rFonts w:hint="eastAsia"/>
        </w:rPr>
        <w:t>鄞</w:t>
      </w:r>
      <w:proofErr w:type="gramEnd"/>
      <w:r w:rsidRPr="00A27312">
        <w:rPr>
          <w:rFonts w:hint="eastAsia"/>
        </w:rPr>
        <w:t>州区相望，南濒姚江，与海</w:t>
      </w:r>
      <w:proofErr w:type="gramStart"/>
      <w:r w:rsidRPr="00A27312">
        <w:rPr>
          <w:rFonts w:hint="eastAsia"/>
        </w:rPr>
        <w:t>曙</w:t>
      </w:r>
      <w:proofErr w:type="gramEnd"/>
      <w:r w:rsidRPr="00A27312">
        <w:rPr>
          <w:rFonts w:hint="eastAsia"/>
        </w:rPr>
        <w:t>区连接，东北毗邻镇海区，西接余姚市。境域东西长约</w:t>
      </w:r>
      <w:r w:rsidRPr="00A27312">
        <w:rPr>
          <w:rFonts w:hint="eastAsia"/>
        </w:rPr>
        <w:t>27</w:t>
      </w:r>
      <w:r w:rsidRPr="00A27312">
        <w:rPr>
          <w:rFonts w:hint="eastAsia"/>
        </w:rPr>
        <w:t>公里，南北宽约</w:t>
      </w:r>
      <w:r w:rsidRPr="00A27312">
        <w:rPr>
          <w:rFonts w:hint="eastAsia"/>
        </w:rPr>
        <w:t>20</w:t>
      </w:r>
      <w:r w:rsidRPr="00A27312">
        <w:rPr>
          <w:rFonts w:hint="eastAsia"/>
        </w:rPr>
        <w:t>公里，总面积</w:t>
      </w:r>
      <w:r w:rsidRPr="00A27312">
        <w:rPr>
          <w:rFonts w:hint="eastAsia"/>
        </w:rPr>
        <w:t>208</w:t>
      </w:r>
      <w:r w:rsidRPr="00A27312">
        <w:rPr>
          <w:rFonts w:hint="eastAsia"/>
        </w:rPr>
        <w:t>平方公里，</w:t>
      </w:r>
      <w:r w:rsidRPr="00623851">
        <w:rPr>
          <w:rFonts w:hint="eastAsia"/>
        </w:rPr>
        <w:t>下辖</w:t>
      </w:r>
      <w:r w:rsidRPr="00623851">
        <w:rPr>
          <w:rFonts w:hint="eastAsia"/>
        </w:rPr>
        <w:t>1</w:t>
      </w:r>
      <w:r w:rsidRPr="00623851">
        <w:rPr>
          <w:rFonts w:hint="eastAsia"/>
        </w:rPr>
        <w:t>镇</w:t>
      </w:r>
      <w:r w:rsidRPr="00623851">
        <w:rPr>
          <w:rFonts w:hint="eastAsia"/>
        </w:rPr>
        <w:t>7</w:t>
      </w:r>
      <w:r w:rsidRPr="00623851">
        <w:rPr>
          <w:rFonts w:hint="eastAsia"/>
        </w:rPr>
        <w:t>街道，</w:t>
      </w:r>
      <w:r w:rsidR="00C42202">
        <w:t>2019</w:t>
      </w:r>
      <w:r w:rsidR="00C42202">
        <w:t>年</w:t>
      </w:r>
      <w:r w:rsidRPr="00623851">
        <w:rPr>
          <w:rFonts w:hint="eastAsia"/>
        </w:rPr>
        <w:t>户籍人口</w:t>
      </w:r>
      <w:r w:rsidRPr="00623851">
        <w:rPr>
          <w:rFonts w:hint="eastAsia"/>
        </w:rPr>
        <w:t>26.28</w:t>
      </w:r>
      <w:r w:rsidRPr="00623851">
        <w:rPr>
          <w:rFonts w:hint="eastAsia"/>
        </w:rPr>
        <w:t>万人</w:t>
      </w:r>
      <w:r w:rsidR="00C42202">
        <w:rPr>
          <w:rFonts w:hint="eastAsia"/>
        </w:rPr>
        <w:t>，常住人口</w:t>
      </w:r>
      <w:r w:rsidR="00C42202">
        <w:rPr>
          <w:rFonts w:hint="eastAsia"/>
        </w:rPr>
        <w:t>4</w:t>
      </w:r>
      <w:r w:rsidR="00C42202">
        <w:t>1.1</w:t>
      </w:r>
      <w:r w:rsidR="00C42202">
        <w:t>万人</w:t>
      </w:r>
      <w:r w:rsidRPr="00623851">
        <w:rPr>
          <w:rFonts w:hint="eastAsia"/>
        </w:rPr>
        <w:t>。</w:t>
      </w:r>
      <w:r w:rsidR="00463633">
        <w:t>江北区地形分为</w:t>
      </w:r>
      <w:r w:rsidR="00463633" w:rsidRPr="00463633">
        <w:rPr>
          <w:rFonts w:hint="eastAsia"/>
        </w:rPr>
        <w:t>东南平原区</w:t>
      </w:r>
      <w:r w:rsidR="00463633">
        <w:rPr>
          <w:rFonts w:hint="eastAsia"/>
        </w:rPr>
        <w:t>、</w:t>
      </w:r>
      <w:r w:rsidR="00463633" w:rsidRPr="00463633">
        <w:rPr>
          <w:rFonts w:hint="eastAsia"/>
        </w:rPr>
        <w:t>西北平原区</w:t>
      </w:r>
      <w:r w:rsidR="00463633">
        <w:rPr>
          <w:rFonts w:hint="eastAsia"/>
        </w:rPr>
        <w:t>和</w:t>
      </w:r>
      <w:r w:rsidR="00463633" w:rsidRPr="00463633">
        <w:rPr>
          <w:rFonts w:hint="eastAsia"/>
        </w:rPr>
        <w:t>西北丘陵区</w:t>
      </w:r>
      <w:r w:rsidR="00463633">
        <w:rPr>
          <w:rFonts w:hint="eastAsia"/>
        </w:rPr>
        <w:t>三个部分，</w:t>
      </w:r>
      <w:r w:rsidR="00463633" w:rsidRPr="00463633">
        <w:rPr>
          <w:rFonts w:hint="eastAsia"/>
        </w:rPr>
        <w:t>最高峰为慈城镇境内小黄泥尖，高程</w:t>
      </w:r>
      <w:r w:rsidR="00463633" w:rsidRPr="00463633">
        <w:rPr>
          <w:rFonts w:hint="eastAsia"/>
        </w:rPr>
        <w:t xml:space="preserve"> 385.7m</w:t>
      </w:r>
      <w:r w:rsidR="00463633" w:rsidRPr="00463633">
        <w:rPr>
          <w:rFonts w:hint="eastAsia"/>
        </w:rPr>
        <w:t>。境内</w:t>
      </w:r>
      <w:proofErr w:type="gramStart"/>
      <w:r w:rsidR="00463633" w:rsidRPr="00463633">
        <w:rPr>
          <w:rFonts w:hint="eastAsia"/>
        </w:rPr>
        <w:t>河流属甬江</w:t>
      </w:r>
      <w:proofErr w:type="gramEnd"/>
      <w:r w:rsidR="00463633" w:rsidRPr="00463633">
        <w:rPr>
          <w:rFonts w:hint="eastAsia"/>
        </w:rPr>
        <w:t>流域</w:t>
      </w:r>
      <w:r w:rsidR="00463633">
        <w:rPr>
          <w:rFonts w:hint="eastAsia"/>
        </w:rPr>
        <w:t>，</w:t>
      </w:r>
      <w:r w:rsidR="00463633" w:rsidRPr="00463633">
        <w:rPr>
          <w:rFonts w:hint="eastAsia"/>
        </w:rPr>
        <w:t>内河河流纵横，形成典型的江南水乡水系网络，主要河流有甬江、姚江、慈江及江北大河等。</w:t>
      </w:r>
    </w:p>
    <w:p w14:paraId="3E175A2B" w14:textId="77777777" w:rsidR="00623851" w:rsidRPr="0042614D" w:rsidRDefault="0042614D" w:rsidP="0042614D">
      <w:pPr>
        <w:rPr>
          <w:b/>
        </w:rPr>
      </w:pPr>
      <w:r w:rsidRPr="0042614D">
        <w:rPr>
          <w:b/>
        </w:rPr>
        <w:t>二</w:t>
      </w:r>
      <w:r w:rsidRPr="0042614D">
        <w:rPr>
          <w:rFonts w:hint="eastAsia"/>
          <w:b/>
        </w:rPr>
        <w:t>、</w:t>
      </w:r>
      <w:r w:rsidR="00623851" w:rsidRPr="0042614D">
        <w:rPr>
          <w:b/>
        </w:rPr>
        <w:t>建设基础</w:t>
      </w:r>
    </w:p>
    <w:p w14:paraId="20EAF96B" w14:textId="0402AAD7" w:rsidR="000D24C8" w:rsidRDefault="005F0329">
      <w:pPr>
        <w:spacing w:line="384" w:lineRule="auto"/>
        <w:ind w:firstLineChars="200" w:firstLine="600"/>
        <w:rPr>
          <w:rFonts w:cs="Times New Roman"/>
          <w:szCs w:val="28"/>
        </w:rPr>
      </w:pPr>
      <w:bookmarkStart w:id="12" w:name="OLE_LINK9"/>
      <w:bookmarkStart w:id="13" w:name="OLE_LINK10"/>
      <w:r>
        <w:rPr>
          <w:rFonts w:cs="Times New Roman" w:hint="eastAsia"/>
          <w:szCs w:val="28"/>
        </w:rPr>
        <w:t>江北区自</w:t>
      </w:r>
      <w:r>
        <w:rPr>
          <w:rFonts w:cs="Times New Roman" w:hint="eastAsia"/>
          <w:szCs w:val="28"/>
        </w:rPr>
        <w:t>2006</w:t>
      </w:r>
      <w:r>
        <w:rPr>
          <w:rFonts w:cs="Times New Roman" w:hint="eastAsia"/>
          <w:szCs w:val="28"/>
        </w:rPr>
        <w:t>年就提出了“构筑生态文明大区”的发展战略，历任党委政府始终高度重视生态建设工作，生态文明建设成效明显。近年来，江北区深入贯彻党的十九大及二中、三中、四中、</w:t>
      </w:r>
      <w:proofErr w:type="gramStart"/>
      <w:r>
        <w:rPr>
          <w:rFonts w:cs="Times New Roman" w:hint="eastAsia"/>
          <w:szCs w:val="28"/>
        </w:rPr>
        <w:t>五全会</w:t>
      </w:r>
      <w:proofErr w:type="gramEnd"/>
      <w:r>
        <w:rPr>
          <w:rFonts w:cs="Times New Roman" w:hint="eastAsia"/>
          <w:szCs w:val="28"/>
        </w:rPr>
        <w:t>精神，以习近平新时</w:t>
      </w:r>
      <w:r w:rsidR="00463633">
        <w:rPr>
          <w:rFonts w:cs="Times New Roman" w:hint="eastAsia"/>
          <w:szCs w:val="28"/>
        </w:rPr>
        <w:t>代中国特色社会主义思想为指引，始终坚持“绿水青山就是金山银山”的</w:t>
      </w:r>
      <w:r>
        <w:rPr>
          <w:rFonts w:cs="Times New Roman" w:hint="eastAsia"/>
          <w:szCs w:val="28"/>
        </w:rPr>
        <w:t>发展理念，一手抓经济社会快速发展，一手抓生态环境持续改善，先后成功创建国家生态区、省级生态文明建设示范区，获得省“五水共治”大禹鼎，成功举办全国国土资源节约集约</w:t>
      </w:r>
      <w:proofErr w:type="gramStart"/>
      <w:r>
        <w:rPr>
          <w:rFonts w:cs="Times New Roman" w:hint="eastAsia"/>
          <w:szCs w:val="28"/>
        </w:rPr>
        <w:t>示范省</w:t>
      </w:r>
      <w:proofErr w:type="gramEnd"/>
      <w:r>
        <w:rPr>
          <w:rFonts w:cs="Times New Roman" w:hint="eastAsia"/>
          <w:szCs w:val="28"/>
        </w:rPr>
        <w:t>建设暨城镇低效用地现场会、全市新时代美丽乡村建设暨乡村产业发展现场会等各类会议、率先全市完成生态保护红线划定部级确认。在全面进入“美丽江</w:t>
      </w:r>
      <w:r>
        <w:rPr>
          <w:rFonts w:cs="Times New Roman" w:hint="eastAsia"/>
          <w:szCs w:val="28"/>
        </w:rPr>
        <w:lastRenderedPageBreak/>
        <w:t>北”建设新时期，区委在九届九次全体（扩大）会议中将积极创建国家生态文明建设示范区列入十项具有江北特色标志性成果之一，把生态文明建设示范区</w:t>
      </w:r>
      <w:r w:rsidR="0007384C">
        <w:rPr>
          <w:rFonts w:cs="Times New Roman" w:hint="eastAsia"/>
          <w:szCs w:val="28"/>
        </w:rPr>
        <w:t>建设</w:t>
      </w:r>
      <w:r>
        <w:rPr>
          <w:rFonts w:cs="Times New Roman" w:hint="eastAsia"/>
          <w:szCs w:val="28"/>
        </w:rPr>
        <w:t>工作作为推进生态文明建设的重要载体和抓手，打造生态文明建设江北样板，为生态文明建设提供了良好的基础条件。</w:t>
      </w:r>
    </w:p>
    <w:p w14:paraId="4418F604" w14:textId="77777777" w:rsidR="00C87E8C" w:rsidRDefault="00C87E8C" w:rsidP="00C87E8C">
      <w:pPr>
        <w:pStyle w:val="2"/>
      </w:pPr>
      <w:bookmarkStart w:id="14" w:name="_Toc62819208"/>
      <w:r>
        <w:t>存在问题与压力</w:t>
      </w:r>
      <w:r w:rsidR="002224E5">
        <w:rPr>
          <w:rFonts w:hint="eastAsia"/>
        </w:rPr>
        <w:t>预测</w:t>
      </w:r>
      <w:bookmarkEnd w:id="14"/>
    </w:p>
    <w:p w14:paraId="184139C6" w14:textId="7C37315D" w:rsidR="00C87E8C" w:rsidRDefault="002224E5" w:rsidP="002224E5">
      <w:pPr>
        <w:spacing w:line="384" w:lineRule="auto"/>
        <w:ind w:firstLineChars="200" w:firstLine="600"/>
      </w:pPr>
      <w:r>
        <w:rPr>
          <w:rFonts w:hint="eastAsia"/>
        </w:rPr>
        <w:t>近年来江北区经济增长速度持续名列全市前茅，未来经济仍将保持中高速增长，污染物新</w:t>
      </w:r>
      <w:proofErr w:type="gramStart"/>
      <w:r>
        <w:rPr>
          <w:rFonts w:hint="eastAsia"/>
        </w:rPr>
        <w:t>增量涨幅</w:t>
      </w:r>
      <w:proofErr w:type="gramEnd"/>
      <w:r>
        <w:rPr>
          <w:rFonts w:hint="eastAsia"/>
        </w:rPr>
        <w:t>有望逐步收窄，</w:t>
      </w:r>
      <w:r w:rsidR="009777BE">
        <w:rPr>
          <w:rFonts w:hint="eastAsia"/>
        </w:rPr>
        <w:t>但</w:t>
      </w:r>
      <w:r>
        <w:rPr>
          <w:rFonts w:hint="eastAsia"/>
        </w:rPr>
        <w:t>削减存量污染物任务依然艰巨，经济高效快速发展与污染持续减</w:t>
      </w:r>
      <w:proofErr w:type="gramStart"/>
      <w:r>
        <w:rPr>
          <w:rFonts w:hint="eastAsia"/>
        </w:rPr>
        <w:t>排矛盾</w:t>
      </w:r>
      <w:proofErr w:type="gramEnd"/>
      <w:r>
        <w:rPr>
          <w:rFonts w:hint="eastAsia"/>
        </w:rPr>
        <w:t>依然存在。大气环境质量虽然大幅度提升，但全面稳定达标还需努力，大气复合污染态势显著，臭氧污染逐渐凸显</w:t>
      </w:r>
      <w:r w:rsidR="00BC4E41">
        <w:rPr>
          <w:rFonts w:hint="eastAsia"/>
        </w:rPr>
        <w:t>，</w:t>
      </w:r>
      <w:r>
        <w:rPr>
          <w:rFonts w:hint="eastAsia"/>
        </w:rPr>
        <w:t>污水处理设施、管网建设养护、一般</w:t>
      </w:r>
      <w:proofErr w:type="gramStart"/>
      <w:r>
        <w:rPr>
          <w:rFonts w:hint="eastAsia"/>
        </w:rPr>
        <w:t>固废等领域</w:t>
      </w:r>
      <w:proofErr w:type="gramEnd"/>
      <w:r>
        <w:rPr>
          <w:rFonts w:hint="eastAsia"/>
        </w:rPr>
        <w:t>处置处理能力仍然存在短板。江北区生态环境已经有了明显的改善，但改善的速度和社会公众的期望度仍不匹配，大气环境、部分河网水质等生态问题还存在短板，</w:t>
      </w:r>
      <w:r w:rsidR="0021025B" w:rsidRPr="0021025B">
        <w:rPr>
          <w:rFonts w:hint="eastAsia"/>
        </w:rPr>
        <w:t>满足公众生态环境诉求压力</w:t>
      </w:r>
      <w:r>
        <w:rPr>
          <w:rFonts w:hint="eastAsia"/>
        </w:rPr>
        <w:t>面临较大压力。生态环境监测监管能力离生态环境治理体系现代化要求仍有一定差距，生态环境监管整体信息化水平有待提升，区域生态环境信息资源共享数据库尚未完善，跨部门协同能力仍需进一步提升。</w:t>
      </w:r>
    </w:p>
    <w:p w14:paraId="19520E1D" w14:textId="5CC015FF" w:rsidR="000D24C8" w:rsidRDefault="005F0329" w:rsidP="00C87E8C">
      <w:pPr>
        <w:pStyle w:val="2"/>
      </w:pPr>
      <w:bookmarkStart w:id="15" w:name="_Toc503535040"/>
      <w:bookmarkStart w:id="16" w:name="_Toc495420998"/>
      <w:bookmarkStart w:id="17" w:name="_Toc62819209"/>
      <w:bookmarkEnd w:id="12"/>
      <w:bookmarkEnd w:id="13"/>
      <w:r>
        <w:t>面临</w:t>
      </w:r>
      <w:r w:rsidR="00C87E8C">
        <w:t>的机遇与</w:t>
      </w:r>
      <w:r>
        <w:t>挑战</w:t>
      </w:r>
      <w:bookmarkEnd w:id="15"/>
      <w:bookmarkEnd w:id="16"/>
      <w:bookmarkEnd w:id="17"/>
    </w:p>
    <w:p w14:paraId="4F9B9CC0" w14:textId="77777777" w:rsidR="001D4EA5" w:rsidRDefault="002224E5" w:rsidP="001D4EA5">
      <w:pPr>
        <w:spacing w:line="384" w:lineRule="auto"/>
        <w:ind w:firstLineChars="200" w:firstLine="600"/>
        <w:rPr>
          <w:rFonts w:cs="Times New Roman"/>
          <w:szCs w:val="28"/>
        </w:rPr>
      </w:pPr>
      <w:r w:rsidRPr="002224E5">
        <w:rPr>
          <w:rFonts w:cs="Times New Roman" w:hint="eastAsia"/>
          <w:szCs w:val="28"/>
        </w:rPr>
        <w:t>长江经济带发展、长三角一体化、浙江省大湾区大花园大通道大都市区建设</w:t>
      </w:r>
      <w:r w:rsidR="00C26391">
        <w:rPr>
          <w:rFonts w:cs="Times New Roman" w:hint="eastAsia"/>
          <w:szCs w:val="28"/>
        </w:rPr>
        <w:t>、</w:t>
      </w:r>
      <w:r w:rsidR="00C26391" w:rsidRPr="00C26391">
        <w:rPr>
          <w:rFonts w:cs="Times New Roman" w:hint="eastAsia"/>
          <w:szCs w:val="28"/>
        </w:rPr>
        <w:t>现代化国际化大都市区</w:t>
      </w:r>
      <w:r w:rsidRPr="002224E5">
        <w:rPr>
          <w:rFonts w:cs="Times New Roman" w:hint="eastAsia"/>
          <w:szCs w:val="28"/>
        </w:rPr>
        <w:t>等重大战略行动，</w:t>
      </w:r>
      <w:r w:rsidR="006703D9">
        <w:rPr>
          <w:rFonts w:cs="Times New Roman" w:hint="eastAsia"/>
          <w:szCs w:val="28"/>
        </w:rPr>
        <w:t>为江北区</w:t>
      </w:r>
      <w:r w:rsidR="0078557B">
        <w:rPr>
          <w:rFonts w:cs="Times New Roman" w:hint="eastAsia"/>
          <w:szCs w:val="28"/>
        </w:rPr>
        <w:t>政策、人才、资金、信息等高端要素的争夺创造了历史机遇</w:t>
      </w:r>
      <w:r w:rsidR="006703D9">
        <w:rPr>
          <w:rFonts w:cs="Times New Roman" w:hint="eastAsia"/>
          <w:szCs w:val="28"/>
        </w:rPr>
        <w:t>。</w:t>
      </w:r>
      <w:r w:rsidR="006703D9">
        <w:rPr>
          <w:rFonts w:cs="Times New Roman" w:hint="eastAsia"/>
          <w:szCs w:val="28"/>
        </w:rPr>
        <w:lastRenderedPageBreak/>
        <w:t>同时，</w:t>
      </w:r>
      <w:r w:rsidR="00924411" w:rsidRPr="00924411">
        <w:rPr>
          <w:rFonts w:cs="Times New Roman" w:hint="eastAsia"/>
          <w:szCs w:val="28"/>
        </w:rPr>
        <w:t>江北区</w:t>
      </w:r>
      <w:r w:rsidR="00924411">
        <w:rPr>
          <w:rFonts w:cs="Times New Roman" w:hint="eastAsia"/>
          <w:szCs w:val="28"/>
        </w:rPr>
        <w:t>正</w:t>
      </w:r>
      <w:r w:rsidR="000259A7">
        <w:rPr>
          <w:rFonts w:cs="Times New Roman" w:hint="eastAsia"/>
          <w:szCs w:val="28"/>
        </w:rPr>
        <w:t>处于</w:t>
      </w:r>
      <w:r w:rsidR="00924411">
        <w:rPr>
          <w:rFonts w:cs="Times New Roman" w:hint="eastAsia"/>
          <w:szCs w:val="28"/>
        </w:rPr>
        <w:t>产业转型技术迭代、</w:t>
      </w:r>
      <w:proofErr w:type="gramStart"/>
      <w:r w:rsidR="00924411">
        <w:rPr>
          <w:rFonts w:cs="Times New Roman" w:hint="eastAsia"/>
          <w:szCs w:val="28"/>
        </w:rPr>
        <w:t>城市北</w:t>
      </w:r>
      <w:proofErr w:type="gramEnd"/>
      <w:r w:rsidR="00924411">
        <w:rPr>
          <w:rFonts w:cs="Times New Roman" w:hint="eastAsia"/>
          <w:szCs w:val="28"/>
        </w:rPr>
        <w:t>拖品质蝶变、区域协同发展叠加的重要阶段，在新的形势下，既</w:t>
      </w:r>
      <w:r w:rsidR="006703D9">
        <w:rPr>
          <w:rFonts w:cs="Times New Roman" w:hint="eastAsia"/>
          <w:szCs w:val="28"/>
        </w:rPr>
        <w:t>要</w:t>
      </w:r>
      <w:r w:rsidR="00924411">
        <w:rPr>
          <w:rFonts w:cs="Times New Roman" w:hint="eastAsia"/>
          <w:szCs w:val="28"/>
        </w:rPr>
        <w:t>克服国内外复杂形势、迎难而上，又要</w:t>
      </w:r>
      <w:r w:rsidR="00C26391" w:rsidRPr="00C26391">
        <w:rPr>
          <w:rFonts w:cs="Times New Roman" w:hint="eastAsia"/>
          <w:szCs w:val="28"/>
        </w:rPr>
        <w:t>全力打好生态环境巩固提升持久战</w:t>
      </w:r>
      <w:r w:rsidR="00924411">
        <w:rPr>
          <w:rFonts w:cs="Times New Roman" w:hint="eastAsia"/>
          <w:szCs w:val="28"/>
        </w:rPr>
        <w:t>，持续改善提升生态环境质量，统筹高质量发展和高水平保护的难度将增大。</w:t>
      </w:r>
      <w:bookmarkStart w:id="18" w:name="_Toc503535041"/>
    </w:p>
    <w:p w14:paraId="26C9047B" w14:textId="1FD94AFE" w:rsidR="000D24C8" w:rsidRDefault="005F0329" w:rsidP="001D4EA5">
      <w:pPr>
        <w:pStyle w:val="1"/>
      </w:pPr>
      <w:r>
        <w:t xml:space="preserve"> </w:t>
      </w:r>
      <w:bookmarkStart w:id="19" w:name="_Toc62819210"/>
      <w:r>
        <w:t>规划总则</w:t>
      </w:r>
      <w:bookmarkEnd w:id="9"/>
      <w:bookmarkEnd w:id="18"/>
      <w:bookmarkEnd w:id="19"/>
    </w:p>
    <w:p w14:paraId="08BDAF0A" w14:textId="77777777" w:rsidR="000D24C8" w:rsidRDefault="005F0329" w:rsidP="008D4D7F">
      <w:pPr>
        <w:pStyle w:val="2"/>
        <w:numPr>
          <w:ilvl w:val="0"/>
          <w:numId w:val="15"/>
        </w:numPr>
      </w:pPr>
      <w:bookmarkStart w:id="20" w:name="_Toc503535042"/>
      <w:bookmarkStart w:id="21" w:name="_Toc495420991"/>
      <w:bookmarkStart w:id="22" w:name="_Toc62819211"/>
      <w:r>
        <w:t>指导思想</w:t>
      </w:r>
      <w:bookmarkEnd w:id="20"/>
      <w:bookmarkEnd w:id="21"/>
      <w:bookmarkEnd w:id="22"/>
    </w:p>
    <w:p w14:paraId="6FF0C9A1" w14:textId="67ACBD83" w:rsidR="000D24C8" w:rsidRDefault="005F0329">
      <w:pPr>
        <w:spacing w:line="384" w:lineRule="auto"/>
        <w:ind w:firstLineChars="200" w:firstLine="600"/>
        <w:rPr>
          <w:rFonts w:cs="Times New Roman"/>
          <w:szCs w:val="28"/>
        </w:rPr>
      </w:pPr>
      <w:r>
        <w:rPr>
          <w:rFonts w:cs="Times New Roman" w:hint="eastAsia"/>
          <w:szCs w:val="28"/>
        </w:rPr>
        <w:t>高举习近平新时代中国特色社会主义思想伟大旗帜，全面贯彻落实党的十九大和十九届二中、三中、四中、五中全会精神，深入贯彻习近平总书记系列重要讲话特别是视察浙江、宁波重要讲话精神，</w:t>
      </w:r>
      <w:r w:rsidR="000A645A" w:rsidRPr="000A645A">
        <w:rPr>
          <w:rFonts w:cs="Times New Roman" w:hint="eastAsia"/>
          <w:szCs w:val="28"/>
        </w:rPr>
        <w:t>忠实</w:t>
      </w:r>
      <w:proofErr w:type="gramStart"/>
      <w:r w:rsidR="000A645A" w:rsidRPr="000A645A">
        <w:rPr>
          <w:rFonts w:cs="Times New Roman" w:hint="eastAsia"/>
          <w:szCs w:val="28"/>
        </w:rPr>
        <w:t>践行</w:t>
      </w:r>
      <w:proofErr w:type="gramEnd"/>
      <w:r w:rsidR="000A645A" w:rsidRPr="000A645A">
        <w:rPr>
          <w:rFonts w:cs="Times New Roman" w:hint="eastAsia"/>
          <w:szCs w:val="28"/>
        </w:rPr>
        <w:t>“八八战略”、奋力打造“重要窗口”</w:t>
      </w:r>
      <w:r w:rsidR="000A645A">
        <w:rPr>
          <w:rFonts w:cs="Times New Roman" w:hint="eastAsia"/>
          <w:szCs w:val="28"/>
        </w:rPr>
        <w:t>，</w:t>
      </w:r>
      <w:r w:rsidR="000A645A" w:rsidRPr="000A645A">
        <w:rPr>
          <w:rFonts w:cs="Times New Roman" w:hint="eastAsia"/>
          <w:szCs w:val="28"/>
        </w:rPr>
        <w:t>切实扛起唱好“双城记”</w:t>
      </w:r>
      <w:r w:rsidR="000A645A">
        <w:rPr>
          <w:rFonts w:cs="Times New Roman" w:hint="eastAsia"/>
          <w:szCs w:val="28"/>
        </w:rPr>
        <w:t>，</w:t>
      </w:r>
      <w:r w:rsidR="000A645A" w:rsidRPr="000A645A">
        <w:rPr>
          <w:rFonts w:cs="Times New Roman" w:hint="eastAsia"/>
          <w:szCs w:val="28"/>
        </w:rPr>
        <w:t>当好模范生实践样板</w:t>
      </w:r>
      <w:r w:rsidR="000A645A">
        <w:rPr>
          <w:rFonts w:cs="Times New Roman" w:hint="eastAsia"/>
          <w:szCs w:val="28"/>
        </w:rPr>
        <w:t>，</w:t>
      </w:r>
      <w:r>
        <w:rPr>
          <w:rFonts w:cs="Times New Roman" w:hint="eastAsia"/>
          <w:szCs w:val="28"/>
        </w:rPr>
        <w:t>以“生态文明建设实现新进步”、“美丽江北建设目标基本实现”为目标，推动绿色发展，促进人与自然和谐共生，以满足人民群众日益增长的优美生态环境需要为出发点，协同推进高质量发展、高水平保护、高品质生活、高效能治理，全面提升“</w:t>
      </w:r>
      <w:r w:rsidR="00372E21">
        <w:rPr>
          <w:rFonts w:cs="Times New Roman" w:hint="eastAsia"/>
          <w:szCs w:val="28"/>
        </w:rPr>
        <w:t>创智之城</w:t>
      </w:r>
      <w:r>
        <w:rPr>
          <w:rFonts w:cs="Times New Roman" w:hint="eastAsia"/>
          <w:szCs w:val="28"/>
        </w:rPr>
        <w:t>、和美江北”的显示度和美誉度</w:t>
      </w:r>
      <w:r>
        <w:rPr>
          <w:rFonts w:cs="Times New Roman"/>
          <w:szCs w:val="28"/>
        </w:rPr>
        <w:t>。</w:t>
      </w:r>
    </w:p>
    <w:p w14:paraId="03740BC5" w14:textId="77777777" w:rsidR="000D24C8" w:rsidRDefault="008D4D7F" w:rsidP="008D4D7F">
      <w:pPr>
        <w:pStyle w:val="2"/>
      </w:pPr>
      <w:bookmarkStart w:id="23" w:name="_Toc495420992"/>
      <w:bookmarkStart w:id="24" w:name="_Toc503535043"/>
      <w:bookmarkStart w:id="25" w:name="_Toc62819212"/>
      <w:r>
        <w:rPr>
          <w:rFonts w:hint="eastAsia"/>
        </w:rPr>
        <w:t>规划</w:t>
      </w:r>
      <w:r w:rsidR="005F0329">
        <w:t>原则</w:t>
      </w:r>
      <w:bookmarkEnd w:id="23"/>
      <w:bookmarkEnd w:id="24"/>
      <w:bookmarkEnd w:id="25"/>
    </w:p>
    <w:p w14:paraId="15F435CC" w14:textId="77777777" w:rsidR="000D24C8" w:rsidRDefault="005F0329">
      <w:pPr>
        <w:spacing w:line="384" w:lineRule="auto"/>
        <w:ind w:firstLineChars="200" w:firstLine="602"/>
        <w:rPr>
          <w:rFonts w:cs="Times New Roman"/>
          <w:b/>
          <w:szCs w:val="28"/>
        </w:rPr>
      </w:pPr>
      <w:r>
        <w:rPr>
          <w:rFonts w:cs="Times New Roman" w:hint="eastAsia"/>
          <w:b/>
          <w:szCs w:val="28"/>
        </w:rPr>
        <w:t>生态优先，绿色发展。</w:t>
      </w:r>
      <w:r>
        <w:rPr>
          <w:rFonts w:cs="Times New Roman" w:hint="eastAsia"/>
          <w:szCs w:val="28"/>
        </w:rPr>
        <w:t>深入</w:t>
      </w:r>
      <w:proofErr w:type="gramStart"/>
      <w:r>
        <w:rPr>
          <w:rFonts w:cs="Times New Roman" w:hint="eastAsia"/>
          <w:szCs w:val="28"/>
        </w:rPr>
        <w:t>践行</w:t>
      </w:r>
      <w:proofErr w:type="gramEnd"/>
      <w:r>
        <w:rPr>
          <w:rFonts w:cs="Times New Roman" w:hint="eastAsia"/>
          <w:szCs w:val="28"/>
        </w:rPr>
        <w:t>“绿水青山就是金山银山”理念，贯彻山水林田湖是生命共同体的思想，精心培育并合理利用优质自然资源和优美生态环境，将生态优势变成发展优势。创新绿色低碳的生产生活方式，擦亮绿色发展底色，不断探索经济</w:t>
      </w:r>
      <w:r>
        <w:rPr>
          <w:rFonts w:cs="Times New Roman" w:hint="eastAsia"/>
          <w:szCs w:val="28"/>
        </w:rPr>
        <w:lastRenderedPageBreak/>
        <w:t>发展和生态环境保护相得益彰、协同增效的绿色发展之路。</w:t>
      </w:r>
    </w:p>
    <w:p w14:paraId="54C0938C" w14:textId="728E12B1" w:rsidR="000D24C8" w:rsidRDefault="005F0329">
      <w:pPr>
        <w:spacing w:line="384" w:lineRule="auto"/>
        <w:ind w:firstLineChars="200" w:firstLine="602"/>
        <w:rPr>
          <w:rFonts w:cs="Times New Roman"/>
          <w:b/>
          <w:szCs w:val="28"/>
        </w:rPr>
      </w:pPr>
      <w:r>
        <w:rPr>
          <w:rFonts w:cs="Times New Roman" w:hint="eastAsia"/>
          <w:b/>
          <w:szCs w:val="28"/>
        </w:rPr>
        <w:t>量质并举，提质增效。</w:t>
      </w:r>
      <w:r>
        <w:rPr>
          <w:rFonts w:cs="Times New Roman" w:hint="eastAsia"/>
          <w:szCs w:val="28"/>
        </w:rPr>
        <w:t>在扩大总量规模、保持合理增速的同时，更加突出发展的质量、结构、效益、安全相统一</w:t>
      </w:r>
      <w:r w:rsidR="003E55C8">
        <w:rPr>
          <w:rFonts w:cs="Times New Roman" w:hint="eastAsia"/>
          <w:szCs w:val="28"/>
        </w:rPr>
        <w:t>，</w:t>
      </w:r>
      <w:r w:rsidR="008F1BFC">
        <w:rPr>
          <w:rFonts w:cs="Times New Roman" w:hint="eastAsia"/>
          <w:szCs w:val="28"/>
        </w:rPr>
        <w:t>用新技术、新模式巩固提升区域传统优势产业的发展基础。</w:t>
      </w:r>
      <w:r w:rsidR="008F1BFC" w:rsidRPr="008F1BFC">
        <w:rPr>
          <w:rFonts w:cs="Times New Roman" w:hint="eastAsia"/>
          <w:szCs w:val="28"/>
        </w:rPr>
        <w:t>抓住新一轮产业科技革命的窗口期，布局高成长和未来产业，为可持续发展蓄势赋能</w:t>
      </w:r>
      <w:r>
        <w:rPr>
          <w:rFonts w:cs="Times New Roman" w:hint="eastAsia"/>
          <w:szCs w:val="28"/>
        </w:rPr>
        <w:t>。</w:t>
      </w:r>
    </w:p>
    <w:p w14:paraId="7AE943CA" w14:textId="22FA1D6C" w:rsidR="000D24C8" w:rsidRDefault="005F0329">
      <w:pPr>
        <w:spacing w:line="384" w:lineRule="auto"/>
        <w:ind w:firstLineChars="200" w:firstLine="602"/>
        <w:rPr>
          <w:rFonts w:cs="Times New Roman"/>
          <w:b/>
          <w:szCs w:val="28"/>
        </w:rPr>
      </w:pPr>
      <w:r>
        <w:rPr>
          <w:rFonts w:cs="Times New Roman" w:hint="eastAsia"/>
          <w:b/>
          <w:szCs w:val="28"/>
        </w:rPr>
        <w:t>“三生”融合，统筹协调。</w:t>
      </w:r>
      <w:r w:rsidR="008F1BFC" w:rsidRPr="008F1BFC">
        <w:rPr>
          <w:rFonts w:cs="Times New Roman" w:hint="eastAsia"/>
          <w:szCs w:val="28"/>
        </w:rPr>
        <w:t>深入挖掘新一轮街道行政区划调整后的潜在红利，在加速推进新型城市化、城乡一体化发展的过程中</w:t>
      </w:r>
      <w:r>
        <w:rPr>
          <w:rFonts w:cs="Times New Roman" w:hint="eastAsia"/>
          <w:szCs w:val="28"/>
        </w:rPr>
        <w:t>优化国土空间开发保护格局，统筹谋划生产空间、生活空间、生态空间，围绕实现区域协调、城乡融合、经济社会发展与生态文明建设相适应，巩固优势、补齐短板、挖掘潜力，推动生产发展、生活富裕、生态良好相融共生。</w:t>
      </w:r>
    </w:p>
    <w:p w14:paraId="61DA85BB" w14:textId="77777777" w:rsidR="000D24C8" w:rsidRDefault="005F0329">
      <w:pPr>
        <w:spacing w:line="384" w:lineRule="auto"/>
        <w:ind w:firstLineChars="200" w:firstLine="602"/>
        <w:rPr>
          <w:rFonts w:cs="Times New Roman"/>
          <w:szCs w:val="28"/>
        </w:rPr>
      </w:pPr>
      <w:r>
        <w:rPr>
          <w:rFonts w:cs="Times New Roman" w:hint="eastAsia"/>
          <w:b/>
          <w:szCs w:val="28"/>
        </w:rPr>
        <w:t>政府主导，共建共享。</w:t>
      </w:r>
      <w:r>
        <w:rPr>
          <w:rFonts w:cs="Times New Roman" w:hint="eastAsia"/>
          <w:b/>
          <w:szCs w:val="28"/>
        </w:rPr>
        <w:t xml:space="preserve"> </w:t>
      </w:r>
      <w:r>
        <w:rPr>
          <w:rFonts w:cs="Times New Roman" w:hint="eastAsia"/>
          <w:szCs w:val="28"/>
        </w:rPr>
        <w:t>充分发挥政府组织、引导、协调作用，强化政府主导、部门协作、全民参与机制，突出共建共治共享，充分调动公众积极性、主动性、创造性，形成绿色、低碳、循环的生产、生活和消费模式，营造全民共建共享的生态文明建设氛围。</w:t>
      </w:r>
    </w:p>
    <w:p w14:paraId="17493FC3" w14:textId="77777777" w:rsidR="008D4D7F" w:rsidRDefault="008D4D7F" w:rsidP="008D4D7F">
      <w:pPr>
        <w:pStyle w:val="2"/>
      </w:pPr>
      <w:bookmarkStart w:id="26" w:name="_Toc62819213"/>
      <w:r>
        <w:rPr>
          <w:rFonts w:hint="eastAsia"/>
        </w:rPr>
        <w:t>规划范围与期限</w:t>
      </w:r>
      <w:bookmarkEnd w:id="26"/>
    </w:p>
    <w:p w14:paraId="701FD3BC" w14:textId="77777777" w:rsidR="008D4D7F" w:rsidRDefault="008D4D7F" w:rsidP="008D4D7F">
      <w:pPr>
        <w:rPr>
          <w:b/>
        </w:rPr>
      </w:pPr>
      <w:r w:rsidRPr="0042614D">
        <w:rPr>
          <w:rFonts w:hint="eastAsia"/>
          <w:b/>
        </w:rPr>
        <w:t>一、</w:t>
      </w:r>
      <w:r>
        <w:rPr>
          <w:rFonts w:hint="eastAsia"/>
          <w:b/>
        </w:rPr>
        <w:t>规划范围</w:t>
      </w:r>
    </w:p>
    <w:p w14:paraId="100AC078" w14:textId="5621FEB2" w:rsidR="008D4D7F" w:rsidRPr="008D4D7F" w:rsidRDefault="008D4D7F" w:rsidP="008D4D7F">
      <w:pPr>
        <w:ind w:firstLineChars="200" w:firstLine="600"/>
      </w:pPr>
      <w:r w:rsidRPr="008D4D7F">
        <w:rPr>
          <w:rFonts w:hint="eastAsia"/>
        </w:rPr>
        <w:t>本规划范围为江北区行政范围，包括白沙、孔浦、中马、文教、甬江、庄桥、洪塘七个街道和</w:t>
      </w:r>
      <w:proofErr w:type="gramStart"/>
      <w:r w:rsidRPr="008D4D7F">
        <w:rPr>
          <w:rFonts w:hint="eastAsia"/>
        </w:rPr>
        <w:t>慈城镇</w:t>
      </w:r>
      <w:proofErr w:type="gramEnd"/>
      <w:r w:rsidRPr="008D4D7F">
        <w:rPr>
          <w:rFonts w:hint="eastAsia"/>
        </w:rPr>
        <w:t>，</w:t>
      </w:r>
      <w:r w:rsidRPr="008D4D7F">
        <w:rPr>
          <w:rFonts w:hint="eastAsia"/>
        </w:rPr>
        <w:t>2020</w:t>
      </w:r>
      <w:r w:rsidRPr="008D4D7F">
        <w:rPr>
          <w:rFonts w:hint="eastAsia"/>
        </w:rPr>
        <w:t>年</w:t>
      </w:r>
      <w:r w:rsidRPr="008D4D7F">
        <w:rPr>
          <w:rFonts w:hint="eastAsia"/>
        </w:rPr>
        <w:t>6</w:t>
      </w:r>
      <w:r w:rsidR="008F1BFC">
        <w:rPr>
          <w:rFonts w:hint="eastAsia"/>
        </w:rPr>
        <w:t>月经</w:t>
      </w:r>
      <w:r w:rsidRPr="008D4D7F">
        <w:rPr>
          <w:rFonts w:hint="eastAsia"/>
        </w:rPr>
        <w:t>行政区划调整（北区政发〔</w:t>
      </w:r>
      <w:r w:rsidRPr="008D4D7F">
        <w:rPr>
          <w:rFonts w:hint="eastAsia"/>
        </w:rPr>
        <w:t>2020</w:t>
      </w:r>
      <w:r w:rsidRPr="008D4D7F">
        <w:rPr>
          <w:rFonts w:hint="eastAsia"/>
        </w:rPr>
        <w:t>〕</w:t>
      </w:r>
      <w:r w:rsidRPr="008D4D7F">
        <w:rPr>
          <w:rFonts w:hint="eastAsia"/>
        </w:rPr>
        <w:t>23</w:t>
      </w:r>
      <w:r w:rsidRPr="008D4D7F">
        <w:rPr>
          <w:rFonts w:hint="eastAsia"/>
        </w:rPr>
        <w:t>号），合并中马街道和白沙街道，</w:t>
      </w:r>
      <w:r w:rsidRPr="008D4D7F">
        <w:rPr>
          <w:rFonts w:hint="eastAsia"/>
        </w:rPr>
        <w:lastRenderedPageBreak/>
        <w:t>设立外滩街道；调整洪塘街道行政区划，新设前江街道，现下</w:t>
      </w:r>
      <w:proofErr w:type="gramStart"/>
      <w:r w:rsidRPr="008D4D7F">
        <w:rPr>
          <w:rFonts w:hint="eastAsia"/>
        </w:rPr>
        <w:t>辖</w:t>
      </w:r>
      <w:proofErr w:type="gramEnd"/>
      <w:r w:rsidRPr="008D4D7F">
        <w:rPr>
          <w:rFonts w:hint="eastAsia"/>
        </w:rPr>
        <w:t>外滩、前江、文教、孔浦、甬江、庄桥、洪塘七个街道和</w:t>
      </w:r>
      <w:proofErr w:type="gramStart"/>
      <w:r w:rsidRPr="008D4D7F">
        <w:rPr>
          <w:rFonts w:hint="eastAsia"/>
        </w:rPr>
        <w:t>慈城镇</w:t>
      </w:r>
      <w:proofErr w:type="gramEnd"/>
      <w:r w:rsidRPr="008D4D7F">
        <w:rPr>
          <w:rFonts w:hint="eastAsia"/>
        </w:rPr>
        <w:t>。</w:t>
      </w:r>
    </w:p>
    <w:p w14:paraId="07868819" w14:textId="77777777" w:rsidR="008D4D7F" w:rsidRPr="0042614D" w:rsidRDefault="008D4D7F" w:rsidP="008D4D7F">
      <w:pPr>
        <w:rPr>
          <w:b/>
        </w:rPr>
      </w:pPr>
      <w:r>
        <w:rPr>
          <w:b/>
        </w:rPr>
        <w:t>二</w:t>
      </w:r>
      <w:r>
        <w:rPr>
          <w:rFonts w:hint="eastAsia"/>
          <w:b/>
        </w:rPr>
        <w:t>、</w:t>
      </w:r>
      <w:r>
        <w:rPr>
          <w:b/>
        </w:rPr>
        <w:t>规划期限</w:t>
      </w:r>
    </w:p>
    <w:p w14:paraId="4F1FEC04" w14:textId="5649995A" w:rsidR="008D4D7F" w:rsidRPr="008D4D7F" w:rsidRDefault="008D4D7F" w:rsidP="008D4D7F">
      <w:r>
        <w:rPr>
          <w:rFonts w:hint="eastAsia"/>
        </w:rPr>
        <w:t xml:space="preserve"> </w:t>
      </w:r>
      <w:r>
        <w:t xml:space="preserve">   </w:t>
      </w:r>
      <w:r w:rsidRPr="008D4D7F">
        <w:rPr>
          <w:rFonts w:hint="eastAsia"/>
        </w:rPr>
        <w:t>本规划基准年</w:t>
      </w:r>
      <w:r w:rsidRPr="008D4D7F">
        <w:rPr>
          <w:rFonts w:hint="eastAsia"/>
        </w:rPr>
        <w:t>2019</w:t>
      </w:r>
      <w:r w:rsidRPr="008D4D7F">
        <w:rPr>
          <w:rFonts w:hint="eastAsia"/>
        </w:rPr>
        <w:t>年，近期至</w:t>
      </w:r>
      <w:r w:rsidRPr="008D4D7F">
        <w:rPr>
          <w:rFonts w:hint="eastAsia"/>
        </w:rPr>
        <w:t>2025</w:t>
      </w:r>
      <w:r w:rsidRPr="008D4D7F">
        <w:rPr>
          <w:rFonts w:hint="eastAsia"/>
        </w:rPr>
        <w:t>年，远期展望至</w:t>
      </w:r>
      <w:r w:rsidRPr="008D4D7F">
        <w:rPr>
          <w:rFonts w:hint="eastAsia"/>
        </w:rPr>
        <w:t>2030</w:t>
      </w:r>
      <w:r w:rsidRPr="008D4D7F">
        <w:rPr>
          <w:rFonts w:hint="eastAsia"/>
        </w:rPr>
        <w:t>年</w:t>
      </w:r>
      <w:r>
        <w:rPr>
          <w:rFonts w:hint="eastAsia"/>
        </w:rPr>
        <w:t>。</w:t>
      </w:r>
    </w:p>
    <w:p w14:paraId="33FA1AAD" w14:textId="77777777" w:rsidR="000D24C8" w:rsidRDefault="005F0329">
      <w:pPr>
        <w:pStyle w:val="1"/>
        <w:rPr>
          <w:rFonts w:eastAsia="仿宋_GB2312"/>
        </w:rPr>
      </w:pPr>
      <w:bookmarkStart w:id="27" w:name="_Toc495420999"/>
      <w:bookmarkStart w:id="28" w:name="_Toc503535044"/>
      <w:r>
        <w:rPr>
          <w:rFonts w:eastAsia="仿宋_GB2312"/>
        </w:rPr>
        <w:t xml:space="preserve"> </w:t>
      </w:r>
      <w:bookmarkStart w:id="29" w:name="_Toc62819214"/>
      <w:r>
        <w:t>规划</w:t>
      </w:r>
      <w:r>
        <w:rPr>
          <w:rFonts w:eastAsia="仿宋_GB2312"/>
        </w:rPr>
        <w:t>目标与指标</w:t>
      </w:r>
      <w:bookmarkEnd w:id="27"/>
      <w:bookmarkEnd w:id="28"/>
      <w:bookmarkEnd w:id="29"/>
    </w:p>
    <w:p w14:paraId="1CDE37A4" w14:textId="77777777" w:rsidR="000D24C8" w:rsidRDefault="005F0329">
      <w:pPr>
        <w:keepNext/>
        <w:keepLines/>
        <w:numPr>
          <w:ilvl w:val="0"/>
          <w:numId w:val="5"/>
        </w:numPr>
        <w:spacing w:line="384" w:lineRule="auto"/>
        <w:outlineLvl w:val="1"/>
        <w:rPr>
          <w:rFonts w:cs="Times New Roman"/>
          <w:b/>
          <w:bCs/>
          <w:szCs w:val="30"/>
        </w:rPr>
      </w:pPr>
      <w:bookmarkStart w:id="30" w:name="_Toc495421000"/>
      <w:bookmarkStart w:id="31" w:name="_Toc503535045"/>
      <w:bookmarkStart w:id="32" w:name="_Toc62819215"/>
      <w:r>
        <w:rPr>
          <w:rFonts w:cs="Times New Roman"/>
          <w:b/>
          <w:bCs/>
          <w:szCs w:val="30"/>
        </w:rPr>
        <w:t>规划目标</w:t>
      </w:r>
      <w:bookmarkEnd w:id="30"/>
      <w:bookmarkEnd w:id="31"/>
      <w:bookmarkEnd w:id="32"/>
    </w:p>
    <w:p w14:paraId="14094B6C" w14:textId="77777777" w:rsidR="000D24C8" w:rsidRDefault="005F0329">
      <w:pPr>
        <w:spacing w:line="384" w:lineRule="auto"/>
        <w:ind w:firstLine="562"/>
        <w:rPr>
          <w:rFonts w:cs="Times New Roman"/>
          <w:b/>
          <w:szCs w:val="28"/>
        </w:rPr>
      </w:pPr>
      <w:r>
        <w:rPr>
          <w:rFonts w:cs="Times New Roman"/>
          <w:b/>
          <w:szCs w:val="28"/>
        </w:rPr>
        <w:t>（一）近期目标</w:t>
      </w:r>
    </w:p>
    <w:p w14:paraId="439F3498" w14:textId="090F8759" w:rsidR="000D24C8" w:rsidRDefault="00D546C3">
      <w:pPr>
        <w:spacing w:line="384" w:lineRule="auto"/>
        <w:ind w:firstLineChars="200" w:firstLine="600"/>
        <w:rPr>
          <w:rFonts w:cs="Times New Roman"/>
          <w:szCs w:val="28"/>
        </w:rPr>
      </w:pPr>
      <w:r>
        <w:rPr>
          <w:rFonts w:cs="Times New Roman" w:hint="eastAsia"/>
          <w:szCs w:val="28"/>
        </w:rPr>
        <w:t>以成功国家生态文明建设示范区创建为目标，全面完善“六大体系”建设，</w:t>
      </w:r>
      <w:r w:rsidR="005F0329">
        <w:rPr>
          <w:rFonts w:cs="Times New Roman" w:hint="eastAsia"/>
          <w:szCs w:val="28"/>
        </w:rPr>
        <w:t>生态制度</w:t>
      </w:r>
      <w:r>
        <w:rPr>
          <w:rFonts w:cs="Times New Roman" w:hint="eastAsia"/>
          <w:szCs w:val="28"/>
        </w:rPr>
        <w:t>基本</w:t>
      </w:r>
      <w:r w:rsidR="005F0329">
        <w:rPr>
          <w:rFonts w:cs="Times New Roman" w:hint="eastAsia"/>
          <w:szCs w:val="28"/>
        </w:rPr>
        <w:t>健全，生态安全有效保障，生态空间更加优化，生态经济效益凸显，生态生活持续改善，生态文化基本普及，</w:t>
      </w:r>
      <w:r>
        <w:rPr>
          <w:rFonts w:cs="Times New Roman" w:hint="eastAsia"/>
          <w:szCs w:val="28"/>
        </w:rPr>
        <w:t>成功创建国家生态文明建设示范区并不断巩固提升，美丽江北建设目标初见成效</w:t>
      </w:r>
      <w:r w:rsidR="005F0329">
        <w:rPr>
          <w:rFonts w:cs="Times New Roman" w:hint="eastAsia"/>
          <w:szCs w:val="28"/>
        </w:rPr>
        <w:t>。</w:t>
      </w:r>
      <w:r w:rsidR="005F0329">
        <w:rPr>
          <w:rFonts w:cs="Times New Roman" w:hint="eastAsia"/>
          <w:szCs w:val="28"/>
        </w:rPr>
        <w:t xml:space="preserve"> </w:t>
      </w:r>
    </w:p>
    <w:p w14:paraId="65D353F5" w14:textId="7F7BE1AE" w:rsidR="000D24C8" w:rsidRDefault="005F0329">
      <w:pPr>
        <w:spacing w:line="384" w:lineRule="auto"/>
        <w:ind w:firstLine="562"/>
        <w:rPr>
          <w:rFonts w:cs="Times New Roman"/>
          <w:b/>
          <w:szCs w:val="28"/>
        </w:rPr>
      </w:pPr>
      <w:r>
        <w:rPr>
          <w:rFonts w:cs="Times New Roman"/>
          <w:b/>
          <w:szCs w:val="28"/>
        </w:rPr>
        <w:t>（二）远期目标</w:t>
      </w:r>
    </w:p>
    <w:p w14:paraId="7748BCEF" w14:textId="642A7659" w:rsidR="000D24C8" w:rsidRDefault="005F0329">
      <w:pPr>
        <w:spacing w:line="384" w:lineRule="auto"/>
        <w:ind w:firstLineChars="200" w:firstLine="600"/>
        <w:rPr>
          <w:rFonts w:cs="Times New Roman"/>
          <w:szCs w:val="28"/>
        </w:rPr>
      </w:pPr>
      <w:r>
        <w:rPr>
          <w:rFonts w:cs="Times New Roman" w:hint="eastAsia"/>
          <w:szCs w:val="28"/>
        </w:rPr>
        <w:t>生态环境空间布局进一步得到优化，与生态文明高度发达相适应的绿色发展空间格局、产业结构、生产方式和生活方式全面形成，生态环境保护治理体系和治理能力全面提升，全区生态环境面貌实现根本好转，美丽江北建设目标基本实现。</w:t>
      </w:r>
    </w:p>
    <w:p w14:paraId="3C852259" w14:textId="77777777" w:rsidR="000D24C8" w:rsidRDefault="008D4D7F">
      <w:pPr>
        <w:keepNext/>
        <w:keepLines/>
        <w:numPr>
          <w:ilvl w:val="0"/>
          <w:numId w:val="5"/>
        </w:numPr>
        <w:spacing w:line="384" w:lineRule="auto"/>
        <w:outlineLvl w:val="1"/>
        <w:rPr>
          <w:rFonts w:cs="Times New Roman"/>
          <w:b/>
          <w:bCs/>
          <w:szCs w:val="30"/>
        </w:rPr>
      </w:pPr>
      <w:bookmarkStart w:id="33" w:name="_Toc495421001"/>
      <w:bookmarkStart w:id="34" w:name="_Toc503535046"/>
      <w:bookmarkStart w:id="35" w:name="_Toc62819216"/>
      <w:r>
        <w:rPr>
          <w:rFonts w:cs="Times New Roman" w:hint="eastAsia"/>
          <w:b/>
          <w:bCs/>
          <w:szCs w:val="30"/>
        </w:rPr>
        <w:t>建设</w:t>
      </w:r>
      <w:r w:rsidR="005F0329">
        <w:rPr>
          <w:rFonts w:cs="Times New Roman"/>
          <w:b/>
          <w:bCs/>
          <w:szCs w:val="30"/>
        </w:rPr>
        <w:t>指标</w:t>
      </w:r>
      <w:bookmarkEnd w:id="33"/>
      <w:bookmarkEnd w:id="34"/>
      <w:bookmarkEnd w:id="35"/>
    </w:p>
    <w:p w14:paraId="5A837E2E" w14:textId="0F83975E" w:rsidR="000D24C8" w:rsidRDefault="005F0329">
      <w:pPr>
        <w:spacing w:line="384" w:lineRule="auto"/>
        <w:ind w:firstLineChars="200" w:firstLine="600"/>
        <w:rPr>
          <w:rFonts w:cs="Times New Roman"/>
          <w:szCs w:val="28"/>
        </w:rPr>
        <w:sectPr w:rsidR="000D24C8">
          <w:footerReference w:type="default" r:id="rId13"/>
          <w:pgSz w:w="11906" w:h="16838"/>
          <w:pgMar w:top="1440" w:right="1800" w:bottom="1440" w:left="1800" w:header="851" w:footer="992" w:gutter="0"/>
          <w:cols w:space="425"/>
          <w:docGrid w:type="lines" w:linePitch="312"/>
        </w:sectPr>
      </w:pPr>
      <w:r>
        <w:rPr>
          <w:rFonts w:cs="Times New Roman"/>
          <w:szCs w:val="28"/>
        </w:rPr>
        <w:t>围绕</w:t>
      </w:r>
      <w:r>
        <w:rPr>
          <w:rFonts w:cs="Times New Roman" w:hint="eastAsia"/>
          <w:szCs w:val="28"/>
        </w:rPr>
        <w:t>目标</w:t>
      </w:r>
      <w:r>
        <w:rPr>
          <w:rFonts w:cs="Times New Roman"/>
          <w:szCs w:val="28"/>
        </w:rPr>
        <w:t>责任体系与制度建设、</w:t>
      </w:r>
      <w:r>
        <w:rPr>
          <w:rFonts w:cs="Times New Roman" w:hint="eastAsia"/>
          <w:szCs w:val="28"/>
        </w:rPr>
        <w:t>生态环境质量改善</w:t>
      </w:r>
      <w:r>
        <w:rPr>
          <w:rFonts w:cs="Times New Roman"/>
          <w:szCs w:val="28"/>
        </w:rPr>
        <w:t>、生态系统保护、生态环境风险防范、空间格局优化、资源节约与利用、产业循环发展、人居环境改善、生活方式绿色化和观念意识普及</w:t>
      </w:r>
      <w:r>
        <w:rPr>
          <w:rFonts w:cs="Times New Roman"/>
          <w:szCs w:val="28"/>
        </w:rPr>
        <w:lastRenderedPageBreak/>
        <w:t>等重点任务，以促进形成绿色发展方式和绿色生活方式、改善生态环境质量为导向，从生态制度、生态</w:t>
      </w:r>
      <w:r>
        <w:rPr>
          <w:rFonts w:cs="Times New Roman" w:hint="eastAsia"/>
          <w:szCs w:val="28"/>
        </w:rPr>
        <w:t>安全</w:t>
      </w:r>
      <w:r>
        <w:rPr>
          <w:rFonts w:cs="Times New Roman"/>
          <w:szCs w:val="28"/>
        </w:rPr>
        <w:t>、生态空间、生态经济、生态生活和生态文化六个方面，</w:t>
      </w:r>
      <w:r w:rsidR="00A400EB">
        <w:rPr>
          <w:rFonts w:cs="Times New Roman"/>
          <w:szCs w:val="28"/>
        </w:rPr>
        <w:t>结合江北区实际情况</w:t>
      </w:r>
      <w:r>
        <w:rPr>
          <w:rFonts w:cs="Times New Roman"/>
          <w:szCs w:val="28"/>
        </w:rPr>
        <w:t>设置</w:t>
      </w:r>
      <w:r w:rsidR="00C84956">
        <w:rPr>
          <w:rFonts w:cs="Times New Roman" w:hint="eastAsia"/>
          <w:szCs w:val="28"/>
        </w:rPr>
        <w:t>建设</w:t>
      </w:r>
      <w:r>
        <w:rPr>
          <w:rFonts w:cs="Times New Roman"/>
          <w:szCs w:val="28"/>
        </w:rPr>
        <w:t>指标</w:t>
      </w:r>
      <w:r w:rsidR="00C84956">
        <w:rPr>
          <w:rFonts w:cs="Times New Roman" w:hint="eastAsia"/>
          <w:szCs w:val="28"/>
        </w:rPr>
        <w:t>，</w:t>
      </w:r>
      <w:r>
        <w:rPr>
          <w:rFonts w:cs="Times New Roman"/>
          <w:szCs w:val="28"/>
        </w:rPr>
        <w:t>国家指标</w:t>
      </w:r>
      <w:r w:rsidR="00A400EB">
        <w:rPr>
          <w:rFonts w:cs="Times New Roman"/>
          <w:szCs w:val="28"/>
        </w:rPr>
        <w:t>32</w:t>
      </w:r>
      <w:r>
        <w:rPr>
          <w:rFonts w:cs="Times New Roman" w:hint="eastAsia"/>
          <w:szCs w:val="28"/>
        </w:rPr>
        <w:t>项，省级指标</w:t>
      </w:r>
      <w:r w:rsidR="00A400EB">
        <w:rPr>
          <w:rFonts w:cs="Times New Roman"/>
          <w:szCs w:val="28"/>
        </w:rPr>
        <w:t>42</w:t>
      </w:r>
      <w:r>
        <w:rPr>
          <w:rFonts w:cs="Times New Roman" w:hint="eastAsia"/>
          <w:szCs w:val="28"/>
        </w:rPr>
        <w:t>项</w:t>
      </w:r>
      <w:r>
        <w:rPr>
          <w:rFonts w:cs="Times New Roman"/>
          <w:szCs w:val="28"/>
        </w:rPr>
        <w:t>。</w:t>
      </w:r>
    </w:p>
    <w:p w14:paraId="018CA05A" w14:textId="77777777" w:rsidR="000D24C8" w:rsidRDefault="005F0329">
      <w:pPr>
        <w:keepNext/>
        <w:ind w:firstLine="562"/>
        <w:jc w:val="center"/>
        <w:rPr>
          <w:rFonts w:cs="Times New Roman"/>
          <w:b/>
          <w:szCs w:val="28"/>
        </w:rPr>
      </w:pPr>
      <w:r>
        <w:rPr>
          <w:rFonts w:cs="Times New Roman"/>
          <w:b/>
          <w:szCs w:val="28"/>
        </w:rPr>
        <w:lastRenderedPageBreak/>
        <w:t>表</w:t>
      </w:r>
      <w:r>
        <w:rPr>
          <w:rFonts w:cs="Times New Roman"/>
          <w:b/>
          <w:szCs w:val="28"/>
        </w:rPr>
        <w:t xml:space="preserve"> </w:t>
      </w:r>
      <w:proofErr w:type="gramStart"/>
      <w:r>
        <w:rPr>
          <w:rFonts w:cs="Times New Roman" w:hint="eastAsia"/>
          <w:b/>
          <w:szCs w:val="28"/>
        </w:rPr>
        <w:t>一</w:t>
      </w:r>
      <w:proofErr w:type="gramEnd"/>
      <w:r>
        <w:rPr>
          <w:rFonts w:cs="Times New Roman" w:hint="eastAsia"/>
          <w:b/>
          <w:szCs w:val="28"/>
        </w:rPr>
        <w:t xml:space="preserve"> </w:t>
      </w:r>
      <w:r>
        <w:rPr>
          <w:rFonts w:cs="Times New Roman" w:hint="eastAsia"/>
          <w:b/>
          <w:szCs w:val="28"/>
        </w:rPr>
        <w:t>国家生态文明建设</w:t>
      </w:r>
      <w:r w:rsidR="00C84956">
        <w:rPr>
          <w:rFonts w:cs="Times New Roman" w:hint="eastAsia"/>
          <w:b/>
          <w:szCs w:val="28"/>
        </w:rPr>
        <w:t>示范区</w:t>
      </w:r>
      <w:r>
        <w:rPr>
          <w:rFonts w:cs="Times New Roman" w:hint="eastAsia"/>
          <w:b/>
          <w:szCs w:val="28"/>
        </w:rPr>
        <w:t>指标体系</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
        <w:gridCol w:w="709"/>
        <w:gridCol w:w="425"/>
        <w:gridCol w:w="2693"/>
        <w:gridCol w:w="558"/>
        <w:gridCol w:w="1710"/>
        <w:gridCol w:w="772"/>
        <w:gridCol w:w="2602"/>
        <w:gridCol w:w="2212"/>
        <w:gridCol w:w="1982"/>
      </w:tblGrid>
      <w:tr w:rsidR="000D24C8" w14:paraId="0B1512EE" w14:textId="77777777">
        <w:trPr>
          <w:trHeight w:val="425"/>
          <w:tblHeader/>
          <w:jc w:val="center"/>
        </w:trPr>
        <w:tc>
          <w:tcPr>
            <w:tcW w:w="279" w:type="dxa"/>
            <w:tcBorders>
              <w:top w:val="single" w:sz="8" w:space="0" w:color="auto"/>
              <w:left w:val="single" w:sz="4" w:space="0" w:color="auto"/>
              <w:bottom w:val="single" w:sz="4" w:space="0" w:color="auto"/>
              <w:right w:val="single" w:sz="4" w:space="0" w:color="auto"/>
            </w:tcBorders>
            <w:vAlign w:val="center"/>
          </w:tcPr>
          <w:p w14:paraId="0AF056EB" w14:textId="77777777" w:rsidR="000D24C8" w:rsidRDefault="005F0329">
            <w:pPr>
              <w:pStyle w:val="21"/>
            </w:pPr>
            <w:r>
              <w:rPr>
                <w:rFonts w:hint="eastAsia"/>
              </w:rPr>
              <w:t>领域</w:t>
            </w:r>
          </w:p>
        </w:tc>
        <w:tc>
          <w:tcPr>
            <w:tcW w:w="709" w:type="dxa"/>
            <w:tcBorders>
              <w:top w:val="single" w:sz="8" w:space="0" w:color="auto"/>
              <w:left w:val="single" w:sz="4" w:space="0" w:color="auto"/>
              <w:bottom w:val="single" w:sz="4" w:space="0" w:color="auto"/>
              <w:right w:val="single" w:sz="4" w:space="0" w:color="auto"/>
            </w:tcBorders>
            <w:vAlign w:val="center"/>
          </w:tcPr>
          <w:p w14:paraId="41432E05" w14:textId="77777777" w:rsidR="000D24C8" w:rsidRDefault="005F0329">
            <w:pPr>
              <w:pStyle w:val="21"/>
            </w:pPr>
            <w:r>
              <w:rPr>
                <w:rFonts w:hint="eastAsia"/>
              </w:rPr>
              <w:t>任务</w:t>
            </w:r>
          </w:p>
        </w:tc>
        <w:tc>
          <w:tcPr>
            <w:tcW w:w="425" w:type="dxa"/>
            <w:tcBorders>
              <w:top w:val="single" w:sz="8" w:space="0" w:color="auto"/>
              <w:left w:val="single" w:sz="4" w:space="0" w:color="auto"/>
              <w:bottom w:val="single" w:sz="4" w:space="0" w:color="auto"/>
              <w:right w:val="single" w:sz="4" w:space="0" w:color="auto"/>
            </w:tcBorders>
            <w:vAlign w:val="center"/>
          </w:tcPr>
          <w:p w14:paraId="49494115" w14:textId="77777777" w:rsidR="000D24C8" w:rsidRDefault="005F0329">
            <w:pPr>
              <w:pStyle w:val="21"/>
            </w:pPr>
            <w:r>
              <w:rPr>
                <w:rFonts w:hint="eastAsia"/>
              </w:rPr>
              <w:t>序号</w:t>
            </w:r>
          </w:p>
        </w:tc>
        <w:tc>
          <w:tcPr>
            <w:tcW w:w="2693" w:type="dxa"/>
            <w:tcBorders>
              <w:top w:val="single" w:sz="8" w:space="0" w:color="auto"/>
              <w:left w:val="single" w:sz="4" w:space="0" w:color="auto"/>
              <w:bottom w:val="single" w:sz="4" w:space="0" w:color="auto"/>
              <w:right w:val="single" w:sz="4" w:space="0" w:color="auto"/>
            </w:tcBorders>
            <w:vAlign w:val="center"/>
          </w:tcPr>
          <w:p w14:paraId="1A529AE6" w14:textId="77777777" w:rsidR="000D24C8" w:rsidRDefault="005F0329">
            <w:pPr>
              <w:pStyle w:val="21"/>
            </w:pPr>
            <w:r>
              <w:rPr>
                <w:rFonts w:hint="eastAsia"/>
              </w:rPr>
              <w:t>指标名称</w:t>
            </w:r>
          </w:p>
        </w:tc>
        <w:tc>
          <w:tcPr>
            <w:tcW w:w="558" w:type="dxa"/>
            <w:tcBorders>
              <w:top w:val="single" w:sz="8" w:space="0" w:color="auto"/>
              <w:left w:val="single" w:sz="4" w:space="0" w:color="auto"/>
              <w:bottom w:val="single" w:sz="4" w:space="0" w:color="auto"/>
              <w:right w:val="single" w:sz="4" w:space="0" w:color="auto"/>
            </w:tcBorders>
            <w:vAlign w:val="center"/>
          </w:tcPr>
          <w:p w14:paraId="6E0D1BFB" w14:textId="77777777" w:rsidR="000D24C8" w:rsidRDefault="005F0329">
            <w:pPr>
              <w:pStyle w:val="21"/>
            </w:pPr>
            <w:r>
              <w:rPr>
                <w:rFonts w:hint="eastAsia"/>
              </w:rPr>
              <w:t>单位</w:t>
            </w:r>
          </w:p>
        </w:tc>
        <w:tc>
          <w:tcPr>
            <w:tcW w:w="1710" w:type="dxa"/>
            <w:tcBorders>
              <w:top w:val="single" w:sz="8" w:space="0" w:color="auto"/>
              <w:left w:val="single" w:sz="4" w:space="0" w:color="auto"/>
              <w:bottom w:val="single" w:sz="4" w:space="0" w:color="auto"/>
              <w:right w:val="single" w:sz="4" w:space="0" w:color="auto"/>
            </w:tcBorders>
            <w:vAlign w:val="center"/>
          </w:tcPr>
          <w:p w14:paraId="07F74F64" w14:textId="77777777" w:rsidR="000D24C8" w:rsidRDefault="005F0329">
            <w:pPr>
              <w:pStyle w:val="21"/>
            </w:pPr>
            <w:r>
              <w:rPr>
                <w:rFonts w:hint="eastAsia"/>
              </w:rPr>
              <w:t>指标值</w:t>
            </w:r>
          </w:p>
        </w:tc>
        <w:tc>
          <w:tcPr>
            <w:tcW w:w="772" w:type="dxa"/>
            <w:tcBorders>
              <w:top w:val="single" w:sz="8" w:space="0" w:color="auto"/>
              <w:left w:val="single" w:sz="4" w:space="0" w:color="auto"/>
              <w:bottom w:val="single" w:sz="4" w:space="0" w:color="auto"/>
              <w:right w:val="single" w:sz="4" w:space="0" w:color="auto"/>
            </w:tcBorders>
            <w:vAlign w:val="center"/>
          </w:tcPr>
          <w:p w14:paraId="35AD75B0" w14:textId="77777777" w:rsidR="000D24C8" w:rsidRDefault="005F0329">
            <w:pPr>
              <w:pStyle w:val="21"/>
            </w:pPr>
            <w:r>
              <w:rPr>
                <w:rFonts w:hint="eastAsia"/>
              </w:rPr>
              <w:t>指标属性</w:t>
            </w:r>
          </w:p>
        </w:tc>
        <w:tc>
          <w:tcPr>
            <w:tcW w:w="0" w:type="auto"/>
            <w:tcBorders>
              <w:top w:val="single" w:sz="8" w:space="0" w:color="auto"/>
              <w:left w:val="single" w:sz="4" w:space="0" w:color="auto"/>
              <w:bottom w:val="single" w:sz="4" w:space="0" w:color="auto"/>
              <w:right w:val="single" w:sz="8" w:space="0" w:color="auto"/>
            </w:tcBorders>
            <w:vAlign w:val="center"/>
          </w:tcPr>
          <w:p w14:paraId="5A88A9EB" w14:textId="77777777" w:rsidR="000D24C8" w:rsidRDefault="005F0329">
            <w:pPr>
              <w:pStyle w:val="21"/>
              <w:jc w:val="center"/>
            </w:pPr>
            <w:r>
              <w:rPr>
                <w:rFonts w:hint="eastAsia"/>
              </w:rPr>
              <w:t>现状值</w:t>
            </w:r>
          </w:p>
          <w:p w14:paraId="47EB7310" w14:textId="77777777" w:rsidR="000D24C8" w:rsidRDefault="005F0329">
            <w:pPr>
              <w:pStyle w:val="21"/>
              <w:jc w:val="center"/>
            </w:pPr>
            <w:r>
              <w:rPr>
                <w:rFonts w:hint="eastAsia"/>
              </w:rPr>
              <w:t>（</w:t>
            </w:r>
            <w:r>
              <w:rPr>
                <w:rFonts w:hint="eastAsia"/>
              </w:rPr>
              <w:t>2</w:t>
            </w:r>
            <w:r>
              <w:t>019</w:t>
            </w:r>
            <w:r>
              <w:t>年</w:t>
            </w:r>
            <w:r>
              <w:rPr>
                <w:rFonts w:hint="eastAsia"/>
              </w:rPr>
              <w:t>）</w:t>
            </w:r>
          </w:p>
        </w:tc>
        <w:tc>
          <w:tcPr>
            <w:tcW w:w="0" w:type="auto"/>
            <w:tcBorders>
              <w:top w:val="single" w:sz="8" w:space="0" w:color="auto"/>
              <w:left w:val="single" w:sz="4" w:space="0" w:color="auto"/>
              <w:bottom w:val="single" w:sz="4" w:space="0" w:color="auto"/>
              <w:right w:val="single" w:sz="8" w:space="0" w:color="auto"/>
            </w:tcBorders>
            <w:vAlign w:val="center"/>
          </w:tcPr>
          <w:p w14:paraId="2EAA0CB9" w14:textId="77777777" w:rsidR="000D24C8" w:rsidRDefault="005F0329">
            <w:pPr>
              <w:pStyle w:val="21"/>
              <w:jc w:val="center"/>
            </w:pPr>
            <w:r>
              <w:t>近期目标</w:t>
            </w:r>
          </w:p>
          <w:p w14:paraId="4CB6DBDD" w14:textId="77777777" w:rsidR="000D24C8" w:rsidRDefault="005F0329">
            <w:pPr>
              <w:pStyle w:val="21"/>
              <w:jc w:val="center"/>
            </w:pPr>
            <w:r>
              <w:rPr>
                <w:rFonts w:hint="eastAsia"/>
              </w:rPr>
              <w:t>（</w:t>
            </w:r>
            <w:r>
              <w:rPr>
                <w:rFonts w:hint="eastAsia"/>
              </w:rPr>
              <w:t>2</w:t>
            </w:r>
            <w:r>
              <w:t>025</w:t>
            </w:r>
            <w:r>
              <w:rPr>
                <w:rFonts w:hint="eastAsia"/>
              </w:rPr>
              <w:t>）</w:t>
            </w:r>
          </w:p>
        </w:tc>
        <w:tc>
          <w:tcPr>
            <w:tcW w:w="0" w:type="auto"/>
            <w:tcBorders>
              <w:top w:val="single" w:sz="8" w:space="0" w:color="auto"/>
              <w:left w:val="single" w:sz="4" w:space="0" w:color="auto"/>
              <w:bottom w:val="single" w:sz="4" w:space="0" w:color="auto"/>
              <w:right w:val="single" w:sz="8" w:space="0" w:color="auto"/>
            </w:tcBorders>
            <w:vAlign w:val="center"/>
          </w:tcPr>
          <w:p w14:paraId="1E1D9224" w14:textId="77777777" w:rsidR="000D24C8" w:rsidRDefault="005F0329">
            <w:pPr>
              <w:pStyle w:val="21"/>
              <w:jc w:val="center"/>
            </w:pPr>
            <w:r>
              <w:rPr>
                <w:rFonts w:hint="eastAsia"/>
              </w:rPr>
              <w:t>远期目标</w:t>
            </w:r>
          </w:p>
          <w:p w14:paraId="6F7C3549" w14:textId="77777777" w:rsidR="000D24C8" w:rsidRDefault="005F0329" w:rsidP="008D4D7F">
            <w:pPr>
              <w:pStyle w:val="21"/>
              <w:jc w:val="center"/>
            </w:pPr>
            <w:r>
              <w:t>(203</w:t>
            </w:r>
            <w:r w:rsidR="008D4D7F">
              <w:t>0</w:t>
            </w:r>
            <w:r>
              <w:t>)</w:t>
            </w:r>
          </w:p>
        </w:tc>
      </w:tr>
      <w:tr w:rsidR="000D24C8" w14:paraId="52702399" w14:textId="77777777">
        <w:trPr>
          <w:trHeight w:val="425"/>
          <w:jc w:val="center"/>
        </w:trPr>
        <w:tc>
          <w:tcPr>
            <w:tcW w:w="279" w:type="dxa"/>
            <w:vMerge w:val="restart"/>
            <w:tcBorders>
              <w:top w:val="single" w:sz="4" w:space="0" w:color="auto"/>
              <w:left w:val="single" w:sz="4" w:space="0" w:color="auto"/>
              <w:right w:val="single" w:sz="4" w:space="0" w:color="auto"/>
            </w:tcBorders>
            <w:vAlign w:val="center"/>
          </w:tcPr>
          <w:p w14:paraId="4283ED08" w14:textId="77777777" w:rsidR="000D24C8" w:rsidRDefault="005F0329">
            <w:pPr>
              <w:pStyle w:val="21"/>
            </w:pPr>
            <w:r>
              <w:rPr>
                <w:rFonts w:hint="eastAsia"/>
              </w:rPr>
              <w:t>生态制度</w:t>
            </w:r>
          </w:p>
        </w:tc>
        <w:tc>
          <w:tcPr>
            <w:tcW w:w="709" w:type="dxa"/>
            <w:vMerge w:val="restart"/>
            <w:tcBorders>
              <w:top w:val="single" w:sz="4" w:space="0" w:color="auto"/>
              <w:left w:val="single" w:sz="4" w:space="0" w:color="auto"/>
              <w:right w:val="single" w:sz="4" w:space="0" w:color="auto"/>
            </w:tcBorders>
            <w:vAlign w:val="center"/>
          </w:tcPr>
          <w:p w14:paraId="5A292B10" w14:textId="77777777" w:rsidR="000D24C8" w:rsidRDefault="005F0329">
            <w:pPr>
              <w:pStyle w:val="21"/>
            </w:pPr>
            <w:r>
              <w:rPr>
                <w:rFonts w:hint="eastAsia"/>
              </w:rPr>
              <w:t>（一）目标责任体系与制度建设</w:t>
            </w:r>
          </w:p>
        </w:tc>
        <w:tc>
          <w:tcPr>
            <w:tcW w:w="425" w:type="dxa"/>
            <w:tcBorders>
              <w:top w:val="single" w:sz="4" w:space="0" w:color="auto"/>
              <w:left w:val="single" w:sz="4" w:space="0" w:color="auto"/>
              <w:bottom w:val="single" w:sz="4" w:space="0" w:color="auto"/>
              <w:right w:val="single" w:sz="4" w:space="0" w:color="auto"/>
            </w:tcBorders>
            <w:vAlign w:val="center"/>
          </w:tcPr>
          <w:p w14:paraId="7865F8E0" w14:textId="77777777" w:rsidR="000D24C8" w:rsidRDefault="005F0329">
            <w:pPr>
              <w:pStyle w:val="21"/>
            </w:pPr>
            <w:r>
              <w:rPr>
                <w:rFonts w:hint="eastAsia"/>
              </w:rPr>
              <w:t>1</w:t>
            </w:r>
          </w:p>
        </w:tc>
        <w:tc>
          <w:tcPr>
            <w:tcW w:w="2693" w:type="dxa"/>
            <w:tcBorders>
              <w:top w:val="single" w:sz="4" w:space="0" w:color="auto"/>
              <w:left w:val="single" w:sz="4" w:space="0" w:color="auto"/>
              <w:bottom w:val="single" w:sz="4" w:space="0" w:color="auto"/>
              <w:right w:val="single" w:sz="4" w:space="0" w:color="auto"/>
            </w:tcBorders>
            <w:vAlign w:val="center"/>
          </w:tcPr>
          <w:p w14:paraId="7B099113" w14:textId="77777777" w:rsidR="000D24C8" w:rsidRDefault="005F0329">
            <w:pPr>
              <w:pStyle w:val="21"/>
            </w:pPr>
            <w:r>
              <w:rPr>
                <w:rFonts w:hint="eastAsia"/>
              </w:rPr>
              <w:t>生态文明建设规划</w:t>
            </w:r>
          </w:p>
        </w:tc>
        <w:tc>
          <w:tcPr>
            <w:tcW w:w="558" w:type="dxa"/>
            <w:tcBorders>
              <w:top w:val="single" w:sz="4" w:space="0" w:color="auto"/>
              <w:left w:val="single" w:sz="4" w:space="0" w:color="auto"/>
              <w:bottom w:val="single" w:sz="4" w:space="0" w:color="auto"/>
              <w:right w:val="single" w:sz="4" w:space="0" w:color="auto"/>
            </w:tcBorders>
            <w:vAlign w:val="center"/>
          </w:tcPr>
          <w:p w14:paraId="390F6EBA"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2017B3E8" w14:textId="77777777" w:rsidR="000D24C8" w:rsidRDefault="005F0329">
            <w:pPr>
              <w:pStyle w:val="21"/>
            </w:pPr>
            <w:r>
              <w:rPr>
                <w:rFonts w:hint="eastAsia"/>
              </w:rPr>
              <w:t>制定实施</w:t>
            </w:r>
          </w:p>
        </w:tc>
        <w:tc>
          <w:tcPr>
            <w:tcW w:w="772" w:type="dxa"/>
            <w:tcBorders>
              <w:top w:val="single" w:sz="4" w:space="0" w:color="auto"/>
              <w:left w:val="single" w:sz="4" w:space="0" w:color="auto"/>
              <w:bottom w:val="single" w:sz="4" w:space="0" w:color="auto"/>
              <w:right w:val="single" w:sz="4" w:space="0" w:color="auto"/>
            </w:tcBorders>
            <w:vAlign w:val="center"/>
          </w:tcPr>
          <w:p w14:paraId="485D990E"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49C59CC1" w14:textId="77777777" w:rsidR="000D24C8" w:rsidRDefault="005F0329">
            <w:pPr>
              <w:pStyle w:val="21"/>
              <w:jc w:val="center"/>
            </w:pPr>
            <w:r>
              <w:rPr>
                <w:rFonts w:hint="eastAsia"/>
              </w:rPr>
              <w:t>制定实施</w:t>
            </w:r>
          </w:p>
        </w:tc>
        <w:tc>
          <w:tcPr>
            <w:tcW w:w="0" w:type="auto"/>
            <w:tcBorders>
              <w:top w:val="single" w:sz="4" w:space="0" w:color="auto"/>
              <w:left w:val="single" w:sz="4" w:space="0" w:color="auto"/>
              <w:bottom w:val="single" w:sz="4" w:space="0" w:color="auto"/>
              <w:right w:val="single" w:sz="8" w:space="0" w:color="auto"/>
            </w:tcBorders>
            <w:vAlign w:val="center"/>
          </w:tcPr>
          <w:p w14:paraId="3D1B7CD1" w14:textId="77777777" w:rsidR="000D24C8" w:rsidRDefault="005F0329">
            <w:pPr>
              <w:pStyle w:val="21"/>
              <w:jc w:val="center"/>
            </w:pPr>
            <w:r>
              <w:rPr>
                <w:rFonts w:hint="eastAsia"/>
              </w:rPr>
              <w:t>制定实施</w:t>
            </w:r>
          </w:p>
        </w:tc>
        <w:tc>
          <w:tcPr>
            <w:tcW w:w="0" w:type="auto"/>
            <w:tcBorders>
              <w:top w:val="single" w:sz="4" w:space="0" w:color="auto"/>
              <w:left w:val="single" w:sz="4" w:space="0" w:color="auto"/>
              <w:bottom w:val="single" w:sz="4" w:space="0" w:color="auto"/>
              <w:right w:val="single" w:sz="8" w:space="0" w:color="auto"/>
            </w:tcBorders>
            <w:vAlign w:val="center"/>
          </w:tcPr>
          <w:p w14:paraId="62903C8F" w14:textId="77777777" w:rsidR="000D24C8" w:rsidRDefault="005F0329">
            <w:pPr>
              <w:pStyle w:val="21"/>
              <w:jc w:val="center"/>
            </w:pPr>
            <w:r>
              <w:rPr>
                <w:rFonts w:hint="eastAsia"/>
              </w:rPr>
              <w:t>制定实施</w:t>
            </w:r>
          </w:p>
        </w:tc>
      </w:tr>
      <w:tr w:rsidR="000D24C8" w14:paraId="4819D02D" w14:textId="77777777">
        <w:trPr>
          <w:trHeight w:val="425"/>
          <w:jc w:val="center"/>
        </w:trPr>
        <w:tc>
          <w:tcPr>
            <w:tcW w:w="279" w:type="dxa"/>
            <w:vMerge/>
            <w:tcBorders>
              <w:left w:val="single" w:sz="4" w:space="0" w:color="auto"/>
              <w:right w:val="single" w:sz="4" w:space="0" w:color="auto"/>
            </w:tcBorders>
            <w:vAlign w:val="center"/>
          </w:tcPr>
          <w:p w14:paraId="331282C5" w14:textId="77777777" w:rsidR="000D24C8" w:rsidRDefault="000D24C8">
            <w:pPr>
              <w:pStyle w:val="21"/>
            </w:pPr>
          </w:p>
        </w:tc>
        <w:tc>
          <w:tcPr>
            <w:tcW w:w="709" w:type="dxa"/>
            <w:vMerge/>
            <w:tcBorders>
              <w:left w:val="single" w:sz="4" w:space="0" w:color="auto"/>
              <w:right w:val="single" w:sz="4" w:space="0" w:color="auto"/>
            </w:tcBorders>
            <w:vAlign w:val="center"/>
          </w:tcPr>
          <w:p w14:paraId="682F7F67"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01378955" w14:textId="77777777" w:rsidR="000D24C8" w:rsidRDefault="005F0329">
            <w:pPr>
              <w:pStyle w:val="21"/>
            </w:pPr>
            <w:r>
              <w:rPr>
                <w:rFonts w:hint="eastAsia"/>
              </w:rPr>
              <w:t>2</w:t>
            </w:r>
          </w:p>
        </w:tc>
        <w:tc>
          <w:tcPr>
            <w:tcW w:w="2693" w:type="dxa"/>
            <w:tcBorders>
              <w:top w:val="single" w:sz="4" w:space="0" w:color="auto"/>
              <w:left w:val="single" w:sz="4" w:space="0" w:color="auto"/>
              <w:bottom w:val="single" w:sz="4" w:space="0" w:color="auto"/>
              <w:right w:val="single" w:sz="4" w:space="0" w:color="auto"/>
            </w:tcBorders>
            <w:vAlign w:val="center"/>
          </w:tcPr>
          <w:p w14:paraId="4A9C3F78" w14:textId="77777777" w:rsidR="000D24C8" w:rsidRDefault="005F0329">
            <w:pPr>
              <w:pStyle w:val="21"/>
            </w:pPr>
            <w:r>
              <w:rPr>
                <w:rFonts w:hint="eastAsia"/>
              </w:rPr>
              <w:t>党委政府对生态文明建设重大目标任务部署情况</w:t>
            </w:r>
          </w:p>
        </w:tc>
        <w:tc>
          <w:tcPr>
            <w:tcW w:w="558" w:type="dxa"/>
            <w:tcBorders>
              <w:top w:val="single" w:sz="4" w:space="0" w:color="auto"/>
              <w:left w:val="single" w:sz="4" w:space="0" w:color="auto"/>
              <w:bottom w:val="single" w:sz="4" w:space="0" w:color="auto"/>
              <w:right w:val="single" w:sz="4" w:space="0" w:color="auto"/>
            </w:tcBorders>
            <w:vAlign w:val="center"/>
          </w:tcPr>
          <w:p w14:paraId="673BC445"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7AE58306" w14:textId="77777777" w:rsidR="000D24C8" w:rsidRDefault="005F0329">
            <w:pPr>
              <w:pStyle w:val="21"/>
            </w:pPr>
            <w:r>
              <w:rPr>
                <w:rFonts w:hint="eastAsia"/>
              </w:rPr>
              <w:t>有效开展</w:t>
            </w:r>
          </w:p>
        </w:tc>
        <w:tc>
          <w:tcPr>
            <w:tcW w:w="772" w:type="dxa"/>
            <w:tcBorders>
              <w:top w:val="single" w:sz="4" w:space="0" w:color="auto"/>
              <w:left w:val="single" w:sz="4" w:space="0" w:color="auto"/>
              <w:bottom w:val="single" w:sz="4" w:space="0" w:color="auto"/>
              <w:right w:val="single" w:sz="4" w:space="0" w:color="auto"/>
            </w:tcBorders>
            <w:vAlign w:val="center"/>
          </w:tcPr>
          <w:p w14:paraId="51E075F7"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2B1A5714" w14:textId="77777777" w:rsidR="000D24C8" w:rsidRDefault="005F0329">
            <w:pPr>
              <w:pStyle w:val="21"/>
              <w:jc w:val="center"/>
            </w:pPr>
            <w:r>
              <w:rPr>
                <w:rFonts w:hint="eastAsia"/>
              </w:rPr>
              <w:t>有效开展</w:t>
            </w:r>
          </w:p>
        </w:tc>
        <w:tc>
          <w:tcPr>
            <w:tcW w:w="0" w:type="auto"/>
            <w:tcBorders>
              <w:top w:val="single" w:sz="4" w:space="0" w:color="auto"/>
              <w:left w:val="single" w:sz="4" w:space="0" w:color="auto"/>
              <w:bottom w:val="single" w:sz="4" w:space="0" w:color="auto"/>
              <w:right w:val="single" w:sz="8" w:space="0" w:color="auto"/>
            </w:tcBorders>
            <w:vAlign w:val="center"/>
          </w:tcPr>
          <w:p w14:paraId="2C8B65A5" w14:textId="77777777" w:rsidR="000D24C8" w:rsidRDefault="005F0329">
            <w:pPr>
              <w:pStyle w:val="21"/>
              <w:jc w:val="center"/>
            </w:pPr>
            <w:r>
              <w:rPr>
                <w:rFonts w:hint="eastAsia"/>
              </w:rPr>
              <w:t>有效开展</w:t>
            </w:r>
          </w:p>
        </w:tc>
        <w:tc>
          <w:tcPr>
            <w:tcW w:w="0" w:type="auto"/>
            <w:tcBorders>
              <w:top w:val="single" w:sz="4" w:space="0" w:color="auto"/>
              <w:left w:val="single" w:sz="4" w:space="0" w:color="auto"/>
              <w:bottom w:val="single" w:sz="4" w:space="0" w:color="auto"/>
              <w:right w:val="single" w:sz="8" w:space="0" w:color="auto"/>
            </w:tcBorders>
            <w:vAlign w:val="center"/>
          </w:tcPr>
          <w:p w14:paraId="7AC73A70" w14:textId="77777777" w:rsidR="000D24C8" w:rsidRDefault="005F0329">
            <w:pPr>
              <w:pStyle w:val="21"/>
              <w:jc w:val="center"/>
            </w:pPr>
            <w:r>
              <w:rPr>
                <w:rFonts w:hint="eastAsia"/>
              </w:rPr>
              <w:t>有效开展</w:t>
            </w:r>
          </w:p>
        </w:tc>
      </w:tr>
      <w:tr w:rsidR="000D24C8" w14:paraId="0B66B3D5" w14:textId="77777777">
        <w:trPr>
          <w:trHeight w:val="425"/>
          <w:jc w:val="center"/>
        </w:trPr>
        <w:tc>
          <w:tcPr>
            <w:tcW w:w="279" w:type="dxa"/>
            <w:vMerge/>
            <w:tcBorders>
              <w:left w:val="single" w:sz="4" w:space="0" w:color="auto"/>
              <w:right w:val="single" w:sz="4" w:space="0" w:color="auto"/>
            </w:tcBorders>
            <w:vAlign w:val="center"/>
          </w:tcPr>
          <w:p w14:paraId="215420FF" w14:textId="77777777" w:rsidR="000D24C8" w:rsidRDefault="000D24C8">
            <w:pPr>
              <w:pStyle w:val="21"/>
            </w:pPr>
          </w:p>
        </w:tc>
        <w:tc>
          <w:tcPr>
            <w:tcW w:w="709" w:type="dxa"/>
            <w:vMerge/>
            <w:tcBorders>
              <w:left w:val="single" w:sz="4" w:space="0" w:color="auto"/>
              <w:right w:val="single" w:sz="4" w:space="0" w:color="auto"/>
            </w:tcBorders>
            <w:vAlign w:val="center"/>
          </w:tcPr>
          <w:p w14:paraId="33829787"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33FBD50F" w14:textId="77777777" w:rsidR="000D24C8" w:rsidRDefault="005F0329">
            <w:pPr>
              <w:pStyle w:val="21"/>
            </w:pPr>
            <w:r>
              <w:rPr>
                <w:rFonts w:hint="eastAsia"/>
              </w:rPr>
              <w:t>3</w:t>
            </w:r>
          </w:p>
        </w:tc>
        <w:tc>
          <w:tcPr>
            <w:tcW w:w="2693" w:type="dxa"/>
            <w:tcBorders>
              <w:top w:val="single" w:sz="4" w:space="0" w:color="auto"/>
              <w:left w:val="single" w:sz="4" w:space="0" w:color="auto"/>
              <w:bottom w:val="single" w:sz="4" w:space="0" w:color="auto"/>
              <w:right w:val="single" w:sz="4" w:space="0" w:color="auto"/>
            </w:tcBorders>
            <w:vAlign w:val="center"/>
          </w:tcPr>
          <w:p w14:paraId="5F297112" w14:textId="77777777" w:rsidR="000D24C8" w:rsidRDefault="005F0329">
            <w:pPr>
              <w:pStyle w:val="21"/>
            </w:pPr>
            <w:r>
              <w:rPr>
                <w:rFonts w:hint="eastAsia"/>
              </w:rPr>
              <w:t>生态文明建设工作占党政实绩考核的比例</w:t>
            </w:r>
          </w:p>
        </w:tc>
        <w:tc>
          <w:tcPr>
            <w:tcW w:w="558" w:type="dxa"/>
            <w:tcBorders>
              <w:top w:val="single" w:sz="4" w:space="0" w:color="auto"/>
              <w:left w:val="single" w:sz="4" w:space="0" w:color="auto"/>
              <w:bottom w:val="single" w:sz="4" w:space="0" w:color="auto"/>
              <w:right w:val="single" w:sz="4" w:space="0" w:color="auto"/>
            </w:tcBorders>
            <w:vAlign w:val="center"/>
          </w:tcPr>
          <w:p w14:paraId="53E3AA76"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600F526C" w14:textId="77777777" w:rsidR="000D24C8" w:rsidRDefault="005F0329">
            <w:pPr>
              <w:pStyle w:val="21"/>
            </w:pPr>
            <w:r>
              <w:rPr>
                <w:rFonts w:hint="eastAsia"/>
              </w:rPr>
              <w:t>≥</w:t>
            </w:r>
            <w:r>
              <w:rPr>
                <w:rFonts w:hint="eastAsia"/>
              </w:rPr>
              <w:t>20</w:t>
            </w:r>
          </w:p>
        </w:tc>
        <w:tc>
          <w:tcPr>
            <w:tcW w:w="772" w:type="dxa"/>
            <w:tcBorders>
              <w:top w:val="single" w:sz="4" w:space="0" w:color="auto"/>
              <w:left w:val="single" w:sz="4" w:space="0" w:color="auto"/>
              <w:bottom w:val="single" w:sz="4" w:space="0" w:color="auto"/>
              <w:right w:val="single" w:sz="4" w:space="0" w:color="auto"/>
            </w:tcBorders>
            <w:vAlign w:val="center"/>
          </w:tcPr>
          <w:p w14:paraId="46D9E61B"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305D70BA" w14:textId="77777777" w:rsidR="000D24C8" w:rsidRDefault="005F0329">
            <w:pPr>
              <w:pStyle w:val="21"/>
              <w:jc w:val="center"/>
            </w:pPr>
            <w:r>
              <w:rPr>
                <w:rFonts w:hint="eastAsia"/>
              </w:rPr>
              <w:t>城区街道</w:t>
            </w:r>
            <w:r>
              <w:t xml:space="preserve"> 26.6</w:t>
            </w:r>
          </w:p>
          <w:p w14:paraId="0BBA5E06" w14:textId="77777777" w:rsidR="000D24C8" w:rsidRDefault="005F0329">
            <w:pPr>
              <w:pStyle w:val="21"/>
              <w:jc w:val="center"/>
            </w:pPr>
            <w:r>
              <w:rPr>
                <w:rFonts w:hint="eastAsia"/>
              </w:rPr>
              <w:t>涉农街道（镇）</w:t>
            </w:r>
            <w:r>
              <w:t>31.6</w:t>
            </w:r>
          </w:p>
        </w:tc>
        <w:tc>
          <w:tcPr>
            <w:tcW w:w="0" w:type="auto"/>
            <w:tcBorders>
              <w:top w:val="single" w:sz="4" w:space="0" w:color="auto"/>
              <w:left w:val="single" w:sz="4" w:space="0" w:color="auto"/>
              <w:bottom w:val="single" w:sz="4" w:space="0" w:color="auto"/>
              <w:right w:val="single" w:sz="8" w:space="0" w:color="auto"/>
            </w:tcBorders>
            <w:vAlign w:val="center"/>
          </w:tcPr>
          <w:p w14:paraId="07B5C67A" w14:textId="77777777" w:rsidR="000D24C8" w:rsidRDefault="00C84956">
            <w:pPr>
              <w:pStyle w:val="21"/>
              <w:jc w:val="center"/>
            </w:pPr>
            <w:r>
              <w:rPr>
                <w:rFonts w:hint="eastAsia"/>
              </w:rPr>
              <w:t>持续提高</w:t>
            </w:r>
          </w:p>
        </w:tc>
        <w:tc>
          <w:tcPr>
            <w:tcW w:w="0" w:type="auto"/>
            <w:tcBorders>
              <w:top w:val="single" w:sz="4" w:space="0" w:color="auto"/>
              <w:left w:val="single" w:sz="4" w:space="0" w:color="auto"/>
              <w:bottom w:val="single" w:sz="4" w:space="0" w:color="auto"/>
              <w:right w:val="single" w:sz="8" w:space="0" w:color="auto"/>
            </w:tcBorders>
            <w:vAlign w:val="center"/>
          </w:tcPr>
          <w:p w14:paraId="638BF5EF" w14:textId="77777777" w:rsidR="000D24C8" w:rsidRDefault="00C84956">
            <w:pPr>
              <w:pStyle w:val="21"/>
              <w:jc w:val="center"/>
            </w:pPr>
            <w:r>
              <w:rPr>
                <w:rFonts w:hint="eastAsia"/>
              </w:rPr>
              <w:t>持续提高</w:t>
            </w:r>
          </w:p>
        </w:tc>
      </w:tr>
      <w:tr w:rsidR="000D24C8" w14:paraId="77AEB8C3" w14:textId="77777777">
        <w:trPr>
          <w:trHeight w:val="425"/>
          <w:jc w:val="center"/>
        </w:trPr>
        <w:tc>
          <w:tcPr>
            <w:tcW w:w="279" w:type="dxa"/>
            <w:vMerge/>
            <w:tcBorders>
              <w:left w:val="single" w:sz="4" w:space="0" w:color="auto"/>
              <w:right w:val="single" w:sz="4" w:space="0" w:color="auto"/>
            </w:tcBorders>
            <w:vAlign w:val="center"/>
          </w:tcPr>
          <w:p w14:paraId="7E0DBC54" w14:textId="77777777" w:rsidR="000D24C8" w:rsidRDefault="000D24C8">
            <w:pPr>
              <w:pStyle w:val="21"/>
            </w:pPr>
          </w:p>
        </w:tc>
        <w:tc>
          <w:tcPr>
            <w:tcW w:w="709" w:type="dxa"/>
            <w:vMerge/>
            <w:tcBorders>
              <w:left w:val="single" w:sz="4" w:space="0" w:color="auto"/>
              <w:right w:val="single" w:sz="4" w:space="0" w:color="auto"/>
            </w:tcBorders>
            <w:vAlign w:val="center"/>
          </w:tcPr>
          <w:p w14:paraId="6FFEED6E"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21E78C2D" w14:textId="77777777" w:rsidR="000D24C8" w:rsidRDefault="005F0329">
            <w:pPr>
              <w:pStyle w:val="21"/>
            </w:pPr>
            <w:r>
              <w:rPr>
                <w:rFonts w:hint="eastAsia"/>
              </w:rPr>
              <w:t>4</w:t>
            </w:r>
          </w:p>
        </w:tc>
        <w:tc>
          <w:tcPr>
            <w:tcW w:w="2693" w:type="dxa"/>
            <w:tcBorders>
              <w:top w:val="single" w:sz="4" w:space="0" w:color="auto"/>
              <w:left w:val="single" w:sz="4" w:space="0" w:color="auto"/>
              <w:bottom w:val="single" w:sz="4" w:space="0" w:color="auto"/>
              <w:right w:val="single" w:sz="4" w:space="0" w:color="auto"/>
            </w:tcBorders>
            <w:vAlign w:val="center"/>
          </w:tcPr>
          <w:p w14:paraId="4AF94D86" w14:textId="77777777" w:rsidR="000D24C8" w:rsidRDefault="005F0329">
            <w:pPr>
              <w:pStyle w:val="21"/>
            </w:pPr>
            <w:r>
              <w:rPr>
                <w:rFonts w:hint="eastAsia"/>
              </w:rPr>
              <w:t>河长制</w:t>
            </w:r>
          </w:p>
        </w:tc>
        <w:tc>
          <w:tcPr>
            <w:tcW w:w="558" w:type="dxa"/>
            <w:tcBorders>
              <w:top w:val="single" w:sz="4" w:space="0" w:color="auto"/>
              <w:left w:val="single" w:sz="4" w:space="0" w:color="auto"/>
              <w:bottom w:val="single" w:sz="4" w:space="0" w:color="auto"/>
              <w:right w:val="single" w:sz="4" w:space="0" w:color="auto"/>
            </w:tcBorders>
            <w:vAlign w:val="center"/>
          </w:tcPr>
          <w:p w14:paraId="591FE9D7"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385AC6FB" w14:textId="77777777" w:rsidR="000D24C8" w:rsidRDefault="005F0329">
            <w:pPr>
              <w:pStyle w:val="21"/>
            </w:pPr>
            <w:r>
              <w:rPr>
                <w:rFonts w:hint="eastAsia"/>
              </w:rPr>
              <w:t>全面实施</w:t>
            </w:r>
          </w:p>
        </w:tc>
        <w:tc>
          <w:tcPr>
            <w:tcW w:w="772" w:type="dxa"/>
            <w:tcBorders>
              <w:top w:val="single" w:sz="4" w:space="0" w:color="auto"/>
              <w:left w:val="single" w:sz="4" w:space="0" w:color="auto"/>
              <w:bottom w:val="single" w:sz="4" w:space="0" w:color="auto"/>
              <w:right w:val="single" w:sz="4" w:space="0" w:color="auto"/>
            </w:tcBorders>
            <w:vAlign w:val="center"/>
          </w:tcPr>
          <w:p w14:paraId="0D9057EA"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75895F7B" w14:textId="77777777" w:rsidR="000D24C8" w:rsidRDefault="005F0329">
            <w:pPr>
              <w:pStyle w:val="21"/>
              <w:jc w:val="center"/>
            </w:pPr>
            <w:r>
              <w:rPr>
                <w:rFonts w:hint="eastAsia"/>
              </w:rPr>
              <w:t>全面实施</w:t>
            </w:r>
          </w:p>
        </w:tc>
        <w:tc>
          <w:tcPr>
            <w:tcW w:w="0" w:type="auto"/>
            <w:tcBorders>
              <w:top w:val="single" w:sz="4" w:space="0" w:color="auto"/>
              <w:left w:val="single" w:sz="4" w:space="0" w:color="auto"/>
              <w:bottom w:val="single" w:sz="4" w:space="0" w:color="auto"/>
              <w:right w:val="single" w:sz="8" w:space="0" w:color="auto"/>
            </w:tcBorders>
            <w:vAlign w:val="center"/>
          </w:tcPr>
          <w:p w14:paraId="3220E9B8" w14:textId="77777777" w:rsidR="000D24C8" w:rsidRDefault="005F0329">
            <w:pPr>
              <w:pStyle w:val="21"/>
              <w:jc w:val="center"/>
            </w:pPr>
            <w:r>
              <w:rPr>
                <w:rFonts w:hint="eastAsia"/>
              </w:rPr>
              <w:t>全面实施</w:t>
            </w:r>
          </w:p>
        </w:tc>
        <w:tc>
          <w:tcPr>
            <w:tcW w:w="0" w:type="auto"/>
            <w:tcBorders>
              <w:top w:val="single" w:sz="4" w:space="0" w:color="auto"/>
              <w:left w:val="single" w:sz="4" w:space="0" w:color="auto"/>
              <w:bottom w:val="single" w:sz="4" w:space="0" w:color="auto"/>
              <w:right w:val="single" w:sz="8" w:space="0" w:color="auto"/>
            </w:tcBorders>
            <w:vAlign w:val="center"/>
          </w:tcPr>
          <w:p w14:paraId="33B31162" w14:textId="77777777" w:rsidR="000D24C8" w:rsidRDefault="005F0329">
            <w:pPr>
              <w:pStyle w:val="21"/>
              <w:jc w:val="center"/>
            </w:pPr>
            <w:r>
              <w:rPr>
                <w:rFonts w:hint="eastAsia"/>
              </w:rPr>
              <w:t>全面实施</w:t>
            </w:r>
          </w:p>
        </w:tc>
      </w:tr>
      <w:tr w:rsidR="000D24C8" w14:paraId="328E472D" w14:textId="77777777">
        <w:trPr>
          <w:trHeight w:val="425"/>
          <w:jc w:val="center"/>
        </w:trPr>
        <w:tc>
          <w:tcPr>
            <w:tcW w:w="279" w:type="dxa"/>
            <w:vMerge/>
            <w:tcBorders>
              <w:left w:val="single" w:sz="4" w:space="0" w:color="auto"/>
              <w:right w:val="single" w:sz="4" w:space="0" w:color="auto"/>
            </w:tcBorders>
            <w:vAlign w:val="center"/>
          </w:tcPr>
          <w:p w14:paraId="04F2FAB8" w14:textId="77777777" w:rsidR="000D24C8" w:rsidRDefault="000D24C8">
            <w:pPr>
              <w:pStyle w:val="21"/>
            </w:pPr>
          </w:p>
        </w:tc>
        <w:tc>
          <w:tcPr>
            <w:tcW w:w="709" w:type="dxa"/>
            <w:vMerge/>
            <w:tcBorders>
              <w:left w:val="single" w:sz="4" w:space="0" w:color="auto"/>
              <w:right w:val="single" w:sz="4" w:space="0" w:color="auto"/>
            </w:tcBorders>
            <w:vAlign w:val="center"/>
          </w:tcPr>
          <w:p w14:paraId="78890B47"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3C82A9F7" w14:textId="77777777" w:rsidR="000D24C8" w:rsidRDefault="005F0329">
            <w:pPr>
              <w:pStyle w:val="21"/>
            </w:pPr>
            <w:r>
              <w:rPr>
                <w:rFonts w:hint="eastAsia"/>
              </w:rPr>
              <w:t>5</w:t>
            </w:r>
          </w:p>
        </w:tc>
        <w:tc>
          <w:tcPr>
            <w:tcW w:w="2693" w:type="dxa"/>
            <w:tcBorders>
              <w:top w:val="single" w:sz="4" w:space="0" w:color="auto"/>
              <w:left w:val="single" w:sz="4" w:space="0" w:color="auto"/>
              <w:bottom w:val="single" w:sz="4" w:space="0" w:color="auto"/>
              <w:right w:val="single" w:sz="4" w:space="0" w:color="auto"/>
            </w:tcBorders>
            <w:vAlign w:val="center"/>
          </w:tcPr>
          <w:p w14:paraId="7BBF3647" w14:textId="77777777" w:rsidR="000D24C8" w:rsidRDefault="005F0329">
            <w:pPr>
              <w:pStyle w:val="21"/>
            </w:pPr>
            <w:r>
              <w:rPr>
                <w:rFonts w:hint="eastAsia"/>
              </w:rPr>
              <w:t>生态环境信息公开率</w:t>
            </w:r>
          </w:p>
        </w:tc>
        <w:tc>
          <w:tcPr>
            <w:tcW w:w="558" w:type="dxa"/>
            <w:tcBorders>
              <w:top w:val="single" w:sz="4" w:space="0" w:color="auto"/>
              <w:left w:val="single" w:sz="4" w:space="0" w:color="auto"/>
              <w:bottom w:val="single" w:sz="4" w:space="0" w:color="auto"/>
              <w:right w:val="single" w:sz="4" w:space="0" w:color="auto"/>
            </w:tcBorders>
            <w:vAlign w:val="center"/>
          </w:tcPr>
          <w:p w14:paraId="719241EB"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12F7C597" w14:textId="77777777" w:rsidR="000D24C8" w:rsidRDefault="005F0329">
            <w:pPr>
              <w:pStyle w:val="21"/>
            </w:pPr>
            <w:r>
              <w:rPr>
                <w:rFonts w:hint="eastAsia"/>
              </w:rPr>
              <w:t>100</w:t>
            </w:r>
          </w:p>
        </w:tc>
        <w:tc>
          <w:tcPr>
            <w:tcW w:w="772" w:type="dxa"/>
            <w:tcBorders>
              <w:top w:val="single" w:sz="4" w:space="0" w:color="auto"/>
              <w:left w:val="single" w:sz="4" w:space="0" w:color="auto"/>
              <w:bottom w:val="single" w:sz="4" w:space="0" w:color="auto"/>
              <w:right w:val="single" w:sz="4" w:space="0" w:color="auto"/>
            </w:tcBorders>
            <w:vAlign w:val="center"/>
          </w:tcPr>
          <w:p w14:paraId="4663F704"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04082109"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46E7FBCF"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4CB40E1D" w14:textId="77777777" w:rsidR="000D24C8" w:rsidRDefault="005F0329">
            <w:pPr>
              <w:pStyle w:val="21"/>
              <w:jc w:val="center"/>
            </w:pPr>
            <w:r>
              <w:rPr>
                <w:rFonts w:hint="eastAsia"/>
              </w:rPr>
              <w:t>100</w:t>
            </w:r>
          </w:p>
        </w:tc>
      </w:tr>
      <w:tr w:rsidR="000D24C8" w14:paraId="01465737" w14:textId="77777777">
        <w:trPr>
          <w:trHeight w:val="425"/>
          <w:jc w:val="center"/>
        </w:trPr>
        <w:tc>
          <w:tcPr>
            <w:tcW w:w="279" w:type="dxa"/>
            <w:vMerge/>
            <w:tcBorders>
              <w:left w:val="single" w:sz="4" w:space="0" w:color="auto"/>
              <w:bottom w:val="single" w:sz="4" w:space="0" w:color="auto"/>
              <w:right w:val="single" w:sz="4" w:space="0" w:color="auto"/>
            </w:tcBorders>
            <w:vAlign w:val="center"/>
          </w:tcPr>
          <w:p w14:paraId="174D5E9E" w14:textId="77777777" w:rsidR="000D24C8" w:rsidRDefault="000D24C8">
            <w:pPr>
              <w:pStyle w:val="21"/>
            </w:pPr>
          </w:p>
        </w:tc>
        <w:tc>
          <w:tcPr>
            <w:tcW w:w="709" w:type="dxa"/>
            <w:vMerge/>
            <w:tcBorders>
              <w:left w:val="single" w:sz="4" w:space="0" w:color="auto"/>
              <w:bottom w:val="single" w:sz="4" w:space="0" w:color="auto"/>
              <w:right w:val="single" w:sz="4" w:space="0" w:color="auto"/>
            </w:tcBorders>
            <w:vAlign w:val="center"/>
          </w:tcPr>
          <w:p w14:paraId="0E33A200"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6DDAA23A" w14:textId="77777777" w:rsidR="000D24C8" w:rsidRDefault="005F0329">
            <w:pPr>
              <w:pStyle w:val="21"/>
            </w:pPr>
            <w:r>
              <w:rPr>
                <w:rFonts w:hint="eastAsia"/>
              </w:rPr>
              <w:t>6</w:t>
            </w:r>
          </w:p>
        </w:tc>
        <w:tc>
          <w:tcPr>
            <w:tcW w:w="2693" w:type="dxa"/>
            <w:tcBorders>
              <w:top w:val="single" w:sz="4" w:space="0" w:color="auto"/>
              <w:left w:val="single" w:sz="4" w:space="0" w:color="auto"/>
              <w:bottom w:val="single" w:sz="4" w:space="0" w:color="auto"/>
              <w:right w:val="single" w:sz="4" w:space="0" w:color="auto"/>
            </w:tcBorders>
            <w:vAlign w:val="center"/>
          </w:tcPr>
          <w:p w14:paraId="778E8F2A" w14:textId="77777777" w:rsidR="000D24C8" w:rsidRDefault="005F0329">
            <w:pPr>
              <w:pStyle w:val="21"/>
            </w:pPr>
            <w:r>
              <w:rPr>
                <w:rFonts w:hint="eastAsia"/>
              </w:rPr>
              <w:t>依法开展规划环境影响评价</w:t>
            </w:r>
          </w:p>
        </w:tc>
        <w:tc>
          <w:tcPr>
            <w:tcW w:w="558" w:type="dxa"/>
            <w:tcBorders>
              <w:top w:val="single" w:sz="4" w:space="0" w:color="auto"/>
              <w:left w:val="single" w:sz="4" w:space="0" w:color="auto"/>
              <w:bottom w:val="single" w:sz="4" w:space="0" w:color="auto"/>
              <w:right w:val="single" w:sz="4" w:space="0" w:color="auto"/>
            </w:tcBorders>
            <w:vAlign w:val="center"/>
          </w:tcPr>
          <w:p w14:paraId="33174774"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1F1CF719" w14:textId="77777777" w:rsidR="000D24C8" w:rsidRDefault="005F0329">
            <w:pPr>
              <w:pStyle w:val="21"/>
            </w:pPr>
            <w:r>
              <w:rPr>
                <w:rFonts w:hint="eastAsia"/>
              </w:rPr>
              <w:t>开展</w:t>
            </w:r>
          </w:p>
        </w:tc>
        <w:tc>
          <w:tcPr>
            <w:tcW w:w="772" w:type="dxa"/>
            <w:tcBorders>
              <w:top w:val="single" w:sz="4" w:space="0" w:color="auto"/>
              <w:left w:val="single" w:sz="4" w:space="0" w:color="auto"/>
              <w:bottom w:val="single" w:sz="4" w:space="0" w:color="auto"/>
              <w:right w:val="single" w:sz="4" w:space="0" w:color="auto"/>
            </w:tcBorders>
            <w:vAlign w:val="center"/>
          </w:tcPr>
          <w:p w14:paraId="35403846"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7BBBA620"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68E10B84"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1C83A464" w14:textId="77777777" w:rsidR="000D24C8" w:rsidRDefault="005F0329">
            <w:pPr>
              <w:pStyle w:val="21"/>
              <w:jc w:val="center"/>
            </w:pPr>
            <w:r>
              <w:rPr>
                <w:rFonts w:hint="eastAsia"/>
              </w:rPr>
              <w:t>100%</w:t>
            </w:r>
          </w:p>
        </w:tc>
      </w:tr>
      <w:tr w:rsidR="000D24C8" w14:paraId="31FAE8D2" w14:textId="77777777">
        <w:trPr>
          <w:trHeight w:val="1008"/>
          <w:jc w:val="center"/>
        </w:trPr>
        <w:tc>
          <w:tcPr>
            <w:tcW w:w="279" w:type="dxa"/>
            <w:vMerge w:val="restart"/>
            <w:tcBorders>
              <w:top w:val="single" w:sz="4" w:space="0" w:color="auto"/>
              <w:left w:val="single" w:sz="4" w:space="0" w:color="auto"/>
              <w:right w:val="single" w:sz="4" w:space="0" w:color="auto"/>
            </w:tcBorders>
            <w:vAlign w:val="center"/>
          </w:tcPr>
          <w:p w14:paraId="028C8604" w14:textId="77777777" w:rsidR="000D24C8" w:rsidRDefault="005F0329">
            <w:pPr>
              <w:pStyle w:val="21"/>
            </w:pPr>
            <w:r>
              <w:rPr>
                <w:rFonts w:hint="eastAsia"/>
              </w:rPr>
              <w:t>生态安全</w:t>
            </w:r>
          </w:p>
        </w:tc>
        <w:tc>
          <w:tcPr>
            <w:tcW w:w="709" w:type="dxa"/>
            <w:vMerge w:val="restart"/>
            <w:tcBorders>
              <w:top w:val="single" w:sz="4" w:space="0" w:color="auto"/>
              <w:left w:val="single" w:sz="4" w:space="0" w:color="auto"/>
              <w:right w:val="single" w:sz="4" w:space="0" w:color="auto"/>
            </w:tcBorders>
            <w:vAlign w:val="center"/>
          </w:tcPr>
          <w:p w14:paraId="63FE014C" w14:textId="77777777" w:rsidR="000D24C8" w:rsidRDefault="005F0329">
            <w:pPr>
              <w:pStyle w:val="21"/>
            </w:pPr>
            <w:r>
              <w:rPr>
                <w:rFonts w:hint="eastAsia"/>
              </w:rPr>
              <w:t>（二）生态环境质量改善</w:t>
            </w:r>
          </w:p>
        </w:tc>
        <w:tc>
          <w:tcPr>
            <w:tcW w:w="425" w:type="dxa"/>
            <w:tcBorders>
              <w:top w:val="single" w:sz="4" w:space="0" w:color="auto"/>
              <w:left w:val="single" w:sz="4" w:space="0" w:color="auto"/>
              <w:bottom w:val="single" w:sz="4" w:space="0" w:color="auto"/>
              <w:right w:val="single" w:sz="4" w:space="0" w:color="auto"/>
            </w:tcBorders>
            <w:vAlign w:val="center"/>
          </w:tcPr>
          <w:p w14:paraId="2284AEA4" w14:textId="77777777" w:rsidR="000D24C8" w:rsidRDefault="005F0329">
            <w:pPr>
              <w:pStyle w:val="21"/>
            </w:pPr>
            <w:r>
              <w:rPr>
                <w:rFonts w:hint="eastAsia"/>
              </w:rPr>
              <w:t>7</w:t>
            </w:r>
          </w:p>
        </w:tc>
        <w:tc>
          <w:tcPr>
            <w:tcW w:w="2693" w:type="dxa"/>
            <w:tcBorders>
              <w:top w:val="single" w:sz="4" w:space="0" w:color="auto"/>
              <w:left w:val="single" w:sz="4" w:space="0" w:color="auto"/>
              <w:bottom w:val="single" w:sz="4" w:space="0" w:color="auto"/>
              <w:right w:val="single" w:sz="4" w:space="0" w:color="auto"/>
            </w:tcBorders>
            <w:vAlign w:val="center"/>
          </w:tcPr>
          <w:p w14:paraId="572C95A1" w14:textId="77777777" w:rsidR="000D24C8" w:rsidRDefault="005F0329">
            <w:pPr>
              <w:pStyle w:val="21"/>
            </w:pPr>
            <w:r>
              <w:rPr>
                <w:rFonts w:hint="eastAsia"/>
              </w:rPr>
              <w:t>环境空气质量</w:t>
            </w:r>
          </w:p>
          <w:p w14:paraId="64752956" w14:textId="77777777" w:rsidR="000D24C8" w:rsidRDefault="005F0329">
            <w:pPr>
              <w:pStyle w:val="21"/>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优良天数比例</w:t>
            </w:r>
          </w:p>
          <w:p w14:paraId="7DBFBF00" w14:textId="77777777" w:rsidR="000D24C8" w:rsidRDefault="005F0329">
            <w:pPr>
              <w:pStyle w:val="21"/>
            </w:pPr>
            <w:r>
              <w:rPr>
                <w:rFonts w:hint="eastAsia"/>
              </w:rPr>
              <w:t>②</w:t>
            </w:r>
            <w:r>
              <w:rPr>
                <w:rFonts w:hint="eastAsia"/>
              </w:rPr>
              <w:t>PM2.5</w:t>
            </w:r>
            <w:r>
              <w:rPr>
                <w:rFonts w:hint="eastAsia"/>
              </w:rPr>
              <w:t>浓度下降幅度</w:t>
            </w:r>
          </w:p>
        </w:tc>
        <w:tc>
          <w:tcPr>
            <w:tcW w:w="558" w:type="dxa"/>
            <w:tcBorders>
              <w:top w:val="single" w:sz="4" w:space="0" w:color="auto"/>
              <w:left w:val="single" w:sz="4" w:space="0" w:color="auto"/>
              <w:bottom w:val="single" w:sz="4" w:space="0" w:color="auto"/>
              <w:right w:val="single" w:sz="4" w:space="0" w:color="auto"/>
            </w:tcBorders>
            <w:vAlign w:val="center"/>
          </w:tcPr>
          <w:p w14:paraId="400F5F62"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28CAFA29" w14:textId="77777777" w:rsidR="000D24C8" w:rsidRDefault="005F0329">
            <w:pPr>
              <w:pStyle w:val="21"/>
            </w:pPr>
            <w:r>
              <w:rPr>
                <w:rFonts w:hint="eastAsia"/>
              </w:rPr>
              <w:t>完成上级规定的考核任务；保持稳定或持续改善</w:t>
            </w:r>
          </w:p>
        </w:tc>
        <w:tc>
          <w:tcPr>
            <w:tcW w:w="772" w:type="dxa"/>
            <w:tcBorders>
              <w:top w:val="single" w:sz="4" w:space="0" w:color="auto"/>
              <w:left w:val="single" w:sz="4" w:space="0" w:color="auto"/>
              <w:bottom w:val="single" w:sz="4" w:space="0" w:color="auto"/>
              <w:right w:val="single" w:sz="4" w:space="0" w:color="auto"/>
            </w:tcBorders>
            <w:vAlign w:val="center"/>
          </w:tcPr>
          <w:p w14:paraId="0DEBBC48"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27A2D147" w14:textId="77777777" w:rsidR="000D24C8" w:rsidRDefault="005F0329">
            <w:pPr>
              <w:pStyle w:val="21"/>
              <w:jc w:val="center"/>
            </w:pPr>
            <w:r>
              <w:rPr>
                <w:rFonts w:hint="eastAsia"/>
              </w:rPr>
              <w:t>①</w:t>
            </w:r>
            <w:r w:rsidR="00C84956">
              <w:rPr>
                <w:rFonts w:hint="eastAsia"/>
              </w:rPr>
              <w:t>7</w:t>
            </w:r>
            <w:r w:rsidR="00C84956">
              <w:t>9.5</w:t>
            </w:r>
            <w:r w:rsidR="00C84956">
              <w:rPr>
                <w:rFonts w:hint="eastAsia"/>
              </w:rPr>
              <w:t>%</w:t>
            </w:r>
            <w:r w:rsidR="00C84956">
              <w:rPr>
                <w:rFonts w:hint="eastAsia"/>
              </w:rPr>
              <w:t>，</w:t>
            </w:r>
            <w:r>
              <w:rPr>
                <w:rFonts w:hint="eastAsia"/>
              </w:rPr>
              <w:t>未完成</w:t>
            </w:r>
            <w:r w:rsidR="00C84956" w:rsidRPr="00C84956">
              <w:rPr>
                <w:rFonts w:hint="eastAsia"/>
              </w:rPr>
              <w:t>上级规定的考核任务</w:t>
            </w:r>
            <w:r>
              <w:rPr>
                <w:rFonts w:hint="eastAsia"/>
              </w:rPr>
              <w:t>；</w:t>
            </w:r>
          </w:p>
          <w:p w14:paraId="2C435055" w14:textId="77777777" w:rsidR="000D24C8" w:rsidRDefault="005F0329">
            <w:pPr>
              <w:pStyle w:val="21"/>
              <w:jc w:val="center"/>
            </w:pPr>
            <w:r>
              <w:rPr>
                <w:rFonts w:hint="eastAsia"/>
              </w:rPr>
              <w:t>②</w:t>
            </w:r>
            <w:r w:rsidR="00C84956">
              <w:rPr>
                <w:rFonts w:hint="eastAsia"/>
              </w:rPr>
              <w:t>下降</w:t>
            </w:r>
            <w:r w:rsidR="00C84956">
              <w:rPr>
                <w:rFonts w:hint="eastAsia"/>
              </w:rPr>
              <w:t>18.4%</w:t>
            </w:r>
            <w:r w:rsidR="00C84956">
              <w:rPr>
                <w:rFonts w:hint="eastAsia"/>
              </w:rPr>
              <w:t>，</w:t>
            </w:r>
            <w:r>
              <w:rPr>
                <w:rFonts w:hint="eastAsia"/>
              </w:rPr>
              <w:t>完成上级规定的考核任务。</w:t>
            </w:r>
          </w:p>
        </w:tc>
        <w:tc>
          <w:tcPr>
            <w:tcW w:w="0" w:type="auto"/>
            <w:tcBorders>
              <w:top w:val="single" w:sz="4" w:space="0" w:color="auto"/>
              <w:left w:val="single" w:sz="4" w:space="0" w:color="auto"/>
              <w:bottom w:val="single" w:sz="4" w:space="0" w:color="auto"/>
              <w:right w:val="single" w:sz="8" w:space="0" w:color="auto"/>
            </w:tcBorders>
            <w:vAlign w:val="center"/>
          </w:tcPr>
          <w:p w14:paraId="2D6DA7EB" w14:textId="77777777" w:rsidR="000D24C8" w:rsidRDefault="00D84A79">
            <w:pPr>
              <w:pStyle w:val="21"/>
              <w:jc w:val="center"/>
            </w:pPr>
            <w:r>
              <w:rPr>
                <w:rFonts w:hint="eastAsia"/>
              </w:rPr>
              <w:t>①</w:t>
            </w:r>
            <w:r w:rsidR="00C84956">
              <w:rPr>
                <w:rFonts w:ascii="仿宋_GB2312" w:hint="eastAsia"/>
              </w:rPr>
              <w:t>≥</w:t>
            </w:r>
            <w:r w:rsidR="00C84956">
              <w:rPr>
                <w:rFonts w:hint="eastAsia"/>
              </w:rPr>
              <w:t>8</w:t>
            </w:r>
            <w:r w:rsidR="00C84956">
              <w:t>8</w:t>
            </w:r>
            <w:r w:rsidR="00C84956">
              <w:rPr>
                <w:rFonts w:hint="eastAsia"/>
              </w:rPr>
              <w:t>%</w:t>
            </w:r>
            <w:r w:rsidR="00C84956">
              <w:rPr>
                <w:rFonts w:hint="eastAsia"/>
              </w:rPr>
              <w:t>，</w:t>
            </w:r>
            <w:r w:rsidR="005F0329">
              <w:rPr>
                <w:rFonts w:hint="eastAsia"/>
              </w:rPr>
              <w:t>完成上级规定的考核任务；保持稳定或持续改善</w:t>
            </w:r>
          </w:p>
          <w:p w14:paraId="62CFB072" w14:textId="6694A38A" w:rsidR="00D84A79" w:rsidRDefault="00D84A79" w:rsidP="0038292A">
            <w:pPr>
              <w:pStyle w:val="21"/>
              <w:jc w:val="center"/>
            </w:pPr>
            <w:r>
              <w:rPr>
                <w:rFonts w:hint="eastAsia"/>
              </w:rPr>
              <w:t>②</w:t>
            </w:r>
            <w:r w:rsidR="0038292A">
              <w:rPr>
                <w:rFonts w:cs="宋体" w:hint="eastAsia"/>
              </w:rPr>
              <w:t>2</w:t>
            </w:r>
            <w:r w:rsidR="0038292A">
              <w:rPr>
                <w:rFonts w:cs="宋体"/>
              </w:rPr>
              <w:t>5</w:t>
            </w:r>
            <w:r w:rsidR="0038292A">
              <w:t>μg/m</w:t>
            </w:r>
            <w:r w:rsidR="0038292A">
              <w:rPr>
                <w:vertAlign w:val="superscript"/>
              </w:rPr>
              <w:t>3</w:t>
            </w:r>
            <w:r w:rsidR="0038292A">
              <w:rPr>
                <w:rFonts w:cs="宋体" w:hint="eastAsia"/>
              </w:rPr>
              <w:t>，</w:t>
            </w:r>
            <w:r>
              <w:rPr>
                <w:rFonts w:hint="eastAsia"/>
              </w:rPr>
              <w:t>完成上级规定的考核任务；保持稳定或持续改善</w:t>
            </w:r>
          </w:p>
        </w:tc>
        <w:tc>
          <w:tcPr>
            <w:tcW w:w="0" w:type="auto"/>
            <w:tcBorders>
              <w:top w:val="single" w:sz="4" w:space="0" w:color="auto"/>
              <w:left w:val="single" w:sz="4" w:space="0" w:color="auto"/>
              <w:bottom w:val="single" w:sz="4" w:space="0" w:color="auto"/>
              <w:right w:val="single" w:sz="8" w:space="0" w:color="auto"/>
            </w:tcBorders>
            <w:vAlign w:val="center"/>
          </w:tcPr>
          <w:p w14:paraId="54B0E998" w14:textId="77777777" w:rsidR="000D24C8" w:rsidRDefault="00D84A79">
            <w:pPr>
              <w:pStyle w:val="21"/>
              <w:jc w:val="center"/>
            </w:pPr>
            <w:r>
              <w:rPr>
                <w:rFonts w:hint="eastAsia"/>
              </w:rPr>
              <w:t>①</w:t>
            </w:r>
            <w:r w:rsidR="005F0329">
              <w:rPr>
                <w:rFonts w:hint="eastAsia"/>
              </w:rPr>
              <w:t>完成上级规定的考核任务；保持稳定或持续改善</w:t>
            </w:r>
          </w:p>
          <w:p w14:paraId="21FE4071" w14:textId="77777777" w:rsidR="00D84A79" w:rsidRDefault="00D84A79">
            <w:pPr>
              <w:pStyle w:val="21"/>
              <w:jc w:val="center"/>
            </w:pPr>
            <w:r>
              <w:rPr>
                <w:rFonts w:hint="eastAsia"/>
              </w:rPr>
              <w:t>②完成上级规定的考核任务；保持稳定或持续改善</w:t>
            </w:r>
          </w:p>
        </w:tc>
      </w:tr>
      <w:tr w:rsidR="000D24C8" w14:paraId="711B3196" w14:textId="77777777" w:rsidTr="00D84A79">
        <w:trPr>
          <w:trHeight w:val="501"/>
          <w:jc w:val="center"/>
        </w:trPr>
        <w:tc>
          <w:tcPr>
            <w:tcW w:w="279" w:type="dxa"/>
            <w:vMerge/>
            <w:tcBorders>
              <w:left w:val="single" w:sz="4" w:space="0" w:color="auto"/>
              <w:right w:val="single" w:sz="4" w:space="0" w:color="auto"/>
            </w:tcBorders>
            <w:vAlign w:val="center"/>
          </w:tcPr>
          <w:p w14:paraId="01C29BDB" w14:textId="77777777" w:rsidR="000D24C8" w:rsidRDefault="000D24C8">
            <w:pPr>
              <w:pStyle w:val="21"/>
            </w:pPr>
          </w:p>
        </w:tc>
        <w:tc>
          <w:tcPr>
            <w:tcW w:w="709" w:type="dxa"/>
            <w:vMerge/>
            <w:tcBorders>
              <w:left w:val="single" w:sz="4" w:space="0" w:color="auto"/>
              <w:right w:val="single" w:sz="4" w:space="0" w:color="auto"/>
            </w:tcBorders>
            <w:vAlign w:val="center"/>
          </w:tcPr>
          <w:p w14:paraId="21E1D2B0"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6F5C7145" w14:textId="77777777" w:rsidR="000D24C8" w:rsidRDefault="005F0329">
            <w:pPr>
              <w:pStyle w:val="21"/>
            </w:pPr>
            <w:r>
              <w:rPr>
                <w:rFonts w:hint="eastAsia"/>
              </w:rPr>
              <w:t>8</w:t>
            </w:r>
          </w:p>
        </w:tc>
        <w:tc>
          <w:tcPr>
            <w:tcW w:w="2693" w:type="dxa"/>
            <w:tcBorders>
              <w:top w:val="single" w:sz="4" w:space="0" w:color="auto"/>
              <w:left w:val="single" w:sz="4" w:space="0" w:color="auto"/>
              <w:bottom w:val="single" w:sz="4" w:space="0" w:color="auto"/>
              <w:right w:val="single" w:sz="4" w:space="0" w:color="auto"/>
            </w:tcBorders>
            <w:vAlign w:val="center"/>
          </w:tcPr>
          <w:p w14:paraId="487251E9" w14:textId="77777777" w:rsidR="000D24C8" w:rsidRDefault="005F0329">
            <w:pPr>
              <w:pStyle w:val="21"/>
            </w:pPr>
            <w:r>
              <w:rPr>
                <w:rFonts w:hint="eastAsia"/>
              </w:rPr>
              <w:t>水环境质量</w:t>
            </w:r>
          </w:p>
          <w:p w14:paraId="64BD3C92" w14:textId="77777777" w:rsidR="000D24C8" w:rsidRDefault="005F0329">
            <w:pPr>
              <w:pStyle w:val="21"/>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水质达到或优于Ⅲ类比例提高幅度</w:t>
            </w:r>
          </w:p>
          <w:p w14:paraId="4AC9A094" w14:textId="77777777" w:rsidR="000D24C8" w:rsidRDefault="005F0329">
            <w:pPr>
              <w:pStyle w:val="21"/>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劣</w:t>
            </w:r>
            <w:r>
              <w:rPr>
                <w:rFonts w:hint="eastAsia"/>
              </w:rPr>
              <w:t>V</w:t>
            </w:r>
            <w:r>
              <w:rPr>
                <w:rFonts w:hint="eastAsia"/>
              </w:rPr>
              <w:t>类水体比例下降幅度</w:t>
            </w:r>
          </w:p>
          <w:p w14:paraId="34222B0D" w14:textId="77777777" w:rsidR="000D24C8" w:rsidRDefault="005F0329">
            <w:pPr>
              <w:pStyle w:val="21"/>
            </w:pPr>
            <w:r>
              <w:rPr>
                <w:rFonts w:hint="eastAsia"/>
              </w:rPr>
              <w:lastRenderedPageBreak/>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黑臭水体消除比例</w:t>
            </w:r>
          </w:p>
        </w:tc>
        <w:tc>
          <w:tcPr>
            <w:tcW w:w="558" w:type="dxa"/>
            <w:tcBorders>
              <w:top w:val="single" w:sz="4" w:space="0" w:color="auto"/>
              <w:left w:val="single" w:sz="4" w:space="0" w:color="auto"/>
              <w:bottom w:val="single" w:sz="4" w:space="0" w:color="auto"/>
              <w:right w:val="single" w:sz="4" w:space="0" w:color="auto"/>
            </w:tcBorders>
            <w:vAlign w:val="center"/>
          </w:tcPr>
          <w:p w14:paraId="1DDA7109" w14:textId="77777777" w:rsidR="000D24C8" w:rsidRDefault="005F0329">
            <w:pPr>
              <w:pStyle w:val="21"/>
            </w:pPr>
            <w:r>
              <w:rPr>
                <w:rFonts w:hint="eastAsia"/>
              </w:rPr>
              <w:lastRenderedPageBreak/>
              <w:t>%</w:t>
            </w:r>
          </w:p>
        </w:tc>
        <w:tc>
          <w:tcPr>
            <w:tcW w:w="1710" w:type="dxa"/>
            <w:tcBorders>
              <w:top w:val="single" w:sz="4" w:space="0" w:color="auto"/>
              <w:left w:val="single" w:sz="4" w:space="0" w:color="auto"/>
              <w:bottom w:val="single" w:sz="4" w:space="0" w:color="auto"/>
              <w:right w:val="single" w:sz="4" w:space="0" w:color="auto"/>
            </w:tcBorders>
            <w:vAlign w:val="center"/>
          </w:tcPr>
          <w:p w14:paraId="602F1B8B" w14:textId="77777777" w:rsidR="000D24C8" w:rsidRDefault="005F0329">
            <w:pPr>
              <w:pStyle w:val="21"/>
            </w:pPr>
            <w:r>
              <w:rPr>
                <w:rFonts w:hint="eastAsia"/>
              </w:rPr>
              <w:t>完成上级规定的考核任务；保持稳定或持续改善</w:t>
            </w:r>
          </w:p>
        </w:tc>
        <w:tc>
          <w:tcPr>
            <w:tcW w:w="772" w:type="dxa"/>
            <w:tcBorders>
              <w:top w:val="single" w:sz="4" w:space="0" w:color="auto"/>
              <w:left w:val="single" w:sz="4" w:space="0" w:color="auto"/>
              <w:bottom w:val="single" w:sz="4" w:space="0" w:color="auto"/>
              <w:right w:val="single" w:sz="4" w:space="0" w:color="auto"/>
            </w:tcBorders>
            <w:vAlign w:val="center"/>
          </w:tcPr>
          <w:p w14:paraId="0A4082F5"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7D48D283" w14:textId="77777777" w:rsidR="000D24C8" w:rsidRDefault="00651ED9" w:rsidP="00651ED9">
            <w:pPr>
              <w:pStyle w:val="21"/>
              <w:numPr>
                <w:ilvl w:val="0"/>
                <w:numId w:val="16"/>
              </w:numPr>
              <w:jc w:val="center"/>
            </w:pPr>
            <w:r>
              <w:rPr>
                <w:rFonts w:hint="eastAsia"/>
              </w:rPr>
              <w:t>水质优良率</w:t>
            </w:r>
            <w:r>
              <w:rPr>
                <w:rFonts w:hint="eastAsia"/>
              </w:rPr>
              <w:t>1</w:t>
            </w:r>
            <w:r>
              <w:t>00</w:t>
            </w:r>
            <w:r>
              <w:rPr>
                <w:rFonts w:hint="eastAsia"/>
              </w:rPr>
              <w:t>%</w:t>
            </w:r>
            <w:r>
              <w:rPr>
                <w:rFonts w:hint="eastAsia"/>
              </w:rPr>
              <w:t>，</w:t>
            </w:r>
            <w:r w:rsidR="005F0329">
              <w:rPr>
                <w:rFonts w:hint="eastAsia"/>
              </w:rPr>
              <w:t>完成上级规定的考核任务</w:t>
            </w:r>
          </w:p>
          <w:p w14:paraId="5893CD56" w14:textId="77777777" w:rsidR="00651ED9" w:rsidRDefault="00651ED9" w:rsidP="00651ED9">
            <w:pPr>
              <w:pStyle w:val="21"/>
              <w:numPr>
                <w:ilvl w:val="0"/>
                <w:numId w:val="16"/>
              </w:numPr>
              <w:jc w:val="center"/>
            </w:pPr>
            <w:r>
              <w:t>劣</w:t>
            </w:r>
            <w:r w:rsidRPr="00651ED9">
              <w:t>V</w:t>
            </w:r>
            <w:r>
              <w:t>类水体比例为</w:t>
            </w:r>
            <w:r>
              <w:rPr>
                <w:rFonts w:hint="eastAsia"/>
              </w:rPr>
              <w:t>0%</w:t>
            </w:r>
            <w:r>
              <w:rPr>
                <w:rFonts w:hint="eastAsia"/>
              </w:rPr>
              <w:t>，完成上级规定的考核任务</w:t>
            </w:r>
          </w:p>
          <w:p w14:paraId="67ECB436" w14:textId="3BB1A489" w:rsidR="00651ED9" w:rsidRDefault="00651ED9" w:rsidP="00651ED9">
            <w:pPr>
              <w:pStyle w:val="21"/>
              <w:numPr>
                <w:ilvl w:val="0"/>
                <w:numId w:val="16"/>
              </w:numPr>
              <w:jc w:val="center"/>
            </w:pPr>
            <w:r w:rsidRPr="00D84A79">
              <w:rPr>
                <w:rFonts w:hint="eastAsia"/>
              </w:rPr>
              <w:lastRenderedPageBreak/>
              <w:t>黑臭水体</w:t>
            </w:r>
            <w:r>
              <w:rPr>
                <w:rFonts w:hint="eastAsia"/>
              </w:rPr>
              <w:t>全面消除</w:t>
            </w:r>
          </w:p>
        </w:tc>
        <w:tc>
          <w:tcPr>
            <w:tcW w:w="0" w:type="auto"/>
            <w:tcBorders>
              <w:top w:val="single" w:sz="4" w:space="0" w:color="auto"/>
              <w:left w:val="single" w:sz="4" w:space="0" w:color="auto"/>
              <w:bottom w:val="single" w:sz="4" w:space="0" w:color="auto"/>
              <w:right w:val="single" w:sz="8" w:space="0" w:color="auto"/>
            </w:tcBorders>
            <w:vAlign w:val="center"/>
          </w:tcPr>
          <w:p w14:paraId="7ECA7932" w14:textId="77777777" w:rsidR="000D24C8" w:rsidRDefault="00D84A79">
            <w:pPr>
              <w:pStyle w:val="21"/>
              <w:jc w:val="center"/>
            </w:pPr>
            <w:r>
              <w:rPr>
                <w:rFonts w:hint="eastAsia"/>
              </w:rPr>
              <w:lastRenderedPageBreak/>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sidR="00C84956">
              <w:rPr>
                <w:rFonts w:hint="eastAsia"/>
              </w:rPr>
              <w:t>1</w:t>
            </w:r>
            <w:r w:rsidR="00C84956">
              <w:t>00</w:t>
            </w:r>
            <w:r w:rsidR="00C84956">
              <w:rPr>
                <w:rFonts w:hint="eastAsia"/>
              </w:rPr>
              <w:t>%</w:t>
            </w:r>
            <w:r w:rsidR="00C84956">
              <w:rPr>
                <w:rFonts w:hint="eastAsia"/>
              </w:rPr>
              <w:t>，</w:t>
            </w:r>
            <w:r w:rsidR="005F0329">
              <w:rPr>
                <w:rFonts w:hint="eastAsia"/>
              </w:rPr>
              <w:t>完成上级规定的考核任务；保持稳定或持续改善</w:t>
            </w:r>
          </w:p>
          <w:p w14:paraId="38985D7D" w14:textId="77777777" w:rsidR="00D84A79" w:rsidRDefault="00D84A79">
            <w:pPr>
              <w:pStyle w:val="21"/>
              <w:jc w:val="center"/>
            </w:pPr>
            <w:r>
              <w:rPr>
                <w:rFonts w:hint="eastAsia"/>
              </w:rPr>
              <w:t>②全面消除劣五类</w:t>
            </w:r>
          </w:p>
          <w:p w14:paraId="484754A8" w14:textId="77777777" w:rsidR="00D84A79" w:rsidRDefault="00D84A79">
            <w:pPr>
              <w:pStyle w:val="21"/>
              <w:jc w:val="center"/>
            </w:pPr>
            <w:r>
              <w:rPr>
                <w:rFonts w:hint="eastAsia"/>
              </w:rPr>
              <w:lastRenderedPageBreak/>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全面消除</w:t>
            </w:r>
            <w:r w:rsidRPr="00D84A79">
              <w:rPr>
                <w:rFonts w:hint="eastAsia"/>
              </w:rPr>
              <w:t>黑臭水体</w:t>
            </w:r>
          </w:p>
        </w:tc>
        <w:tc>
          <w:tcPr>
            <w:tcW w:w="0" w:type="auto"/>
            <w:tcBorders>
              <w:top w:val="single" w:sz="4" w:space="0" w:color="auto"/>
              <w:left w:val="single" w:sz="4" w:space="0" w:color="auto"/>
              <w:bottom w:val="single" w:sz="4" w:space="0" w:color="auto"/>
              <w:right w:val="single" w:sz="8" w:space="0" w:color="auto"/>
            </w:tcBorders>
            <w:vAlign w:val="center"/>
          </w:tcPr>
          <w:p w14:paraId="73879F79" w14:textId="77777777" w:rsidR="000D24C8" w:rsidRDefault="00D84A79">
            <w:pPr>
              <w:pStyle w:val="21"/>
              <w:jc w:val="center"/>
            </w:pPr>
            <w:r>
              <w:rPr>
                <w:rFonts w:hint="eastAsia"/>
              </w:rPr>
              <w:lastRenderedPageBreak/>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sidR="00C84956">
              <w:t>100</w:t>
            </w:r>
            <w:r w:rsidR="00C84956">
              <w:rPr>
                <w:rFonts w:hint="eastAsia"/>
              </w:rPr>
              <w:t>%</w:t>
            </w:r>
            <w:r w:rsidR="00C84956">
              <w:rPr>
                <w:rFonts w:hint="eastAsia"/>
              </w:rPr>
              <w:t>，</w:t>
            </w:r>
            <w:r w:rsidR="005F0329">
              <w:rPr>
                <w:rFonts w:hint="eastAsia"/>
              </w:rPr>
              <w:t>完成上级规定的考核任务；保持稳定或持续改善</w:t>
            </w:r>
          </w:p>
          <w:p w14:paraId="34FDDB1F" w14:textId="77777777" w:rsidR="00D84A79" w:rsidRDefault="00D84A79">
            <w:pPr>
              <w:pStyle w:val="21"/>
              <w:jc w:val="center"/>
            </w:pPr>
            <w:r>
              <w:rPr>
                <w:rFonts w:hint="eastAsia"/>
              </w:rPr>
              <w:t>②全面消除劣五类</w:t>
            </w:r>
          </w:p>
          <w:p w14:paraId="09CBF8F9" w14:textId="77777777" w:rsidR="00D84A79" w:rsidRDefault="00D84A79">
            <w:pPr>
              <w:pStyle w:val="21"/>
              <w:jc w:val="center"/>
            </w:pPr>
            <w:r>
              <w:rPr>
                <w:rFonts w:hint="eastAsia"/>
              </w:rPr>
              <w:lastRenderedPageBreak/>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全面消除</w:t>
            </w:r>
            <w:r w:rsidRPr="00D84A79">
              <w:rPr>
                <w:rFonts w:hint="eastAsia"/>
              </w:rPr>
              <w:t>黑臭水体</w:t>
            </w:r>
          </w:p>
        </w:tc>
      </w:tr>
      <w:tr w:rsidR="000D24C8" w14:paraId="24ED073A" w14:textId="77777777" w:rsidTr="003C2152">
        <w:trPr>
          <w:trHeight w:val="1118"/>
          <w:jc w:val="center"/>
        </w:trPr>
        <w:tc>
          <w:tcPr>
            <w:tcW w:w="279" w:type="dxa"/>
            <w:vMerge/>
            <w:tcBorders>
              <w:left w:val="single" w:sz="4" w:space="0" w:color="auto"/>
              <w:right w:val="single" w:sz="4" w:space="0" w:color="auto"/>
            </w:tcBorders>
            <w:vAlign w:val="center"/>
          </w:tcPr>
          <w:p w14:paraId="3B4A2C1F" w14:textId="77777777" w:rsidR="000D24C8" w:rsidRDefault="000D24C8">
            <w:pPr>
              <w:pStyle w:val="21"/>
            </w:pPr>
          </w:p>
        </w:tc>
        <w:tc>
          <w:tcPr>
            <w:tcW w:w="709" w:type="dxa"/>
            <w:vMerge/>
            <w:tcBorders>
              <w:left w:val="single" w:sz="4" w:space="0" w:color="auto"/>
              <w:bottom w:val="single" w:sz="4" w:space="0" w:color="auto"/>
              <w:right w:val="single" w:sz="4" w:space="0" w:color="auto"/>
            </w:tcBorders>
            <w:vAlign w:val="center"/>
          </w:tcPr>
          <w:p w14:paraId="278B7901"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2CADE9BD" w14:textId="77777777" w:rsidR="000D24C8" w:rsidRDefault="005F0329">
            <w:pPr>
              <w:pStyle w:val="21"/>
            </w:pPr>
            <w:r>
              <w:rPr>
                <w:rFonts w:hint="eastAsia"/>
              </w:rPr>
              <w:t>9</w:t>
            </w:r>
          </w:p>
        </w:tc>
        <w:tc>
          <w:tcPr>
            <w:tcW w:w="2693" w:type="dxa"/>
            <w:tcBorders>
              <w:top w:val="single" w:sz="4" w:space="0" w:color="auto"/>
              <w:left w:val="single" w:sz="4" w:space="0" w:color="auto"/>
              <w:bottom w:val="single" w:sz="4" w:space="0" w:color="auto"/>
              <w:right w:val="single" w:sz="4" w:space="0" w:color="auto"/>
            </w:tcBorders>
            <w:vAlign w:val="center"/>
          </w:tcPr>
          <w:p w14:paraId="26ECD15A" w14:textId="77777777" w:rsidR="000D24C8" w:rsidRDefault="005F0329">
            <w:pPr>
              <w:pStyle w:val="21"/>
            </w:pPr>
            <w:r>
              <w:rPr>
                <w:rFonts w:hint="eastAsia"/>
              </w:rPr>
              <w:t>近岸海域水质优良（一、二类）比例</w:t>
            </w:r>
          </w:p>
        </w:tc>
        <w:tc>
          <w:tcPr>
            <w:tcW w:w="558" w:type="dxa"/>
            <w:tcBorders>
              <w:top w:val="single" w:sz="4" w:space="0" w:color="auto"/>
              <w:left w:val="single" w:sz="4" w:space="0" w:color="auto"/>
              <w:bottom w:val="single" w:sz="4" w:space="0" w:color="auto"/>
              <w:right w:val="single" w:sz="4" w:space="0" w:color="auto"/>
            </w:tcBorders>
            <w:vAlign w:val="center"/>
          </w:tcPr>
          <w:p w14:paraId="66282D6E" w14:textId="77777777" w:rsidR="000D24C8" w:rsidRDefault="005F0329">
            <w:pPr>
              <w:pStyle w:val="21"/>
            </w:pPr>
            <w:r>
              <w:t>%</w:t>
            </w:r>
          </w:p>
        </w:tc>
        <w:tc>
          <w:tcPr>
            <w:tcW w:w="1710" w:type="dxa"/>
            <w:tcBorders>
              <w:top w:val="single" w:sz="4" w:space="0" w:color="auto"/>
              <w:left w:val="single" w:sz="4" w:space="0" w:color="auto"/>
              <w:bottom w:val="single" w:sz="4" w:space="0" w:color="auto"/>
              <w:right w:val="single" w:sz="4" w:space="0" w:color="auto"/>
            </w:tcBorders>
            <w:vAlign w:val="center"/>
          </w:tcPr>
          <w:p w14:paraId="2E63B698" w14:textId="77777777" w:rsidR="000D24C8" w:rsidRDefault="005F0329">
            <w:pPr>
              <w:pStyle w:val="21"/>
            </w:pPr>
            <w:r>
              <w:rPr>
                <w:rFonts w:hint="eastAsia"/>
              </w:rPr>
              <w:t>完成上级规定的考</w:t>
            </w:r>
          </w:p>
          <w:p w14:paraId="4260B2B2" w14:textId="77777777" w:rsidR="000D24C8" w:rsidRDefault="005F0329">
            <w:pPr>
              <w:pStyle w:val="21"/>
            </w:pPr>
            <w:r>
              <w:rPr>
                <w:rFonts w:hint="eastAsia"/>
              </w:rPr>
              <w:t>核任务；保持稳定</w:t>
            </w:r>
          </w:p>
          <w:p w14:paraId="12B42977" w14:textId="77777777" w:rsidR="000D24C8" w:rsidRDefault="005F0329">
            <w:pPr>
              <w:pStyle w:val="21"/>
            </w:pPr>
            <w:r>
              <w:rPr>
                <w:rFonts w:hint="eastAsia"/>
              </w:rPr>
              <w:t>或持续改善</w:t>
            </w:r>
          </w:p>
        </w:tc>
        <w:tc>
          <w:tcPr>
            <w:tcW w:w="772" w:type="dxa"/>
            <w:tcBorders>
              <w:top w:val="single" w:sz="4" w:space="0" w:color="auto"/>
              <w:left w:val="single" w:sz="4" w:space="0" w:color="auto"/>
              <w:bottom w:val="single" w:sz="4" w:space="0" w:color="auto"/>
              <w:right w:val="single" w:sz="4" w:space="0" w:color="auto"/>
            </w:tcBorders>
            <w:vAlign w:val="center"/>
          </w:tcPr>
          <w:p w14:paraId="24A762B2"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4481FD70"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49E4830F"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5E84BA54" w14:textId="77777777" w:rsidR="000D24C8" w:rsidRDefault="005F0329">
            <w:pPr>
              <w:pStyle w:val="21"/>
              <w:jc w:val="center"/>
            </w:pPr>
            <w:r>
              <w:rPr>
                <w:rFonts w:hint="eastAsia"/>
              </w:rPr>
              <w:t>-</w:t>
            </w:r>
          </w:p>
        </w:tc>
      </w:tr>
      <w:tr w:rsidR="000D24C8" w14:paraId="5B42A709" w14:textId="77777777">
        <w:trPr>
          <w:trHeight w:val="652"/>
          <w:jc w:val="center"/>
        </w:trPr>
        <w:tc>
          <w:tcPr>
            <w:tcW w:w="279" w:type="dxa"/>
            <w:vMerge/>
            <w:tcBorders>
              <w:left w:val="single" w:sz="4" w:space="0" w:color="auto"/>
              <w:right w:val="single" w:sz="4" w:space="0" w:color="auto"/>
            </w:tcBorders>
            <w:vAlign w:val="center"/>
          </w:tcPr>
          <w:p w14:paraId="343B0653" w14:textId="77777777" w:rsidR="000D24C8" w:rsidRDefault="000D24C8">
            <w:pPr>
              <w:pStyle w:val="21"/>
            </w:pPr>
          </w:p>
        </w:tc>
        <w:tc>
          <w:tcPr>
            <w:tcW w:w="709" w:type="dxa"/>
            <w:vMerge w:val="restart"/>
            <w:tcBorders>
              <w:top w:val="single" w:sz="4" w:space="0" w:color="auto"/>
              <w:left w:val="single" w:sz="4" w:space="0" w:color="auto"/>
              <w:right w:val="single" w:sz="4" w:space="0" w:color="auto"/>
            </w:tcBorders>
            <w:vAlign w:val="center"/>
          </w:tcPr>
          <w:p w14:paraId="576E7837" w14:textId="77777777" w:rsidR="000D24C8" w:rsidRDefault="005F0329">
            <w:pPr>
              <w:pStyle w:val="21"/>
            </w:pPr>
            <w:r>
              <w:rPr>
                <w:rFonts w:hint="eastAsia"/>
              </w:rPr>
              <w:t>（三）生态系统保护</w:t>
            </w:r>
          </w:p>
        </w:tc>
        <w:tc>
          <w:tcPr>
            <w:tcW w:w="425" w:type="dxa"/>
            <w:tcBorders>
              <w:top w:val="single" w:sz="4" w:space="0" w:color="auto"/>
              <w:left w:val="single" w:sz="4" w:space="0" w:color="auto"/>
              <w:bottom w:val="single" w:sz="4" w:space="0" w:color="auto"/>
              <w:right w:val="single" w:sz="4" w:space="0" w:color="auto"/>
            </w:tcBorders>
            <w:vAlign w:val="center"/>
          </w:tcPr>
          <w:p w14:paraId="4406BC8F" w14:textId="77777777" w:rsidR="000D24C8" w:rsidRDefault="005F0329">
            <w:pPr>
              <w:pStyle w:val="21"/>
            </w:pPr>
            <w:r>
              <w:rPr>
                <w:rFonts w:hint="eastAsia"/>
              </w:rPr>
              <w:t>10</w:t>
            </w:r>
          </w:p>
        </w:tc>
        <w:tc>
          <w:tcPr>
            <w:tcW w:w="2693" w:type="dxa"/>
            <w:tcBorders>
              <w:top w:val="single" w:sz="4" w:space="0" w:color="auto"/>
              <w:left w:val="single" w:sz="4" w:space="0" w:color="auto"/>
              <w:bottom w:val="single" w:sz="4" w:space="0" w:color="auto"/>
              <w:right w:val="single" w:sz="4" w:space="0" w:color="auto"/>
            </w:tcBorders>
            <w:vAlign w:val="center"/>
          </w:tcPr>
          <w:p w14:paraId="517C86FA" w14:textId="77777777" w:rsidR="000D24C8" w:rsidRDefault="005F0329">
            <w:pPr>
              <w:pStyle w:val="21"/>
            </w:pPr>
            <w:r>
              <w:rPr>
                <w:rFonts w:hint="eastAsia"/>
              </w:rPr>
              <w:t>生态环境状况指数</w:t>
            </w:r>
          </w:p>
          <w:p w14:paraId="3152F42C" w14:textId="77777777" w:rsidR="000D24C8" w:rsidRDefault="005F0329">
            <w:pPr>
              <w:pStyle w:val="21"/>
            </w:pPr>
            <w:r>
              <w:rPr>
                <w:rFonts w:hint="eastAsia"/>
              </w:rPr>
              <w:t>其他地区</w:t>
            </w:r>
          </w:p>
        </w:tc>
        <w:tc>
          <w:tcPr>
            <w:tcW w:w="558" w:type="dxa"/>
            <w:tcBorders>
              <w:top w:val="single" w:sz="4" w:space="0" w:color="auto"/>
              <w:left w:val="single" w:sz="4" w:space="0" w:color="auto"/>
              <w:bottom w:val="single" w:sz="4" w:space="0" w:color="auto"/>
              <w:right w:val="single" w:sz="4" w:space="0" w:color="auto"/>
            </w:tcBorders>
            <w:vAlign w:val="center"/>
          </w:tcPr>
          <w:p w14:paraId="566DFD2C"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54965BDF" w14:textId="77777777" w:rsidR="000D24C8" w:rsidRDefault="005F0329">
            <w:pPr>
              <w:pStyle w:val="21"/>
            </w:pPr>
            <w:r>
              <w:rPr>
                <w:rFonts w:hint="eastAsia"/>
              </w:rPr>
              <w:t>≥</w:t>
            </w:r>
            <w:r>
              <w:rPr>
                <w:rFonts w:hint="eastAsia"/>
              </w:rPr>
              <w:t>60</w:t>
            </w:r>
          </w:p>
        </w:tc>
        <w:tc>
          <w:tcPr>
            <w:tcW w:w="772" w:type="dxa"/>
            <w:tcBorders>
              <w:top w:val="single" w:sz="4" w:space="0" w:color="auto"/>
              <w:left w:val="single" w:sz="4" w:space="0" w:color="auto"/>
              <w:bottom w:val="single" w:sz="4" w:space="0" w:color="auto"/>
              <w:right w:val="single" w:sz="4" w:space="0" w:color="auto"/>
            </w:tcBorders>
            <w:vAlign w:val="center"/>
          </w:tcPr>
          <w:p w14:paraId="274F6084"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2B366E03" w14:textId="77777777" w:rsidR="000D24C8" w:rsidRDefault="005F0329">
            <w:pPr>
              <w:pStyle w:val="21"/>
              <w:jc w:val="center"/>
            </w:pPr>
            <w:r>
              <w:rPr>
                <w:rFonts w:hint="eastAsia"/>
              </w:rPr>
              <w:t>6</w:t>
            </w:r>
            <w:r>
              <w:t>6.2</w:t>
            </w:r>
            <w:r>
              <w:rPr>
                <w:rFonts w:hint="eastAsia"/>
              </w:rPr>
              <w:t>1</w:t>
            </w:r>
          </w:p>
        </w:tc>
        <w:tc>
          <w:tcPr>
            <w:tcW w:w="0" w:type="auto"/>
            <w:tcBorders>
              <w:top w:val="single" w:sz="4" w:space="0" w:color="auto"/>
              <w:left w:val="single" w:sz="4" w:space="0" w:color="auto"/>
              <w:bottom w:val="single" w:sz="4" w:space="0" w:color="auto"/>
              <w:right w:val="single" w:sz="8" w:space="0" w:color="auto"/>
            </w:tcBorders>
            <w:vAlign w:val="center"/>
          </w:tcPr>
          <w:p w14:paraId="62273C8F" w14:textId="77777777" w:rsidR="000D24C8" w:rsidRDefault="00C84956">
            <w:pPr>
              <w:pStyle w:val="21"/>
              <w:jc w:val="center"/>
            </w:pPr>
            <w:r>
              <w:rPr>
                <w:rFonts w:hint="eastAsia"/>
              </w:rPr>
              <w:t>持续提高</w:t>
            </w:r>
          </w:p>
        </w:tc>
        <w:tc>
          <w:tcPr>
            <w:tcW w:w="0" w:type="auto"/>
            <w:tcBorders>
              <w:top w:val="single" w:sz="4" w:space="0" w:color="auto"/>
              <w:left w:val="single" w:sz="4" w:space="0" w:color="auto"/>
              <w:bottom w:val="single" w:sz="4" w:space="0" w:color="auto"/>
              <w:right w:val="single" w:sz="8" w:space="0" w:color="auto"/>
            </w:tcBorders>
            <w:vAlign w:val="center"/>
          </w:tcPr>
          <w:p w14:paraId="164B2121" w14:textId="77777777" w:rsidR="000D24C8" w:rsidRDefault="00D84A79">
            <w:pPr>
              <w:pStyle w:val="21"/>
              <w:jc w:val="center"/>
            </w:pPr>
            <w:r>
              <w:rPr>
                <w:rFonts w:hint="eastAsia"/>
              </w:rPr>
              <w:t>持续提高</w:t>
            </w:r>
          </w:p>
        </w:tc>
      </w:tr>
      <w:tr w:rsidR="000D24C8" w14:paraId="3FB1C0FB" w14:textId="77777777">
        <w:trPr>
          <w:trHeight w:val="558"/>
          <w:jc w:val="center"/>
        </w:trPr>
        <w:tc>
          <w:tcPr>
            <w:tcW w:w="279" w:type="dxa"/>
            <w:vMerge/>
            <w:tcBorders>
              <w:left w:val="single" w:sz="4" w:space="0" w:color="auto"/>
              <w:right w:val="single" w:sz="4" w:space="0" w:color="auto"/>
            </w:tcBorders>
            <w:vAlign w:val="center"/>
          </w:tcPr>
          <w:p w14:paraId="270ED904" w14:textId="77777777" w:rsidR="000D24C8" w:rsidRDefault="000D24C8">
            <w:pPr>
              <w:pStyle w:val="21"/>
            </w:pPr>
          </w:p>
        </w:tc>
        <w:tc>
          <w:tcPr>
            <w:tcW w:w="709" w:type="dxa"/>
            <w:vMerge/>
            <w:tcBorders>
              <w:left w:val="single" w:sz="4" w:space="0" w:color="auto"/>
              <w:right w:val="single" w:sz="4" w:space="0" w:color="auto"/>
            </w:tcBorders>
            <w:vAlign w:val="center"/>
          </w:tcPr>
          <w:p w14:paraId="7FA832A2"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72AB7C4A" w14:textId="77777777" w:rsidR="000D24C8" w:rsidRDefault="005F0329">
            <w:pPr>
              <w:pStyle w:val="21"/>
            </w:pPr>
            <w:r>
              <w:rPr>
                <w:rFonts w:hint="eastAsia"/>
              </w:rPr>
              <w:t>11</w:t>
            </w:r>
          </w:p>
        </w:tc>
        <w:tc>
          <w:tcPr>
            <w:tcW w:w="2693" w:type="dxa"/>
            <w:tcBorders>
              <w:top w:val="single" w:sz="4" w:space="0" w:color="auto"/>
              <w:left w:val="single" w:sz="4" w:space="0" w:color="auto"/>
              <w:bottom w:val="single" w:sz="4" w:space="0" w:color="auto"/>
              <w:right w:val="single" w:sz="4" w:space="0" w:color="auto"/>
            </w:tcBorders>
            <w:vAlign w:val="center"/>
          </w:tcPr>
          <w:p w14:paraId="37CC246F" w14:textId="77777777" w:rsidR="000D24C8" w:rsidRDefault="005F0329" w:rsidP="003C2152">
            <w:pPr>
              <w:pStyle w:val="21"/>
            </w:pPr>
            <w:r>
              <w:rPr>
                <w:rFonts w:hint="eastAsia"/>
              </w:rPr>
              <w:t>林草覆盖率</w:t>
            </w:r>
            <w:r w:rsidR="003C2152">
              <w:rPr>
                <w:rFonts w:hint="eastAsia"/>
              </w:rPr>
              <w:t>（</w:t>
            </w:r>
            <w:r>
              <w:rPr>
                <w:rFonts w:hint="eastAsia"/>
              </w:rPr>
              <w:t>平原地区</w:t>
            </w:r>
            <w:r w:rsidR="003C2152">
              <w:rPr>
                <w:rFonts w:hint="eastAsia"/>
              </w:rPr>
              <w:t>）</w:t>
            </w:r>
          </w:p>
        </w:tc>
        <w:tc>
          <w:tcPr>
            <w:tcW w:w="558" w:type="dxa"/>
            <w:tcBorders>
              <w:top w:val="single" w:sz="4" w:space="0" w:color="auto"/>
              <w:left w:val="single" w:sz="4" w:space="0" w:color="auto"/>
              <w:bottom w:val="single" w:sz="4" w:space="0" w:color="auto"/>
              <w:right w:val="single" w:sz="4" w:space="0" w:color="auto"/>
            </w:tcBorders>
            <w:vAlign w:val="center"/>
          </w:tcPr>
          <w:p w14:paraId="2D9E926A"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3763A90D" w14:textId="77777777" w:rsidR="000D24C8" w:rsidRDefault="005F0329">
            <w:pPr>
              <w:pStyle w:val="21"/>
            </w:pPr>
            <w:r>
              <w:rPr>
                <w:rFonts w:hint="eastAsia"/>
              </w:rPr>
              <w:t>≥</w:t>
            </w:r>
            <w:r>
              <w:rPr>
                <w:rFonts w:hint="eastAsia"/>
              </w:rPr>
              <w:t>18</w:t>
            </w:r>
          </w:p>
        </w:tc>
        <w:tc>
          <w:tcPr>
            <w:tcW w:w="772" w:type="dxa"/>
            <w:tcBorders>
              <w:top w:val="single" w:sz="4" w:space="0" w:color="auto"/>
              <w:left w:val="single" w:sz="4" w:space="0" w:color="auto"/>
              <w:bottom w:val="single" w:sz="4" w:space="0" w:color="auto"/>
              <w:right w:val="single" w:sz="4" w:space="0" w:color="auto"/>
            </w:tcBorders>
            <w:vAlign w:val="center"/>
          </w:tcPr>
          <w:p w14:paraId="05592893"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48764281" w14:textId="77777777" w:rsidR="000D24C8" w:rsidRDefault="005F0329">
            <w:pPr>
              <w:pStyle w:val="21"/>
              <w:jc w:val="center"/>
            </w:pPr>
            <w:r>
              <w:rPr>
                <w:rFonts w:hint="eastAsia"/>
              </w:rPr>
              <w:t>26.05</w:t>
            </w:r>
          </w:p>
        </w:tc>
        <w:tc>
          <w:tcPr>
            <w:tcW w:w="0" w:type="auto"/>
            <w:tcBorders>
              <w:top w:val="single" w:sz="4" w:space="0" w:color="auto"/>
              <w:left w:val="single" w:sz="4" w:space="0" w:color="auto"/>
              <w:bottom w:val="single" w:sz="4" w:space="0" w:color="auto"/>
              <w:right w:val="single" w:sz="8" w:space="0" w:color="auto"/>
            </w:tcBorders>
            <w:vAlign w:val="center"/>
          </w:tcPr>
          <w:p w14:paraId="7BE2240E" w14:textId="77777777" w:rsidR="000D24C8" w:rsidRDefault="005F0329">
            <w:pPr>
              <w:pStyle w:val="21"/>
              <w:jc w:val="center"/>
            </w:pPr>
            <w:r>
              <w:t>26.5</w:t>
            </w:r>
          </w:p>
        </w:tc>
        <w:tc>
          <w:tcPr>
            <w:tcW w:w="0" w:type="auto"/>
            <w:tcBorders>
              <w:top w:val="single" w:sz="4" w:space="0" w:color="auto"/>
              <w:left w:val="single" w:sz="4" w:space="0" w:color="auto"/>
              <w:bottom w:val="single" w:sz="4" w:space="0" w:color="auto"/>
              <w:right w:val="single" w:sz="8" w:space="0" w:color="auto"/>
            </w:tcBorders>
            <w:vAlign w:val="center"/>
          </w:tcPr>
          <w:p w14:paraId="2D8E1B15" w14:textId="77777777" w:rsidR="000D24C8" w:rsidRDefault="00D84A79">
            <w:pPr>
              <w:pStyle w:val="21"/>
              <w:jc w:val="center"/>
            </w:pPr>
            <w:r>
              <w:rPr>
                <w:rFonts w:hint="eastAsia"/>
              </w:rPr>
              <w:t>持续提高</w:t>
            </w:r>
          </w:p>
        </w:tc>
      </w:tr>
      <w:tr w:rsidR="000D24C8" w14:paraId="6E3B91C2" w14:textId="77777777">
        <w:trPr>
          <w:trHeight w:val="425"/>
          <w:jc w:val="center"/>
        </w:trPr>
        <w:tc>
          <w:tcPr>
            <w:tcW w:w="279" w:type="dxa"/>
            <w:vMerge/>
            <w:tcBorders>
              <w:left w:val="single" w:sz="4" w:space="0" w:color="auto"/>
              <w:right w:val="single" w:sz="4" w:space="0" w:color="auto"/>
            </w:tcBorders>
            <w:vAlign w:val="center"/>
          </w:tcPr>
          <w:p w14:paraId="21453A8C" w14:textId="77777777" w:rsidR="000D24C8" w:rsidRDefault="000D24C8">
            <w:pPr>
              <w:pStyle w:val="21"/>
            </w:pPr>
          </w:p>
        </w:tc>
        <w:tc>
          <w:tcPr>
            <w:tcW w:w="709" w:type="dxa"/>
            <w:vMerge/>
            <w:tcBorders>
              <w:left w:val="single" w:sz="4" w:space="0" w:color="auto"/>
              <w:right w:val="single" w:sz="4" w:space="0" w:color="auto"/>
            </w:tcBorders>
            <w:vAlign w:val="center"/>
          </w:tcPr>
          <w:p w14:paraId="77E3CCC5"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79339F71" w14:textId="77777777" w:rsidR="000D24C8" w:rsidRDefault="005F0329">
            <w:pPr>
              <w:pStyle w:val="21"/>
            </w:pPr>
            <w:r>
              <w:rPr>
                <w:rFonts w:hint="eastAsia"/>
              </w:rPr>
              <w:t>12</w:t>
            </w:r>
          </w:p>
        </w:tc>
        <w:tc>
          <w:tcPr>
            <w:tcW w:w="2693" w:type="dxa"/>
            <w:tcBorders>
              <w:top w:val="single" w:sz="4" w:space="0" w:color="auto"/>
              <w:left w:val="single" w:sz="4" w:space="0" w:color="auto"/>
              <w:bottom w:val="single" w:sz="4" w:space="0" w:color="auto"/>
              <w:right w:val="single" w:sz="4" w:space="0" w:color="auto"/>
            </w:tcBorders>
            <w:vAlign w:val="center"/>
          </w:tcPr>
          <w:p w14:paraId="4C78B83F" w14:textId="77777777" w:rsidR="000D24C8" w:rsidRDefault="005F0329">
            <w:pPr>
              <w:pStyle w:val="21"/>
            </w:pPr>
            <w:r>
              <w:rPr>
                <w:rFonts w:hint="eastAsia"/>
              </w:rPr>
              <w:t>生物多样性保护</w:t>
            </w:r>
          </w:p>
          <w:p w14:paraId="4E412F03" w14:textId="77777777" w:rsidR="000D24C8" w:rsidRDefault="005F0329">
            <w:pPr>
              <w:pStyle w:val="21"/>
            </w:pPr>
            <w:r>
              <w:rPr>
                <w:rFonts w:hint="eastAsia"/>
              </w:rPr>
              <w:t>①国家重点保护野生动植物保护率</w:t>
            </w:r>
          </w:p>
          <w:p w14:paraId="35B57609" w14:textId="77777777" w:rsidR="000D24C8" w:rsidRDefault="005F0329">
            <w:pPr>
              <w:pStyle w:val="21"/>
            </w:pPr>
            <w:r>
              <w:rPr>
                <w:rFonts w:hint="eastAsia"/>
              </w:rPr>
              <w:t>②外来物种入侵</w:t>
            </w:r>
          </w:p>
          <w:p w14:paraId="0D7DF8FC" w14:textId="77777777" w:rsidR="000D24C8" w:rsidRDefault="005F0329">
            <w:pPr>
              <w:pStyle w:val="21"/>
            </w:pPr>
            <w:r>
              <w:rPr>
                <w:rFonts w:hint="eastAsia"/>
              </w:rPr>
              <w:t>③特有性或指示性水生物</w:t>
            </w:r>
            <w:proofErr w:type="gramStart"/>
            <w:r>
              <w:rPr>
                <w:rFonts w:hint="eastAsia"/>
              </w:rPr>
              <w:t>种保持</w:t>
            </w:r>
            <w:proofErr w:type="gramEnd"/>
            <w:r>
              <w:rPr>
                <w:rFonts w:hint="eastAsia"/>
              </w:rPr>
              <w:t>率</w:t>
            </w:r>
          </w:p>
        </w:tc>
        <w:tc>
          <w:tcPr>
            <w:tcW w:w="558" w:type="dxa"/>
            <w:tcBorders>
              <w:top w:val="single" w:sz="4" w:space="0" w:color="auto"/>
              <w:left w:val="single" w:sz="4" w:space="0" w:color="auto"/>
              <w:bottom w:val="single" w:sz="4" w:space="0" w:color="auto"/>
              <w:right w:val="single" w:sz="4" w:space="0" w:color="auto"/>
            </w:tcBorders>
            <w:vAlign w:val="center"/>
          </w:tcPr>
          <w:p w14:paraId="34C59A7D" w14:textId="77777777" w:rsidR="000D24C8" w:rsidRDefault="000D24C8">
            <w:pPr>
              <w:pStyle w:val="21"/>
            </w:pPr>
          </w:p>
          <w:p w14:paraId="1BC47711"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5B188FDB" w14:textId="77777777" w:rsidR="000D24C8" w:rsidRDefault="000D24C8">
            <w:pPr>
              <w:pStyle w:val="21"/>
            </w:pPr>
          </w:p>
          <w:p w14:paraId="5853A5BD" w14:textId="77777777" w:rsidR="000D24C8" w:rsidRDefault="005F0329">
            <w:pPr>
              <w:pStyle w:val="21"/>
            </w:pPr>
            <w:r>
              <w:rPr>
                <w:rFonts w:hint="eastAsia"/>
              </w:rPr>
              <w:t>≥</w:t>
            </w:r>
            <w:r>
              <w:rPr>
                <w:rFonts w:hint="eastAsia"/>
              </w:rPr>
              <w:t>95</w:t>
            </w:r>
          </w:p>
          <w:p w14:paraId="1C0A340E" w14:textId="77777777" w:rsidR="000D24C8" w:rsidRDefault="005F0329">
            <w:pPr>
              <w:pStyle w:val="21"/>
            </w:pPr>
            <w:r>
              <w:rPr>
                <w:rFonts w:hint="eastAsia"/>
              </w:rPr>
              <w:t>不明显</w:t>
            </w:r>
          </w:p>
          <w:p w14:paraId="4E7BC23F" w14:textId="77777777" w:rsidR="000D24C8" w:rsidRDefault="005F0329">
            <w:pPr>
              <w:pStyle w:val="21"/>
            </w:pPr>
            <w:r>
              <w:rPr>
                <w:rFonts w:hint="eastAsia"/>
              </w:rPr>
              <w:t>不降低</w:t>
            </w:r>
          </w:p>
        </w:tc>
        <w:tc>
          <w:tcPr>
            <w:tcW w:w="772" w:type="dxa"/>
            <w:tcBorders>
              <w:top w:val="single" w:sz="4" w:space="0" w:color="auto"/>
              <w:left w:val="single" w:sz="4" w:space="0" w:color="auto"/>
              <w:bottom w:val="single" w:sz="4" w:space="0" w:color="auto"/>
              <w:right w:val="single" w:sz="4" w:space="0" w:color="auto"/>
            </w:tcBorders>
            <w:vAlign w:val="center"/>
          </w:tcPr>
          <w:p w14:paraId="7CD7B776"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7AA61C21" w14:textId="77777777" w:rsidR="000D24C8" w:rsidRDefault="005F0329">
            <w:pPr>
              <w:pStyle w:val="21"/>
              <w:jc w:val="center"/>
            </w:pPr>
            <w:r>
              <w:rPr>
                <w:rFonts w:hint="eastAsia"/>
              </w:rPr>
              <w:t>①</w:t>
            </w:r>
            <w:r>
              <w:rPr>
                <w:rFonts w:hint="eastAsia"/>
              </w:rPr>
              <w:t>100%</w:t>
            </w:r>
          </w:p>
          <w:p w14:paraId="51921E57" w14:textId="77777777" w:rsidR="000D24C8" w:rsidRDefault="005F0329">
            <w:pPr>
              <w:pStyle w:val="21"/>
              <w:jc w:val="center"/>
            </w:pPr>
            <w:r>
              <w:rPr>
                <w:rFonts w:hint="eastAsia"/>
              </w:rPr>
              <w:t>②不明显</w:t>
            </w:r>
          </w:p>
          <w:p w14:paraId="6DA2CF49" w14:textId="77777777" w:rsidR="000D24C8" w:rsidRDefault="005F0329">
            <w:pPr>
              <w:pStyle w:val="21"/>
              <w:jc w:val="center"/>
            </w:pPr>
            <w:r>
              <w:rPr>
                <w:rFonts w:hint="eastAsia"/>
              </w:rPr>
              <w:t>③不降低</w:t>
            </w:r>
          </w:p>
        </w:tc>
        <w:tc>
          <w:tcPr>
            <w:tcW w:w="0" w:type="auto"/>
            <w:tcBorders>
              <w:top w:val="single" w:sz="4" w:space="0" w:color="auto"/>
              <w:left w:val="single" w:sz="4" w:space="0" w:color="auto"/>
              <w:bottom w:val="single" w:sz="4" w:space="0" w:color="auto"/>
              <w:right w:val="single" w:sz="8" w:space="0" w:color="auto"/>
            </w:tcBorders>
            <w:vAlign w:val="center"/>
          </w:tcPr>
          <w:p w14:paraId="19F72200" w14:textId="77777777" w:rsidR="000D24C8" w:rsidRDefault="005F0329">
            <w:pPr>
              <w:pStyle w:val="21"/>
              <w:jc w:val="center"/>
            </w:pPr>
            <w:r>
              <w:rPr>
                <w:rFonts w:hint="eastAsia"/>
              </w:rPr>
              <w:t>①</w:t>
            </w:r>
            <w:r>
              <w:rPr>
                <w:rFonts w:hint="eastAsia"/>
              </w:rPr>
              <w:t>100%</w:t>
            </w:r>
          </w:p>
          <w:p w14:paraId="38E024DB" w14:textId="77777777" w:rsidR="000D24C8" w:rsidRDefault="005F0329">
            <w:pPr>
              <w:pStyle w:val="21"/>
              <w:jc w:val="center"/>
            </w:pPr>
            <w:r>
              <w:rPr>
                <w:rFonts w:hint="eastAsia"/>
              </w:rPr>
              <w:t>②不明显</w:t>
            </w:r>
          </w:p>
          <w:p w14:paraId="09F2AAA5" w14:textId="77777777" w:rsidR="000D24C8" w:rsidRDefault="005F0329">
            <w:pPr>
              <w:pStyle w:val="21"/>
              <w:jc w:val="center"/>
            </w:pPr>
            <w:r>
              <w:rPr>
                <w:rFonts w:hint="eastAsia"/>
              </w:rPr>
              <w:t>③不降低</w:t>
            </w:r>
          </w:p>
        </w:tc>
        <w:tc>
          <w:tcPr>
            <w:tcW w:w="0" w:type="auto"/>
            <w:tcBorders>
              <w:top w:val="single" w:sz="4" w:space="0" w:color="auto"/>
              <w:left w:val="single" w:sz="4" w:space="0" w:color="auto"/>
              <w:bottom w:val="single" w:sz="4" w:space="0" w:color="auto"/>
              <w:right w:val="single" w:sz="8" w:space="0" w:color="auto"/>
            </w:tcBorders>
            <w:vAlign w:val="center"/>
          </w:tcPr>
          <w:p w14:paraId="3D89418D" w14:textId="77777777" w:rsidR="000D24C8" w:rsidRDefault="005F0329">
            <w:pPr>
              <w:pStyle w:val="21"/>
              <w:jc w:val="center"/>
            </w:pPr>
            <w:r>
              <w:rPr>
                <w:rFonts w:hint="eastAsia"/>
              </w:rPr>
              <w:t>①</w:t>
            </w:r>
            <w:r>
              <w:rPr>
                <w:rFonts w:hint="eastAsia"/>
              </w:rPr>
              <w:t>100%</w:t>
            </w:r>
          </w:p>
          <w:p w14:paraId="55A48E3F" w14:textId="77777777" w:rsidR="000D24C8" w:rsidRDefault="005F0329">
            <w:pPr>
              <w:pStyle w:val="21"/>
              <w:jc w:val="center"/>
            </w:pPr>
            <w:r>
              <w:rPr>
                <w:rFonts w:hint="eastAsia"/>
              </w:rPr>
              <w:t>②不明显</w:t>
            </w:r>
          </w:p>
          <w:p w14:paraId="24F1E06E" w14:textId="77777777" w:rsidR="000D24C8" w:rsidRDefault="005F0329">
            <w:pPr>
              <w:pStyle w:val="21"/>
              <w:jc w:val="center"/>
            </w:pPr>
            <w:r>
              <w:rPr>
                <w:rFonts w:hint="eastAsia"/>
              </w:rPr>
              <w:t>③不降低</w:t>
            </w:r>
          </w:p>
        </w:tc>
      </w:tr>
      <w:tr w:rsidR="000D24C8" w14:paraId="52924DE3" w14:textId="77777777">
        <w:trPr>
          <w:trHeight w:val="425"/>
          <w:jc w:val="center"/>
        </w:trPr>
        <w:tc>
          <w:tcPr>
            <w:tcW w:w="279" w:type="dxa"/>
            <w:vMerge/>
            <w:tcBorders>
              <w:left w:val="single" w:sz="4" w:space="0" w:color="auto"/>
              <w:right w:val="single" w:sz="4" w:space="0" w:color="auto"/>
            </w:tcBorders>
            <w:vAlign w:val="center"/>
          </w:tcPr>
          <w:p w14:paraId="7E53A959" w14:textId="77777777" w:rsidR="000D24C8" w:rsidRDefault="000D24C8">
            <w:pPr>
              <w:pStyle w:val="21"/>
            </w:pPr>
          </w:p>
        </w:tc>
        <w:tc>
          <w:tcPr>
            <w:tcW w:w="709" w:type="dxa"/>
            <w:vMerge/>
            <w:tcBorders>
              <w:left w:val="single" w:sz="4" w:space="0" w:color="auto"/>
              <w:bottom w:val="single" w:sz="4" w:space="0" w:color="auto"/>
              <w:right w:val="single" w:sz="4" w:space="0" w:color="auto"/>
            </w:tcBorders>
            <w:vAlign w:val="center"/>
          </w:tcPr>
          <w:p w14:paraId="6A94AE7F"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64F71F04" w14:textId="77777777" w:rsidR="000D24C8" w:rsidRDefault="005F0329">
            <w:pPr>
              <w:pStyle w:val="21"/>
            </w:pPr>
            <w:r>
              <w:t>13</w:t>
            </w:r>
          </w:p>
        </w:tc>
        <w:tc>
          <w:tcPr>
            <w:tcW w:w="2693" w:type="dxa"/>
            <w:tcBorders>
              <w:top w:val="single" w:sz="4" w:space="0" w:color="auto"/>
              <w:left w:val="single" w:sz="4" w:space="0" w:color="auto"/>
              <w:bottom w:val="single" w:sz="4" w:space="0" w:color="auto"/>
              <w:right w:val="single" w:sz="4" w:space="0" w:color="auto"/>
            </w:tcBorders>
            <w:vAlign w:val="center"/>
          </w:tcPr>
          <w:p w14:paraId="776DD755" w14:textId="77777777" w:rsidR="000D24C8" w:rsidRDefault="005F0329">
            <w:pPr>
              <w:pStyle w:val="21"/>
            </w:pPr>
            <w:r>
              <w:rPr>
                <w:rFonts w:hint="eastAsia"/>
              </w:rPr>
              <w:t>海岸生态修复</w:t>
            </w:r>
          </w:p>
          <w:p w14:paraId="4BEAD3E3" w14:textId="77777777" w:rsidR="000D24C8" w:rsidRDefault="005F0329">
            <w:pPr>
              <w:pStyle w:val="21"/>
            </w:pPr>
            <w:r>
              <w:rPr>
                <w:rFonts w:hint="eastAsia"/>
              </w:rPr>
              <w:t>自然岸线修复长度</w:t>
            </w:r>
          </w:p>
          <w:p w14:paraId="0ACF769F" w14:textId="77777777" w:rsidR="000D24C8" w:rsidRDefault="005F0329">
            <w:pPr>
              <w:pStyle w:val="21"/>
            </w:pPr>
            <w:r>
              <w:rPr>
                <w:rFonts w:hint="eastAsia"/>
              </w:rPr>
              <w:t>滨海湿地修复面积</w:t>
            </w:r>
          </w:p>
        </w:tc>
        <w:tc>
          <w:tcPr>
            <w:tcW w:w="558" w:type="dxa"/>
            <w:tcBorders>
              <w:top w:val="single" w:sz="4" w:space="0" w:color="auto"/>
              <w:left w:val="single" w:sz="4" w:space="0" w:color="auto"/>
              <w:bottom w:val="single" w:sz="4" w:space="0" w:color="auto"/>
              <w:right w:val="single" w:sz="4" w:space="0" w:color="auto"/>
            </w:tcBorders>
            <w:vAlign w:val="center"/>
          </w:tcPr>
          <w:p w14:paraId="54066C5B" w14:textId="77777777" w:rsidR="000D24C8" w:rsidRDefault="005F0329">
            <w:pPr>
              <w:pStyle w:val="21"/>
            </w:pPr>
            <w:r>
              <w:rPr>
                <w:rFonts w:hint="eastAsia"/>
              </w:rPr>
              <w:t>公里</w:t>
            </w:r>
          </w:p>
          <w:p w14:paraId="1577BA8D" w14:textId="77777777" w:rsidR="000D24C8" w:rsidRDefault="005F0329">
            <w:pPr>
              <w:pStyle w:val="21"/>
            </w:pPr>
            <w:r>
              <w:rPr>
                <w:rFonts w:hint="eastAsia"/>
              </w:rPr>
              <w:t>公顷</w:t>
            </w:r>
          </w:p>
        </w:tc>
        <w:tc>
          <w:tcPr>
            <w:tcW w:w="1710" w:type="dxa"/>
            <w:tcBorders>
              <w:top w:val="single" w:sz="4" w:space="0" w:color="auto"/>
              <w:left w:val="single" w:sz="4" w:space="0" w:color="auto"/>
              <w:bottom w:val="single" w:sz="4" w:space="0" w:color="auto"/>
              <w:right w:val="single" w:sz="4" w:space="0" w:color="auto"/>
            </w:tcBorders>
            <w:vAlign w:val="center"/>
          </w:tcPr>
          <w:p w14:paraId="2D3C5E62" w14:textId="77777777" w:rsidR="000D24C8" w:rsidRDefault="005F0329">
            <w:pPr>
              <w:pStyle w:val="21"/>
            </w:pPr>
            <w:r>
              <w:rPr>
                <w:rFonts w:hint="eastAsia"/>
              </w:rPr>
              <w:t>完成上级管</w:t>
            </w:r>
            <w:proofErr w:type="gramStart"/>
            <w:r>
              <w:rPr>
                <w:rFonts w:hint="eastAsia"/>
              </w:rPr>
              <w:t>控目标</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14:paraId="7FFDA10D"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40186C8E"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04094EBE"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741E899D" w14:textId="77777777" w:rsidR="000D24C8" w:rsidRDefault="005F0329">
            <w:pPr>
              <w:pStyle w:val="21"/>
              <w:jc w:val="center"/>
            </w:pPr>
            <w:r>
              <w:rPr>
                <w:rFonts w:hint="eastAsia"/>
              </w:rPr>
              <w:t>-</w:t>
            </w:r>
          </w:p>
        </w:tc>
      </w:tr>
      <w:tr w:rsidR="000D24C8" w14:paraId="182C6528" w14:textId="77777777">
        <w:trPr>
          <w:trHeight w:val="425"/>
          <w:jc w:val="center"/>
        </w:trPr>
        <w:tc>
          <w:tcPr>
            <w:tcW w:w="279" w:type="dxa"/>
            <w:vMerge/>
            <w:tcBorders>
              <w:left w:val="single" w:sz="4" w:space="0" w:color="auto"/>
              <w:right w:val="single" w:sz="4" w:space="0" w:color="auto"/>
            </w:tcBorders>
            <w:vAlign w:val="center"/>
          </w:tcPr>
          <w:p w14:paraId="51C2CF10" w14:textId="77777777" w:rsidR="000D24C8" w:rsidRDefault="000D24C8">
            <w:pPr>
              <w:pStyle w:val="21"/>
            </w:pPr>
          </w:p>
        </w:tc>
        <w:tc>
          <w:tcPr>
            <w:tcW w:w="709" w:type="dxa"/>
            <w:vMerge w:val="restart"/>
            <w:tcBorders>
              <w:top w:val="single" w:sz="4" w:space="0" w:color="auto"/>
              <w:left w:val="single" w:sz="4" w:space="0" w:color="auto"/>
              <w:right w:val="single" w:sz="4" w:space="0" w:color="auto"/>
            </w:tcBorders>
            <w:vAlign w:val="center"/>
          </w:tcPr>
          <w:p w14:paraId="398E6B3C" w14:textId="77777777" w:rsidR="000D24C8" w:rsidRDefault="005F0329">
            <w:pPr>
              <w:pStyle w:val="21"/>
            </w:pPr>
            <w:r>
              <w:t>(</w:t>
            </w:r>
            <w:r>
              <w:t>四</w:t>
            </w:r>
            <w:r>
              <w:t>)</w:t>
            </w:r>
            <w:r>
              <w:t>生态环境风险防</w:t>
            </w:r>
            <w:r>
              <w:lastRenderedPageBreak/>
              <w:t>范</w:t>
            </w:r>
          </w:p>
        </w:tc>
        <w:tc>
          <w:tcPr>
            <w:tcW w:w="425" w:type="dxa"/>
            <w:tcBorders>
              <w:top w:val="single" w:sz="4" w:space="0" w:color="auto"/>
              <w:left w:val="single" w:sz="4" w:space="0" w:color="auto"/>
              <w:bottom w:val="single" w:sz="4" w:space="0" w:color="auto"/>
              <w:right w:val="single" w:sz="4" w:space="0" w:color="auto"/>
            </w:tcBorders>
            <w:vAlign w:val="center"/>
          </w:tcPr>
          <w:p w14:paraId="27B4AF25" w14:textId="77777777" w:rsidR="000D24C8" w:rsidRDefault="005F0329">
            <w:pPr>
              <w:pStyle w:val="21"/>
            </w:pPr>
            <w:r>
              <w:rPr>
                <w:rFonts w:hint="eastAsia"/>
              </w:rPr>
              <w:lastRenderedPageBreak/>
              <w:t>14</w:t>
            </w:r>
          </w:p>
        </w:tc>
        <w:tc>
          <w:tcPr>
            <w:tcW w:w="2693" w:type="dxa"/>
            <w:tcBorders>
              <w:top w:val="single" w:sz="4" w:space="0" w:color="auto"/>
              <w:left w:val="single" w:sz="4" w:space="0" w:color="auto"/>
              <w:bottom w:val="single" w:sz="4" w:space="0" w:color="auto"/>
              <w:right w:val="single" w:sz="4" w:space="0" w:color="auto"/>
            </w:tcBorders>
            <w:vAlign w:val="center"/>
          </w:tcPr>
          <w:p w14:paraId="59AFE9D1" w14:textId="77777777" w:rsidR="000D24C8" w:rsidRDefault="005F0329">
            <w:pPr>
              <w:pStyle w:val="21"/>
            </w:pPr>
            <w:r>
              <w:rPr>
                <w:rFonts w:hint="eastAsia"/>
              </w:rPr>
              <w:t>危险废物利用处置率</w:t>
            </w:r>
          </w:p>
        </w:tc>
        <w:tc>
          <w:tcPr>
            <w:tcW w:w="558" w:type="dxa"/>
            <w:tcBorders>
              <w:top w:val="single" w:sz="4" w:space="0" w:color="auto"/>
              <w:left w:val="single" w:sz="4" w:space="0" w:color="auto"/>
              <w:bottom w:val="single" w:sz="4" w:space="0" w:color="auto"/>
              <w:right w:val="single" w:sz="4" w:space="0" w:color="auto"/>
            </w:tcBorders>
            <w:vAlign w:val="center"/>
          </w:tcPr>
          <w:p w14:paraId="4CA9ECCA"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2DEDD082" w14:textId="77777777" w:rsidR="000D24C8" w:rsidRDefault="005F0329">
            <w:pPr>
              <w:pStyle w:val="21"/>
            </w:pPr>
            <w:r>
              <w:rPr>
                <w:rFonts w:hint="eastAsia"/>
              </w:rPr>
              <w:t>100</w:t>
            </w:r>
          </w:p>
        </w:tc>
        <w:tc>
          <w:tcPr>
            <w:tcW w:w="772" w:type="dxa"/>
            <w:tcBorders>
              <w:top w:val="single" w:sz="4" w:space="0" w:color="auto"/>
              <w:left w:val="single" w:sz="4" w:space="0" w:color="auto"/>
              <w:bottom w:val="single" w:sz="4" w:space="0" w:color="auto"/>
              <w:right w:val="single" w:sz="4" w:space="0" w:color="auto"/>
            </w:tcBorders>
            <w:vAlign w:val="center"/>
          </w:tcPr>
          <w:p w14:paraId="1764DDE0"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13A09B44"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13713EB9"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7A7FE977" w14:textId="77777777" w:rsidR="000D24C8" w:rsidRDefault="005F0329">
            <w:pPr>
              <w:pStyle w:val="21"/>
              <w:jc w:val="center"/>
            </w:pPr>
            <w:r>
              <w:rPr>
                <w:rFonts w:hint="eastAsia"/>
              </w:rPr>
              <w:t>100</w:t>
            </w:r>
          </w:p>
        </w:tc>
      </w:tr>
      <w:tr w:rsidR="000D24C8" w14:paraId="2A1B9168" w14:textId="77777777">
        <w:trPr>
          <w:trHeight w:val="425"/>
          <w:jc w:val="center"/>
        </w:trPr>
        <w:tc>
          <w:tcPr>
            <w:tcW w:w="279" w:type="dxa"/>
            <w:vMerge/>
            <w:tcBorders>
              <w:left w:val="single" w:sz="4" w:space="0" w:color="auto"/>
              <w:right w:val="single" w:sz="4" w:space="0" w:color="auto"/>
            </w:tcBorders>
            <w:vAlign w:val="center"/>
          </w:tcPr>
          <w:p w14:paraId="7A316ACC" w14:textId="77777777" w:rsidR="000D24C8" w:rsidRDefault="000D24C8">
            <w:pPr>
              <w:pStyle w:val="21"/>
            </w:pPr>
          </w:p>
        </w:tc>
        <w:tc>
          <w:tcPr>
            <w:tcW w:w="709" w:type="dxa"/>
            <w:vMerge/>
            <w:tcBorders>
              <w:left w:val="single" w:sz="4" w:space="0" w:color="auto"/>
              <w:right w:val="single" w:sz="4" w:space="0" w:color="auto"/>
            </w:tcBorders>
            <w:vAlign w:val="center"/>
          </w:tcPr>
          <w:p w14:paraId="54DB07F3"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71CCC838" w14:textId="77777777" w:rsidR="000D24C8" w:rsidRDefault="005F0329">
            <w:pPr>
              <w:pStyle w:val="21"/>
            </w:pPr>
            <w:r>
              <w:rPr>
                <w:rFonts w:hint="eastAsia"/>
              </w:rPr>
              <w:t>15</w:t>
            </w:r>
          </w:p>
        </w:tc>
        <w:tc>
          <w:tcPr>
            <w:tcW w:w="2693" w:type="dxa"/>
            <w:tcBorders>
              <w:top w:val="single" w:sz="4" w:space="0" w:color="auto"/>
              <w:left w:val="single" w:sz="4" w:space="0" w:color="auto"/>
              <w:bottom w:val="single" w:sz="4" w:space="0" w:color="auto"/>
              <w:right w:val="single" w:sz="4" w:space="0" w:color="auto"/>
            </w:tcBorders>
            <w:vAlign w:val="center"/>
          </w:tcPr>
          <w:p w14:paraId="582A0F78" w14:textId="77777777" w:rsidR="000D24C8" w:rsidRDefault="005F0329">
            <w:pPr>
              <w:pStyle w:val="21"/>
            </w:pPr>
            <w:r>
              <w:rPr>
                <w:rFonts w:hint="eastAsia"/>
              </w:rPr>
              <w:t>建设用地土壤污染风险管控和修复名录制度</w:t>
            </w:r>
          </w:p>
        </w:tc>
        <w:tc>
          <w:tcPr>
            <w:tcW w:w="558" w:type="dxa"/>
            <w:tcBorders>
              <w:top w:val="single" w:sz="4" w:space="0" w:color="auto"/>
              <w:left w:val="single" w:sz="4" w:space="0" w:color="auto"/>
              <w:bottom w:val="single" w:sz="4" w:space="0" w:color="auto"/>
              <w:right w:val="single" w:sz="4" w:space="0" w:color="auto"/>
            </w:tcBorders>
            <w:vAlign w:val="center"/>
          </w:tcPr>
          <w:p w14:paraId="60A043A3"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7F4FA445" w14:textId="77777777" w:rsidR="000D24C8" w:rsidRDefault="005F0329">
            <w:pPr>
              <w:pStyle w:val="21"/>
            </w:pPr>
            <w:r>
              <w:rPr>
                <w:rFonts w:hint="eastAsia"/>
              </w:rPr>
              <w:t>建立</w:t>
            </w:r>
          </w:p>
        </w:tc>
        <w:tc>
          <w:tcPr>
            <w:tcW w:w="772" w:type="dxa"/>
            <w:tcBorders>
              <w:top w:val="single" w:sz="4" w:space="0" w:color="auto"/>
              <w:left w:val="single" w:sz="4" w:space="0" w:color="auto"/>
              <w:bottom w:val="single" w:sz="4" w:space="0" w:color="auto"/>
              <w:right w:val="single" w:sz="4" w:space="0" w:color="auto"/>
            </w:tcBorders>
            <w:vAlign w:val="center"/>
          </w:tcPr>
          <w:p w14:paraId="2D5DE606"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064E50DF" w14:textId="77777777" w:rsidR="000D24C8" w:rsidRDefault="005F0329">
            <w:pPr>
              <w:pStyle w:val="21"/>
              <w:jc w:val="center"/>
            </w:pPr>
            <w:r>
              <w:rPr>
                <w:rFonts w:hint="eastAsia"/>
              </w:rPr>
              <w:t>建立</w:t>
            </w:r>
          </w:p>
        </w:tc>
        <w:tc>
          <w:tcPr>
            <w:tcW w:w="0" w:type="auto"/>
            <w:tcBorders>
              <w:top w:val="single" w:sz="4" w:space="0" w:color="auto"/>
              <w:left w:val="single" w:sz="4" w:space="0" w:color="auto"/>
              <w:bottom w:val="single" w:sz="4" w:space="0" w:color="auto"/>
              <w:right w:val="single" w:sz="8" w:space="0" w:color="auto"/>
            </w:tcBorders>
            <w:vAlign w:val="center"/>
          </w:tcPr>
          <w:p w14:paraId="05812294" w14:textId="77777777" w:rsidR="000D24C8" w:rsidRDefault="005F0329">
            <w:pPr>
              <w:pStyle w:val="21"/>
              <w:jc w:val="center"/>
            </w:pPr>
            <w:r>
              <w:t>严格执行</w:t>
            </w:r>
          </w:p>
        </w:tc>
        <w:tc>
          <w:tcPr>
            <w:tcW w:w="0" w:type="auto"/>
            <w:tcBorders>
              <w:top w:val="single" w:sz="4" w:space="0" w:color="auto"/>
              <w:left w:val="single" w:sz="4" w:space="0" w:color="auto"/>
              <w:bottom w:val="single" w:sz="4" w:space="0" w:color="auto"/>
              <w:right w:val="single" w:sz="8" w:space="0" w:color="auto"/>
            </w:tcBorders>
            <w:vAlign w:val="center"/>
          </w:tcPr>
          <w:p w14:paraId="461837A5" w14:textId="77777777" w:rsidR="000D24C8" w:rsidRDefault="005F0329">
            <w:pPr>
              <w:pStyle w:val="21"/>
              <w:jc w:val="center"/>
            </w:pPr>
            <w:r>
              <w:t>严格执行</w:t>
            </w:r>
          </w:p>
        </w:tc>
      </w:tr>
      <w:tr w:rsidR="000D24C8" w14:paraId="482A5929" w14:textId="77777777">
        <w:trPr>
          <w:trHeight w:val="425"/>
          <w:jc w:val="center"/>
        </w:trPr>
        <w:tc>
          <w:tcPr>
            <w:tcW w:w="279" w:type="dxa"/>
            <w:vMerge/>
            <w:tcBorders>
              <w:left w:val="single" w:sz="4" w:space="0" w:color="auto"/>
              <w:bottom w:val="single" w:sz="4" w:space="0" w:color="auto"/>
              <w:right w:val="single" w:sz="4" w:space="0" w:color="auto"/>
            </w:tcBorders>
            <w:vAlign w:val="center"/>
          </w:tcPr>
          <w:p w14:paraId="7EA5FBCC" w14:textId="77777777" w:rsidR="000D24C8" w:rsidRDefault="000D24C8">
            <w:pPr>
              <w:pStyle w:val="21"/>
            </w:pPr>
          </w:p>
        </w:tc>
        <w:tc>
          <w:tcPr>
            <w:tcW w:w="709" w:type="dxa"/>
            <w:vMerge/>
            <w:tcBorders>
              <w:left w:val="single" w:sz="4" w:space="0" w:color="auto"/>
              <w:bottom w:val="single" w:sz="4" w:space="0" w:color="auto"/>
              <w:right w:val="single" w:sz="4" w:space="0" w:color="auto"/>
            </w:tcBorders>
            <w:vAlign w:val="center"/>
          </w:tcPr>
          <w:p w14:paraId="40B9CA14"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328A3C9B" w14:textId="77777777" w:rsidR="000D24C8" w:rsidRDefault="005F0329">
            <w:pPr>
              <w:pStyle w:val="21"/>
            </w:pPr>
            <w:r>
              <w:rPr>
                <w:rFonts w:hint="eastAsia"/>
              </w:rPr>
              <w:t>16</w:t>
            </w:r>
          </w:p>
        </w:tc>
        <w:tc>
          <w:tcPr>
            <w:tcW w:w="2693" w:type="dxa"/>
            <w:tcBorders>
              <w:top w:val="single" w:sz="4" w:space="0" w:color="auto"/>
              <w:left w:val="single" w:sz="4" w:space="0" w:color="auto"/>
              <w:bottom w:val="single" w:sz="4" w:space="0" w:color="auto"/>
              <w:right w:val="single" w:sz="4" w:space="0" w:color="auto"/>
            </w:tcBorders>
            <w:vAlign w:val="center"/>
          </w:tcPr>
          <w:p w14:paraId="7C43C9E4" w14:textId="77777777" w:rsidR="000D24C8" w:rsidRDefault="005F0329">
            <w:pPr>
              <w:pStyle w:val="21"/>
            </w:pPr>
            <w:r>
              <w:rPr>
                <w:rFonts w:hint="eastAsia"/>
              </w:rPr>
              <w:t>突发生态环境事件应急管理机制</w:t>
            </w:r>
          </w:p>
        </w:tc>
        <w:tc>
          <w:tcPr>
            <w:tcW w:w="558" w:type="dxa"/>
            <w:tcBorders>
              <w:top w:val="single" w:sz="4" w:space="0" w:color="auto"/>
              <w:left w:val="single" w:sz="4" w:space="0" w:color="auto"/>
              <w:bottom w:val="single" w:sz="4" w:space="0" w:color="auto"/>
              <w:right w:val="single" w:sz="4" w:space="0" w:color="auto"/>
            </w:tcBorders>
            <w:vAlign w:val="center"/>
          </w:tcPr>
          <w:p w14:paraId="4FA529E3"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0E44BF43" w14:textId="77777777" w:rsidR="000D24C8" w:rsidRDefault="005F0329">
            <w:pPr>
              <w:pStyle w:val="21"/>
            </w:pPr>
            <w:r>
              <w:rPr>
                <w:rFonts w:hint="eastAsia"/>
              </w:rPr>
              <w:t>建立</w:t>
            </w:r>
          </w:p>
        </w:tc>
        <w:tc>
          <w:tcPr>
            <w:tcW w:w="772" w:type="dxa"/>
            <w:tcBorders>
              <w:top w:val="single" w:sz="4" w:space="0" w:color="auto"/>
              <w:left w:val="single" w:sz="4" w:space="0" w:color="auto"/>
              <w:bottom w:val="single" w:sz="4" w:space="0" w:color="auto"/>
              <w:right w:val="single" w:sz="4" w:space="0" w:color="auto"/>
            </w:tcBorders>
            <w:vAlign w:val="center"/>
          </w:tcPr>
          <w:p w14:paraId="7E6A1FFD"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485A2505" w14:textId="77777777" w:rsidR="000D24C8" w:rsidRDefault="005F0329">
            <w:pPr>
              <w:pStyle w:val="21"/>
              <w:jc w:val="center"/>
            </w:pPr>
            <w:r>
              <w:rPr>
                <w:rFonts w:hint="eastAsia"/>
              </w:rPr>
              <w:t>建立</w:t>
            </w:r>
          </w:p>
        </w:tc>
        <w:tc>
          <w:tcPr>
            <w:tcW w:w="0" w:type="auto"/>
            <w:tcBorders>
              <w:top w:val="single" w:sz="4" w:space="0" w:color="auto"/>
              <w:left w:val="single" w:sz="4" w:space="0" w:color="auto"/>
              <w:bottom w:val="single" w:sz="4" w:space="0" w:color="auto"/>
              <w:right w:val="single" w:sz="8" w:space="0" w:color="auto"/>
            </w:tcBorders>
            <w:vAlign w:val="center"/>
          </w:tcPr>
          <w:p w14:paraId="454B1140" w14:textId="77777777" w:rsidR="000D24C8" w:rsidRDefault="005F0329">
            <w:pPr>
              <w:pStyle w:val="21"/>
              <w:jc w:val="center"/>
            </w:pPr>
            <w:r>
              <w:t>严格执行</w:t>
            </w:r>
          </w:p>
        </w:tc>
        <w:tc>
          <w:tcPr>
            <w:tcW w:w="0" w:type="auto"/>
            <w:tcBorders>
              <w:top w:val="single" w:sz="4" w:space="0" w:color="auto"/>
              <w:left w:val="single" w:sz="4" w:space="0" w:color="auto"/>
              <w:bottom w:val="single" w:sz="4" w:space="0" w:color="auto"/>
              <w:right w:val="single" w:sz="8" w:space="0" w:color="auto"/>
            </w:tcBorders>
            <w:vAlign w:val="center"/>
          </w:tcPr>
          <w:p w14:paraId="6BE19552" w14:textId="77777777" w:rsidR="000D24C8" w:rsidRDefault="005F0329">
            <w:pPr>
              <w:pStyle w:val="21"/>
              <w:jc w:val="center"/>
            </w:pPr>
            <w:r>
              <w:t>严格执行</w:t>
            </w:r>
          </w:p>
        </w:tc>
      </w:tr>
      <w:tr w:rsidR="000D24C8" w14:paraId="6CA26914" w14:textId="77777777">
        <w:trPr>
          <w:trHeight w:val="425"/>
          <w:jc w:val="center"/>
        </w:trPr>
        <w:tc>
          <w:tcPr>
            <w:tcW w:w="279" w:type="dxa"/>
            <w:vMerge w:val="restart"/>
            <w:tcBorders>
              <w:top w:val="single" w:sz="4" w:space="0" w:color="auto"/>
              <w:left w:val="single" w:sz="4" w:space="0" w:color="auto"/>
              <w:right w:val="single" w:sz="4" w:space="0" w:color="auto"/>
            </w:tcBorders>
            <w:vAlign w:val="center"/>
          </w:tcPr>
          <w:p w14:paraId="1BAB42CD" w14:textId="77777777" w:rsidR="000D24C8" w:rsidRDefault="005F0329">
            <w:pPr>
              <w:pStyle w:val="21"/>
            </w:pPr>
            <w:r>
              <w:rPr>
                <w:rFonts w:hint="eastAsia"/>
              </w:rPr>
              <w:lastRenderedPageBreak/>
              <w:t>生态空间</w:t>
            </w:r>
          </w:p>
        </w:tc>
        <w:tc>
          <w:tcPr>
            <w:tcW w:w="709" w:type="dxa"/>
            <w:vMerge w:val="restart"/>
            <w:tcBorders>
              <w:top w:val="single" w:sz="4" w:space="0" w:color="auto"/>
              <w:left w:val="single" w:sz="4" w:space="0" w:color="auto"/>
              <w:right w:val="single" w:sz="4" w:space="0" w:color="auto"/>
            </w:tcBorders>
            <w:vAlign w:val="center"/>
          </w:tcPr>
          <w:p w14:paraId="142E8233" w14:textId="77777777" w:rsidR="000D24C8" w:rsidRDefault="005F0329">
            <w:pPr>
              <w:pStyle w:val="21"/>
            </w:pPr>
            <w:r>
              <w:rPr>
                <w:rFonts w:hint="eastAsia"/>
              </w:rPr>
              <w:t>（五）空间格局优化</w:t>
            </w:r>
          </w:p>
        </w:tc>
        <w:tc>
          <w:tcPr>
            <w:tcW w:w="425" w:type="dxa"/>
            <w:tcBorders>
              <w:top w:val="single" w:sz="4" w:space="0" w:color="auto"/>
              <w:left w:val="single" w:sz="4" w:space="0" w:color="auto"/>
              <w:bottom w:val="single" w:sz="4" w:space="0" w:color="auto"/>
              <w:right w:val="single" w:sz="4" w:space="0" w:color="auto"/>
            </w:tcBorders>
            <w:vAlign w:val="center"/>
          </w:tcPr>
          <w:p w14:paraId="57459C31" w14:textId="77777777" w:rsidR="000D24C8" w:rsidRDefault="005F0329">
            <w:pPr>
              <w:pStyle w:val="21"/>
            </w:pPr>
            <w:r>
              <w:rPr>
                <w:rFonts w:hint="eastAsia"/>
              </w:rPr>
              <w:t>17</w:t>
            </w:r>
          </w:p>
        </w:tc>
        <w:tc>
          <w:tcPr>
            <w:tcW w:w="2693" w:type="dxa"/>
            <w:tcBorders>
              <w:top w:val="single" w:sz="4" w:space="0" w:color="auto"/>
              <w:left w:val="single" w:sz="4" w:space="0" w:color="auto"/>
              <w:bottom w:val="single" w:sz="4" w:space="0" w:color="auto"/>
              <w:right w:val="single" w:sz="4" w:space="0" w:color="auto"/>
            </w:tcBorders>
            <w:vAlign w:val="center"/>
          </w:tcPr>
          <w:p w14:paraId="2485F073" w14:textId="77777777" w:rsidR="000D24C8" w:rsidRDefault="005F0329">
            <w:pPr>
              <w:pStyle w:val="21"/>
            </w:pPr>
            <w:r>
              <w:rPr>
                <w:rFonts w:hint="eastAsia"/>
              </w:rPr>
              <w:t>自然生态空间</w:t>
            </w:r>
          </w:p>
          <w:p w14:paraId="41662DCA" w14:textId="77777777" w:rsidR="000D24C8" w:rsidRDefault="005F0329">
            <w:pPr>
              <w:pStyle w:val="21"/>
            </w:pPr>
            <w:r>
              <w:rPr>
                <w:rFonts w:hint="eastAsia"/>
              </w:rPr>
              <w:t>①生态保护红线</w:t>
            </w:r>
          </w:p>
          <w:p w14:paraId="07F77933" w14:textId="77777777" w:rsidR="000D24C8" w:rsidRDefault="005F0329">
            <w:pPr>
              <w:pStyle w:val="21"/>
            </w:pPr>
            <w:r>
              <w:rPr>
                <w:rFonts w:hint="eastAsia"/>
              </w:rPr>
              <w:t>②自然保护地</w:t>
            </w:r>
          </w:p>
        </w:tc>
        <w:tc>
          <w:tcPr>
            <w:tcW w:w="558" w:type="dxa"/>
            <w:tcBorders>
              <w:top w:val="single" w:sz="4" w:space="0" w:color="auto"/>
              <w:left w:val="single" w:sz="4" w:space="0" w:color="auto"/>
              <w:bottom w:val="single" w:sz="4" w:space="0" w:color="auto"/>
              <w:right w:val="single" w:sz="4" w:space="0" w:color="auto"/>
            </w:tcBorders>
            <w:vAlign w:val="center"/>
          </w:tcPr>
          <w:p w14:paraId="3BF152B3"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33FE6735" w14:textId="77777777" w:rsidR="000D24C8" w:rsidRDefault="005F0329">
            <w:pPr>
              <w:pStyle w:val="21"/>
            </w:pPr>
            <w:r>
              <w:rPr>
                <w:rFonts w:hint="eastAsia"/>
              </w:rPr>
              <w:t>面积不减少，性质不改变，功能不降低</w:t>
            </w:r>
          </w:p>
        </w:tc>
        <w:tc>
          <w:tcPr>
            <w:tcW w:w="772" w:type="dxa"/>
            <w:tcBorders>
              <w:top w:val="single" w:sz="4" w:space="0" w:color="auto"/>
              <w:left w:val="single" w:sz="4" w:space="0" w:color="auto"/>
              <w:bottom w:val="single" w:sz="4" w:space="0" w:color="auto"/>
              <w:right w:val="single" w:sz="4" w:space="0" w:color="auto"/>
            </w:tcBorders>
            <w:vAlign w:val="center"/>
          </w:tcPr>
          <w:p w14:paraId="41CA2F59"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04875409" w14:textId="77777777" w:rsidR="000D24C8" w:rsidRDefault="005F0329">
            <w:pPr>
              <w:pStyle w:val="21"/>
              <w:jc w:val="center"/>
            </w:pPr>
            <w:r>
              <w:rPr>
                <w:rFonts w:hint="eastAsia"/>
              </w:rPr>
              <w:t>面积不减少，性质不改变，功能不降低</w:t>
            </w:r>
          </w:p>
        </w:tc>
        <w:tc>
          <w:tcPr>
            <w:tcW w:w="0" w:type="auto"/>
            <w:tcBorders>
              <w:top w:val="single" w:sz="4" w:space="0" w:color="auto"/>
              <w:left w:val="single" w:sz="4" w:space="0" w:color="auto"/>
              <w:bottom w:val="single" w:sz="4" w:space="0" w:color="auto"/>
              <w:right w:val="single" w:sz="8" w:space="0" w:color="auto"/>
            </w:tcBorders>
            <w:vAlign w:val="center"/>
          </w:tcPr>
          <w:p w14:paraId="56AF838F" w14:textId="77777777" w:rsidR="000D24C8" w:rsidRDefault="005F0329">
            <w:pPr>
              <w:pStyle w:val="21"/>
              <w:jc w:val="center"/>
            </w:pPr>
            <w:r>
              <w:rPr>
                <w:rFonts w:hint="eastAsia"/>
              </w:rPr>
              <w:t>面积不减少，性质不改变，功能不降低</w:t>
            </w:r>
          </w:p>
        </w:tc>
        <w:tc>
          <w:tcPr>
            <w:tcW w:w="0" w:type="auto"/>
            <w:tcBorders>
              <w:top w:val="single" w:sz="4" w:space="0" w:color="auto"/>
              <w:left w:val="single" w:sz="4" w:space="0" w:color="auto"/>
              <w:bottom w:val="single" w:sz="4" w:space="0" w:color="auto"/>
              <w:right w:val="single" w:sz="8" w:space="0" w:color="auto"/>
            </w:tcBorders>
            <w:vAlign w:val="center"/>
          </w:tcPr>
          <w:p w14:paraId="2656D7D2" w14:textId="77777777" w:rsidR="000D24C8" w:rsidRDefault="005F0329">
            <w:pPr>
              <w:pStyle w:val="21"/>
              <w:jc w:val="center"/>
            </w:pPr>
            <w:r>
              <w:rPr>
                <w:rFonts w:hint="eastAsia"/>
              </w:rPr>
              <w:t>面积不减少，性质不改变，功能不降低</w:t>
            </w:r>
          </w:p>
        </w:tc>
      </w:tr>
      <w:tr w:rsidR="000D24C8" w14:paraId="11122C5C" w14:textId="77777777">
        <w:trPr>
          <w:trHeight w:val="425"/>
          <w:jc w:val="center"/>
        </w:trPr>
        <w:tc>
          <w:tcPr>
            <w:tcW w:w="279" w:type="dxa"/>
            <w:vMerge/>
            <w:tcBorders>
              <w:left w:val="single" w:sz="4" w:space="0" w:color="auto"/>
              <w:right w:val="single" w:sz="4" w:space="0" w:color="auto"/>
            </w:tcBorders>
            <w:vAlign w:val="center"/>
          </w:tcPr>
          <w:p w14:paraId="2DA623A5" w14:textId="77777777" w:rsidR="000D24C8" w:rsidRDefault="000D24C8">
            <w:pPr>
              <w:pStyle w:val="21"/>
            </w:pPr>
          </w:p>
        </w:tc>
        <w:tc>
          <w:tcPr>
            <w:tcW w:w="709" w:type="dxa"/>
            <w:vMerge/>
            <w:tcBorders>
              <w:left w:val="single" w:sz="4" w:space="0" w:color="auto"/>
              <w:right w:val="single" w:sz="4" w:space="0" w:color="auto"/>
            </w:tcBorders>
            <w:vAlign w:val="center"/>
          </w:tcPr>
          <w:p w14:paraId="59B242B0"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26B53A4C" w14:textId="77777777" w:rsidR="000D24C8" w:rsidRDefault="005F0329">
            <w:pPr>
              <w:pStyle w:val="21"/>
            </w:pPr>
            <w:r>
              <w:rPr>
                <w:rFonts w:hint="eastAsia"/>
              </w:rPr>
              <w:t>1</w:t>
            </w:r>
            <w:r>
              <w:t>8</w:t>
            </w:r>
          </w:p>
        </w:tc>
        <w:tc>
          <w:tcPr>
            <w:tcW w:w="2693" w:type="dxa"/>
            <w:tcBorders>
              <w:top w:val="single" w:sz="4" w:space="0" w:color="auto"/>
              <w:left w:val="single" w:sz="4" w:space="0" w:color="auto"/>
              <w:bottom w:val="single" w:sz="4" w:space="0" w:color="auto"/>
              <w:right w:val="single" w:sz="4" w:space="0" w:color="auto"/>
            </w:tcBorders>
            <w:vAlign w:val="center"/>
          </w:tcPr>
          <w:p w14:paraId="118A3FB7" w14:textId="77777777" w:rsidR="000D24C8" w:rsidRDefault="005F0329">
            <w:pPr>
              <w:pStyle w:val="21"/>
            </w:pPr>
            <w:r>
              <w:rPr>
                <w:rFonts w:hint="eastAsia"/>
              </w:rPr>
              <w:t>自然岸线保有率</w:t>
            </w:r>
          </w:p>
        </w:tc>
        <w:tc>
          <w:tcPr>
            <w:tcW w:w="558" w:type="dxa"/>
            <w:tcBorders>
              <w:top w:val="single" w:sz="4" w:space="0" w:color="auto"/>
              <w:left w:val="single" w:sz="4" w:space="0" w:color="auto"/>
              <w:bottom w:val="single" w:sz="4" w:space="0" w:color="auto"/>
              <w:right w:val="single" w:sz="4" w:space="0" w:color="auto"/>
            </w:tcBorders>
            <w:vAlign w:val="center"/>
          </w:tcPr>
          <w:p w14:paraId="7FBB1B9B" w14:textId="77777777" w:rsidR="000D24C8" w:rsidRDefault="005F0329">
            <w:pPr>
              <w:pStyle w:val="21"/>
            </w:pPr>
            <w:r>
              <w:t>%</w:t>
            </w:r>
          </w:p>
        </w:tc>
        <w:tc>
          <w:tcPr>
            <w:tcW w:w="1710" w:type="dxa"/>
            <w:tcBorders>
              <w:top w:val="single" w:sz="4" w:space="0" w:color="auto"/>
              <w:left w:val="single" w:sz="4" w:space="0" w:color="auto"/>
              <w:bottom w:val="single" w:sz="4" w:space="0" w:color="auto"/>
              <w:right w:val="single" w:sz="4" w:space="0" w:color="auto"/>
            </w:tcBorders>
            <w:vAlign w:val="center"/>
          </w:tcPr>
          <w:p w14:paraId="481EF821" w14:textId="77777777" w:rsidR="000D24C8" w:rsidRDefault="005F0329">
            <w:pPr>
              <w:pStyle w:val="21"/>
            </w:pPr>
            <w:r>
              <w:rPr>
                <w:rFonts w:hint="eastAsia"/>
              </w:rPr>
              <w:t>完成上级管</w:t>
            </w:r>
            <w:proofErr w:type="gramStart"/>
            <w:r>
              <w:rPr>
                <w:rFonts w:hint="eastAsia"/>
              </w:rPr>
              <w:t>控目标</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14:paraId="6721D657"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1828A4F8"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6A4D7E01"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39E7EA3E" w14:textId="77777777" w:rsidR="000D24C8" w:rsidRDefault="005F0329">
            <w:pPr>
              <w:pStyle w:val="21"/>
              <w:jc w:val="center"/>
            </w:pPr>
            <w:r>
              <w:rPr>
                <w:rFonts w:hint="eastAsia"/>
              </w:rPr>
              <w:t>-</w:t>
            </w:r>
          </w:p>
        </w:tc>
      </w:tr>
      <w:tr w:rsidR="000D24C8" w14:paraId="6CEB2EB0" w14:textId="77777777">
        <w:trPr>
          <w:trHeight w:val="425"/>
          <w:jc w:val="center"/>
        </w:trPr>
        <w:tc>
          <w:tcPr>
            <w:tcW w:w="279" w:type="dxa"/>
            <w:vMerge/>
            <w:tcBorders>
              <w:left w:val="single" w:sz="4" w:space="0" w:color="auto"/>
              <w:bottom w:val="single" w:sz="4" w:space="0" w:color="auto"/>
              <w:right w:val="single" w:sz="4" w:space="0" w:color="auto"/>
            </w:tcBorders>
            <w:vAlign w:val="center"/>
          </w:tcPr>
          <w:p w14:paraId="013C851D" w14:textId="77777777" w:rsidR="000D24C8" w:rsidRDefault="000D24C8">
            <w:pPr>
              <w:pStyle w:val="21"/>
            </w:pPr>
          </w:p>
        </w:tc>
        <w:tc>
          <w:tcPr>
            <w:tcW w:w="709" w:type="dxa"/>
            <w:vMerge/>
            <w:tcBorders>
              <w:left w:val="single" w:sz="4" w:space="0" w:color="auto"/>
              <w:bottom w:val="single" w:sz="4" w:space="0" w:color="auto"/>
              <w:right w:val="single" w:sz="4" w:space="0" w:color="auto"/>
            </w:tcBorders>
            <w:vAlign w:val="center"/>
          </w:tcPr>
          <w:p w14:paraId="09CB6C26"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5C00B3A3" w14:textId="77777777" w:rsidR="000D24C8" w:rsidRDefault="005F0329">
            <w:pPr>
              <w:pStyle w:val="21"/>
            </w:pPr>
            <w:r>
              <w:rPr>
                <w:rFonts w:hint="eastAsia"/>
              </w:rPr>
              <w:t>19</w:t>
            </w:r>
          </w:p>
        </w:tc>
        <w:tc>
          <w:tcPr>
            <w:tcW w:w="2693" w:type="dxa"/>
            <w:tcBorders>
              <w:top w:val="single" w:sz="4" w:space="0" w:color="auto"/>
              <w:left w:val="single" w:sz="4" w:space="0" w:color="auto"/>
              <w:bottom w:val="single" w:sz="4" w:space="0" w:color="auto"/>
              <w:right w:val="single" w:sz="4" w:space="0" w:color="auto"/>
            </w:tcBorders>
            <w:vAlign w:val="center"/>
          </w:tcPr>
          <w:p w14:paraId="21F864A6" w14:textId="77777777" w:rsidR="000D24C8" w:rsidRDefault="005F0329">
            <w:pPr>
              <w:pStyle w:val="21"/>
            </w:pPr>
            <w:r>
              <w:rPr>
                <w:rFonts w:hint="eastAsia"/>
              </w:rPr>
              <w:t>河湖岸线保护率</w:t>
            </w:r>
          </w:p>
        </w:tc>
        <w:tc>
          <w:tcPr>
            <w:tcW w:w="558" w:type="dxa"/>
            <w:tcBorders>
              <w:top w:val="single" w:sz="4" w:space="0" w:color="auto"/>
              <w:left w:val="single" w:sz="4" w:space="0" w:color="auto"/>
              <w:bottom w:val="single" w:sz="4" w:space="0" w:color="auto"/>
              <w:right w:val="single" w:sz="4" w:space="0" w:color="auto"/>
            </w:tcBorders>
            <w:vAlign w:val="center"/>
          </w:tcPr>
          <w:p w14:paraId="5139E9CE"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35CB51D6" w14:textId="77777777" w:rsidR="000D24C8" w:rsidRDefault="005F0329">
            <w:pPr>
              <w:pStyle w:val="21"/>
            </w:pPr>
            <w:r>
              <w:rPr>
                <w:rFonts w:hint="eastAsia"/>
              </w:rPr>
              <w:t>完成上级管</w:t>
            </w:r>
            <w:proofErr w:type="gramStart"/>
            <w:r>
              <w:rPr>
                <w:rFonts w:hint="eastAsia"/>
              </w:rPr>
              <w:t>控目标</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14:paraId="540F5BF4"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6C4777FB" w14:textId="77777777" w:rsidR="000D24C8" w:rsidRDefault="005F0329">
            <w:pPr>
              <w:pStyle w:val="21"/>
              <w:jc w:val="center"/>
            </w:pPr>
            <w:r>
              <w:rPr>
                <w:rFonts w:hint="eastAsia"/>
              </w:rPr>
              <w:t>无上级管</w:t>
            </w:r>
            <w:proofErr w:type="gramStart"/>
            <w:r>
              <w:rPr>
                <w:rFonts w:hint="eastAsia"/>
              </w:rPr>
              <w:t>控目标</w:t>
            </w:r>
            <w:proofErr w:type="gramEnd"/>
          </w:p>
        </w:tc>
        <w:tc>
          <w:tcPr>
            <w:tcW w:w="0" w:type="auto"/>
            <w:tcBorders>
              <w:top w:val="single" w:sz="4" w:space="0" w:color="auto"/>
              <w:left w:val="single" w:sz="4" w:space="0" w:color="auto"/>
              <w:bottom w:val="single" w:sz="4" w:space="0" w:color="auto"/>
              <w:right w:val="single" w:sz="8" w:space="0" w:color="auto"/>
            </w:tcBorders>
            <w:vAlign w:val="center"/>
          </w:tcPr>
          <w:p w14:paraId="0CD2B7F2" w14:textId="77777777" w:rsidR="000D24C8" w:rsidRDefault="005F0329">
            <w:pPr>
              <w:pStyle w:val="21"/>
              <w:jc w:val="center"/>
            </w:pPr>
            <w:r>
              <w:rPr>
                <w:rFonts w:hint="eastAsia"/>
              </w:rPr>
              <w:t>完成上级管</w:t>
            </w:r>
            <w:proofErr w:type="gramStart"/>
            <w:r>
              <w:rPr>
                <w:rFonts w:hint="eastAsia"/>
              </w:rPr>
              <w:t>控目标</w:t>
            </w:r>
            <w:proofErr w:type="gramEnd"/>
          </w:p>
        </w:tc>
        <w:tc>
          <w:tcPr>
            <w:tcW w:w="0" w:type="auto"/>
            <w:tcBorders>
              <w:top w:val="single" w:sz="4" w:space="0" w:color="auto"/>
              <w:left w:val="single" w:sz="4" w:space="0" w:color="auto"/>
              <w:bottom w:val="single" w:sz="4" w:space="0" w:color="auto"/>
              <w:right w:val="single" w:sz="8" w:space="0" w:color="auto"/>
            </w:tcBorders>
            <w:vAlign w:val="center"/>
          </w:tcPr>
          <w:p w14:paraId="0AE777CA" w14:textId="77777777" w:rsidR="000D24C8" w:rsidRDefault="005F0329">
            <w:pPr>
              <w:pStyle w:val="21"/>
              <w:jc w:val="center"/>
            </w:pPr>
            <w:r>
              <w:rPr>
                <w:rFonts w:hint="eastAsia"/>
              </w:rPr>
              <w:t>完成上级管</w:t>
            </w:r>
            <w:proofErr w:type="gramStart"/>
            <w:r>
              <w:rPr>
                <w:rFonts w:hint="eastAsia"/>
              </w:rPr>
              <w:t>控目标</w:t>
            </w:r>
            <w:proofErr w:type="gramEnd"/>
          </w:p>
        </w:tc>
      </w:tr>
      <w:tr w:rsidR="000D24C8" w14:paraId="52364779" w14:textId="77777777">
        <w:trPr>
          <w:trHeight w:val="425"/>
          <w:jc w:val="center"/>
        </w:trPr>
        <w:tc>
          <w:tcPr>
            <w:tcW w:w="279" w:type="dxa"/>
            <w:vMerge w:val="restart"/>
            <w:tcBorders>
              <w:top w:val="single" w:sz="4" w:space="0" w:color="auto"/>
              <w:left w:val="single" w:sz="4" w:space="0" w:color="auto"/>
              <w:right w:val="single" w:sz="4" w:space="0" w:color="auto"/>
            </w:tcBorders>
            <w:vAlign w:val="center"/>
          </w:tcPr>
          <w:p w14:paraId="156AF985" w14:textId="77777777" w:rsidR="000D24C8" w:rsidRDefault="005F0329">
            <w:pPr>
              <w:pStyle w:val="21"/>
            </w:pPr>
            <w:r>
              <w:rPr>
                <w:rFonts w:hint="eastAsia"/>
              </w:rPr>
              <w:t>生态经济</w:t>
            </w:r>
          </w:p>
        </w:tc>
        <w:tc>
          <w:tcPr>
            <w:tcW w:w="709" w:type="dxa"/>
            <w:vMerge w:val="restart"/>
            <w:tcBorders>
              <w:top w:val="single" w:sz="4" w:space="0" w:color="auto"/>
              <w:left w:val="single" w:sz="4" w:space="0" w:color="auto"/>
              <w:right w:val="single" w:sz="4" w:space="0" w:color="auto"/>
            </w:tcBorders>
            <w:vAlign w:val="center"/>
          </w:tcPr>
          <w:p w14:paraId="43F3263A" w14:textId="77777777" w:rsidR="000D24C8" w:rsidRDefault="005F0329">
            <w:pPr>
              <w:pStyle w:val="21"/>
            </w:pPr>
            <w:r>
              <w:rPr>
                <w:rFonts w:hint="eastAsia"/>
              </w:rPr>
              <w:t>（六）资源节约与利用</w:t>
            </w:r>
          </w:p>
        </w:tc>
        <w:tc>
          <w:tcPr>
            <w:tcW w:w="425" w:type="dxa"/>
            <w:tcBorders>
              <w:top w:val="single" w:sz="4" w:space="0" w:color="auto"/>
              <w:left w:val="single" w:sz="4" w:space="0" w:color="auto"/>
              <w:bottom w:val="single" w:sz="4" w:space="0" w:color="auto"/>
              <w:right w:val="single" w:sz="4" w:space="0" w:color="auto"/>
            </w:tcBorders>
            <w:vAlign w:val="center"/>
          </w:tcPr>
          <w:p w14:paraId="620E60C6" w14:textId="77777777" w:rsidR="000D24C8" w:rsidRDefault="005F0329">
            <w:pPr>
              <w:pStyle w:val="21"/>
            </w:pPr>
            <w:r>
              <w:rPr>
                <w:rFonts w:hint="eastAsia"/>
              </w:rPr>
              <w:t>20</w:t>
            </w:r>
          </w:p>
        </w:tc>
        <w:tc>
          <w:tcPr>
            <w:tcW w:w="2693" w:type="dxa"/>
            <w:tcBorders>
              <w:top w:val="single" w:sz="4" w:space="0" w:color="auto"/>
              <w:left w:val="single" w:sz="4" w:space="0" w:color="auto"/>
              <w:bottom w:val="single" w:sz="4" w:space="0" w:color="auto"/>
              <w:right w:val="single" w:sz="4" w:space="0" w:color="auto"/>
            </w:tcBorders>
            <w:vAlign w:val="center"/>
          </w:tcPr>
          <w:p w14:paraId="5CA386BC" w14:textId="77777777" w:rsidR="000D24C8" w:rsidRDefault="005F0329">
            <w:pPr>
              <w:pStyle w:val="21"/>
            </w:pPr>
            <w:r>
              <w:rPr>
                <w:rFonts w:hint="eastAsia"/>
              </w:rPr>
              <w:t>单位地区生产总值能耗</w:t>
            </w:r>
          </w:p>
        </w:tc>
        <w:tc>
          <w:tcPr>
            <w:tcW w:w="558" w:type="dxa"/>
            <w:tcBorders>
              <w:top w:val="single" w:sz="4" w:space="0" w:color="auto"/>
              <w:left w:val="single" w:sz="4" w:space="0" w:color="auto"/>
              <w:bottom w:val="single" w:sz="4" w:space="0" w:color="auto"/>
              <w:right w:val="single" w:sz="4" w:space="0" w:color="auto"/>
            </w:tcBorders>
            <w:vAlign w:val="center"/>
          </w:tcPr>
          <w:p w14:paraId="0874CF57"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0442E572" w14:textId="77777777" w:rsidR="000D24C8" w:rsidRDefault="005F0329">
            <w:pPr>
              <w:pStyle w:val="21"/>
            </w:pPr>
            <w:r>
              <w:rPr>
                <w:rFonts w:hint="eastAsia"/>
              </w:rPr>
              <w:t>完成上级规定的目标任务；保持稳定或持续改善</w:t>
            </w:r>
          </w:p>
        </w:tc>
        <w:tc>
          <w:tcPr>
            <w:tcW w:w="772" w:type="dxa"/>
            <w:tcBorders>
              <w:top w:val="single" w:sz="4" w:space="0" w:color="auto"/>
              <w:left w:val="single" w:sz="4" w:space="0" w:color="auto"/>
              <w:bottom w:val="single" w:sz="4" w:space="0" w:color="auto"/>
              <w:right w:val="single" w:sz="4" w:space="0" w:color="auto"/>
            </w:tcBorders>
            <w:vAlign w:val="center"/>
          </w:tcPr>
          <w:p w14:paraId="1568F9AB"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773ED1E3" w14:textId="77777777" w:rsidR="000D24C8" w:rsidRDefault="003C2152" w:rsidP="003C2152">
            <w:pPr>
              <w:pStyle w:val="21"/>
              <w:jc w:val="center"/>
            </w:pPr>
            <w:r>
              <w:rPr>
                <w:rFonts w:hint="eastAsia"/>
              </w:rPr>
              <w:t>未完成，</w:t>
            </w:r>
            <w:r w:rsidR="005F0329">
              <w:rPr>
                <w:rFonts w:hint="eastAsia"/>
              </w:rPr>
              <w:t>单位</w:t>
            </w:r>
            <w:r w:rsidR="005F0329">
              <w:rPr>
                <w:rFonts w:hint="eastAsia"/>
              </w:rPr>
              <w:t>GDP</w:t>
            </w:r>
            <w:r w:rsidR="005F0329">
              <w:rPr>
                <w:rFonts w:hint="eastAsia"/>
              </w:rPr>
              <w:t>能耗同比增长</w:t>
            </w:r>
            <w:r w:rsidR="005F0329">
              <w:rPr>
                <w:rFonts w:hint="eastAsia"/>
              </w:rPr>
              <w:t>0.9%</w:t>
            </w:r>
            <w:r w:rsidR="005F0329">
              <w:rPr>
                <w:rFonts w:hint="eastAsia"/>
              </w:rPr>
              <w:t>（上级目标要求同比下降</w:t>
            </w:r>
            <w:r w:rsidR="005F0329">
              <w:rPr>
                <w:rFonts w:hint="eastAsia"/>
              </w:rPr>
              <w:t>8.76%</w:t>
            </w:r>
            <w:r w:rsidR="005F0329">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4006D738" w14:textId="77777777" w:rsidR="000D24C8" w:rsidRDefault="005F0329">
            <w:pPr>
              <w:pStyle w:val="21"/>
              <w:jc w:val="center"/>
            </w:pPr>
            <w:r>
              <w:rPr>
                <w:rFonts w:hint="eastAsia"/>
              </w:rPr>
              <w:t>完成上级规定的目标任务；保持稳定或持续改善</w:t>
            </w:r>
          </w:p>
        </w:tc>
        <w:tc>
          <w:tcPr>
            <w:tcW w:w="0" w:type="auto"/>
            <w:tcBorders>
              <w:top w:val="single" w:sz="4" w:space="0" w:color="auto"/>
              <w:left w:val="single" w:sz="4" w:space="0" w:color="auto"/>
              <w:bottom w:val="single" w:sz="4" w:space="0" w:color="auto"/>
              <w:right w:val="single" w:sz="8" w:space="0" w:color="auto"/>
            </w:tcBorders>
            <w:vAlign w:val="center"/>
          </w:tcPr>
          <w:p w14:paraId="617B4C98" w14:textId="77777777" w:rsidR="000D24C8" w:rsidRDefault="005F0329">
            <w:pPr>
              <w:pStyle w:val="21"/>
              <w:jc w:val="center"/>
            </w:pPr>
            <w:r>
              <w:rPr>
                <w:rFonts w:hint="eastAsia"/>
              </w:rPr>
              <w:t>完成上级规定的目标任务；保持稳定或持续改善</w:t>
            </w:r>
          </w:p>
        </w:tc>
      </w:tr>
      <w:tr w:rsidR="000D24C8" w14:paraId="5EC4BA9E" w14:textId="77777777">
        <w:trPr>
          <w:trHeight w:val="425"/>
          <w:jc w:val="center"/>
        </w:trPr>
        <w:tc>
          <w:tcPr>
            <w:tcW w:w="279" w:type="dxa"/>
            <w:vMerge/>
            <w:tcBorders>
              <w:left w:val="single" w:sz="4" w:space="0" w:color="auto"/>
              <w:right w:val="single" w:sz="4" w:space="0" w:color="auto"/>
            </w:tcBorders>
            <w:vAlign w:val="center"/>
          </w:tcPr>
          <w:p w14:paraId="0760C826" w14:textId="77777777" w:rsidR="000D24C8" w:rsidRDefault="000D24C8">
            <w:pPr>
              <w:pStyle w:val="21"/>
            </w:pPr>
          </w:p>
        </w:tc>
        <w:tc>
          <w:tcPr>
            <w:tcW w:w="709" w:type="dxa"/>
            <w:vMerge/>
            <w:tcBorders>
              <w:left w:val="single" w:sz="4" w:space="0" w:color="auto"/>
              <w:right w:val="single" w:sz="4" w:space="0" w:color="auto"/>
            </w:tcBorders>
            <w:vAlign w:val="center"/>
          </w:tcPr>
          <w:p w14:paraId="26EB0F75"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22BCB114" w14:textId="77777777" w:rsidR="000D24C8" w:rsidRDefault="005F0329">
            <w:pPr>
              <w:pStyle w:val="21"/>
            </w:pPr>
            <w:r>
              <w:rPr>
                <w:rFonts w:hint="eastAsia"/>
              </w:rPr>
              <w:t>21</w:t>
            </w:r>
          </w:p>
        </w:tc>
        <w:tc>
          <w:tcPr>
            <w:tcW w:w="2693" w:type="dxa"/>
            <w:tcBorders>
              <w:top w:val="single" w:sz="4" w:space="0" w:color="auto"/>
              <w:left w:val="single" w:sz="4" w:space="0" w:color="auto"/>
              <w:bottom w:val="single" w:sz="4" w:space="0" w:color="auto"/>
              <w:right w:val="single" w:sz="4" w:space="0" w:color="auto"/>
            </w:tcBorders>
            <w:vAlign w:val="center"/>
          </w:tcPr>
          <w:p w14:paraId="3BE2213C" w14:textId="77777777" w:rsidR="000D24C8" w:rsidRDefault="005F0329">
            <w:pPr>
              <w:pStyle w:val="21"/>
            </w:pPr>
            <w:r>
              <w:rPr>
                <w:rFonts w:hint="eastAsia"/>
              </w:rPr>
              <w:t>单位地区生产总值用水量</w:t>
            </w:r>
          </w:p>
        </w:tc>
        <w:tc>
          <w:tcPr>
            <w:tcW w:w="558" w:type="dxa"/>
            <w:tcBorders>
              <w:top w:val="single" w:sz="4" w:space="0" w:color="auto"/>
              <w:left w:val="single" w:sz="4" w:space="0" w:color="auto"/>
              <w:bottom w:val="single" w:sz="4" w:space="0" w:color="auto"/>
              <w:right w:val="single" w:sz="4" w:space="0" w:color="auto"/>
            </w:tcBorders>
            <w:vAlign w:val="center"/>
          </w:tcPr>
          <w:p w14:paraId="6D21D3E2"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45CA842E" w14:textId="77777777" w:rsidR="000D24C8" w:rsidRDefault="005F0329">
            <w:pPr>
              <w:pStyle w:val="21"/>
            </w:pPr>
            <w:r>
              <w:rPr>
                <w:rFonts w:hint="eastAsia"/>
              </w:rPr>
              <w:t>完成上级规定的目标任务；保持稳定或持续改善</w:t>
            </w:r>
          </w:p>
        </w:tc>
        <w:tc>
          <w:tcPr>
            <w:tcW w:w="772" w:type="dxa"/>
            <w:tcBorders>
              <w:top w:val="single" w:sz="4" w:space="0" w:color="auto"/>
              <w:left w:val="single" w:sz="4" w:space="0" w:color="auto"/>
              <w:bottom w:val="single" w:sz="4" w:space="0" w:color="auto"/>
              <w:right w:val="single" w:sz="4" w:space="0" w:color="auto"/>
            </w:tcBorders>
            <w:vAlign w:val="center"/>
          </w:tcPr>
          <w:p w14:paraId="053DB4F4"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2B5398C2" w14:textId="31A19214" w:rsidR="000D24C8" w:rsidRDefault="00C33BA2">
            <w:pPr>
              <w:pStyle w:val="21"/>
              <w:jc w:val="center"/>
            </w:pPr>
            <w:r w:rsidRPr="00C33BA2">
              <w:t>14.7</w:t>
            </w:r>
            <w:r>
              <w:rPr>
                <w:rFonts w:hint="eastAsia"/>
              </w:rPr>
              <w:t>，</w:t>
            </w:r>
            <w:r w:rsidR="00D84A79" w:rsidRPr="00D84A79">
              <w:rPr>
                <w:rFonts w:hint="eastAsia"/>
              </w:rPr>
              <w:t>完成上级规定的目标任务</w:t>
            </w:r>
            <w:r w:rsidR="00D84A79">
              <w:rPr>
                <w:rFonts w:hint="eastAsia"/>
              </w:rPr>
              <w:t>并</w:t>
            </w:r>
            <w:r w:rsidR="005F0329">
              <w:rPr>
                <w:rFonts w:hint="eastAsia"/>
              </w:rPr>
              <w:t>持续改善</w:t>
            </w:r>
          </w:p>
        </w:tc>
        <w:tc>
          <w:tcPr>
            <w:tcW w:w="0" w:type="auto"/>
            <w:tcBorders>
              <w:top w:val="single" w:sz="4" w:space="0" w:color="auto"/>
              <w:left w:val="single" w:sz="4" w:space="0" w:color="auto"/>
              <w:bottom w:val="single" w:sz="4" w:space="0" w:color="auto"/>
              <w:right w:val="single" w:sz="8" w:space="0" w:color="auto"/>
            </w:tcBorders>
            <w:vAlign w:val="center"/>
          </w:tcPr>
          <w:p w14:paraId="41181315" w14:textId="77777777" w:rsidR="000D24C8" w:rsidRDefault="005F0329">
            <w:pPr>
              <w:pStyle w:val="21"/>
              <w:jc w:val="center"/>
            </w:pPr>
            <w:r>
              <w:rPr>
                <w:rFonts w:hint="eastAsia"/>
              </w:rPr>
              <w:t>完成上级规定的目标任务；保持稳定或持续改善</w:t>
            </w:r>
          </w:p>
        </w:tc>
        <w:tc>
          <w:tcPr>
            <w:tcW w:w="0" w:type="auto"/>
            <w:tcBorders>
              <w:top w:val="single" w:sz="4" w:space="0" w:color="auto"/>
              <w:left w:val="single" w:sz="4" w:space="0" w:color="auto"/>
              <w:bottom w:val="single" w:sz="4" w:space="0" w:color="auto"/>
              <w:right w:val="single" w:sz="8" w:space="0" w:color="auto"/>
            </w:tcBorders>
            <w:vAlign w:val="center"/>
          </w:tcPr>
          <w:p w14:paraId="53A0E6D7" w14:textId="77777777" w:rsidR="000D24C8" w:rsidRDefault="005F0329">
            <w:pPr>
              <w:pStyle w:val="21"/>
              <w:jc w:val="center"/>
            </w:pPr>
            <w:r>
              <w:rPr>
                <w:rFonts w:hint="eastAsia"/>
              </w:rPr>
              <w:t>完成上级规定的目标任务；保持稳定或持续改善</w:t>
            </w:r>
          </w:p>
        </w:tc>
      </w:tr>
      <w:tr w:rsidR="000D24C8" w14:paraId="56F46216" w14:textId="77777777">
        <w:trPr>
          <w:trHeight w:val="425"/>
          <w:jc w:val="center"/>
        </w:trPr>
        <w:tc>
          <w:tcPr>
            <w:tcW w:w="279" w:type="dxa"/>
            <w:vMerge/>
            <w:tcBorders>
              <w:left w:val="single" w:sz="4" w:space="0" w:color="auto"/>
              <w:right w:val="single" w:sz="4" w:space="0" w:color="auto"/>
            </w:tcBorders>
            <w:vAlign w:val="center"/>
          </w:tcPr>
          <w:p w14:paraId="3C382A8C" w14:textId="77777777" w:rsidR="000D24C8" w:rsidRDefault="000D24C8">
            <w:pPr>
              <w:pStyle w:val="21"/>
            </w:pPr>
          </w:p>
        </w:tc>
        <w:tc>
          <w:tcPr>
            <w:tcW w:w="709" w:type="dxa"/>
            <w:vMerge/>
            <w:tcBorders>
              <w:left w:val="single" w:sz="4" w:space="0" w:color="auto"/>
              <w:right w:val="single" w:sz="4" w:space="0" w:color="auto"/>
            </w:tcBorders>
            <w:vAlign w:val="center"/>
          </w:tcPr>
          <w:p w14:paraId="51C50CF5"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0F8EF384" w14:textId="77777777" w:rsidR="000D24C8" w:rsidRDefault="005F0329">
            <w:pPr>
              <w:pStyle w:val="21"/>
            </w:pPr>
            <w:r>
              <w:rPr>
                <w:rFonts w:hint="eastAsia"/>
              </w:rPr>
              <w:t>22</w:t>
            </w:r>
          </w:p>
        </w:tc>
        <w:tc>
          <w:tcPr>
            <w:tcW w:w="2693" w:type="dxa"/>
            <w:tcBorders>
              <w:top w:val="single" w:sz="4" w:space="0" w:color="auto"/>
              <w:left w:val="single" w:sz="4" w:space="0" w:color="auto"/>
              <w:bottom w:val="single" w:sz="4" w:space="0" w:color="auto"/>
              <w:right w:val="single" w:sz="4" w:space="0" w:color="auto"/>
            </w:tcBorders>
            <w:vAlign w:val="center"/>
          </w:tcPr>
          <w:p w14:paraId="7A20C0A1" w14:textId="77777777" w:rsidR="000D24C8" w:rsidRDefault="005F0329">
            <w:pPr>
              <w:pStyle w:val="21"/>
            </w:pPr>
            <w:r>
              <w:rPr>
                <w:rFonts w:hint="eastAsia"/>
              </w:rPr>
              <w:t>单位国内生产总值建设用地使用面积下降率</w:t>
            </w:r>
          </w:p>
        </w:tc>
        <w:tc>
          <w:tcPr>
            <w:tcW w:w="558" w:type="dxa"/>
            <w:tcBorders>
              <w:top w:val="single" w:sz="4" w:space="0" w:color="auto"/>
              <w:left w:val="single" w:sz="4" w:space="0" w:color="auto"/>
              <w:bottom w:val="single" w:sz="4" w:space="0" w:color="auto"/>
              <w:right w:val="single" w:sz="4" w:space="0" w:color="auto"/>
            </w:tcBorders>
            <w:vAlign w:val="center"/>
          </w:tcPr>
          <w:p w14:paraId="558ACABC"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48907E04" w14:textId="77777777" w:rsidR="000D24C8" w:rsidRDefault="005F0329">
            <w:pPr>
              <w:pStyle w:val="21"/>
            </w:pPr>
            <w:r>
              <w:rPr>
                <w:rFonts w:hint="eastAsia"/>
              </w:rPr>
              <w:t>≥</w:t>
            </w:r>
            <w:r>
              <w:rPr>
                <w:rFonts w:hint="eastAsia"/>
              </w:rPr>
              <w:t>4.5</w:t>
            </w:r>
          </w:p>
        </w:tc>
        <w:tc>
          <w:tcPr>
            <w:tcW w:w="772" w:type="dxa"/>
            <w:tcBorders>
              <w:top w:val="single" w:sz="4" w:space="0" w:color="auto"/>
              <w:left w:val="single" w:sz="4" w:space="0" w:color="auto"/>
              <w:bottom w:val="single" w:sz="4" w:space="0" w:color="auto"/>
              <w:right w:val="single" w:sz="4" w:space="0" w:color="auto"/>
            </w:tcBorders>
            <w:vAlign w:val="center"/>
          </w:tcPr>
          <w:p w14:paraId="6A3F329F"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1585EF6E" w14:textId="77777777" w:rsidR="000D24C8" w:rsidRDefault="005F0329">
            <w:pPr>
              <w:pStyle w:val="21"/>
              <w:jc w:val="center"/>
            </w:pPr>
            <w:r>
              <w:rPr>
                <w:rFonts w:hint="eastAsia"/>
              </w:rPr>
              <w:t>8</w:t>
            </w:r>
            <w:r>
              <w:t>.48</w:t>
            </w:r>
          </w:p>
        </w:tc>
        <w:tc>
          <w:tcPr>
            <w:tcW w:w="0" w:type="auto"/>
            <w:tcBorders>
              <w:top w:val="single" w:sz="4" w:space="0" w:color="auto"/>
              <w:left w:val="single" w:sz="4" w:space="0" w:color="auto"/>
              <w:bottom w:val="single" w:sz="4" w:space="0" w:color="auto"/>
              <w:right w:val="single" w:sz="8" w:space="0" w:color="auto"/>
            </w:tcBorders>
            <w:vAlign w:val="center"/>
          </w:tcPr>
          <w:p w14:paraId="4E3F177E" w14:textId="77777777" w:rsidR="000D24C8" w:rsidRDefault="005F0329">
            <w:pPr>
              <w:pStyle w:val="21"/>
              <w:jc w:val="center"/>
            </w:pPr>
            <w:r>
              <w:rPr>
                <w:rFonts w:hint="eastAsia"/>
              </w:rPr>
              <w:t>≥</w:t>
            </w:r>
            <w:r>
              <w:rPr>
                <w:rFonts w:hint="eastAsia"/>
              </w:rPr>
              <w:t>4.5</w:t>
            </w:r>
          </w:p>
        </w:tc>
        <w:tc>
          <w:tcPr>
            <w:tcW w:w="0" w:type="auto"/>
            <w:tcBorders>
              <w:top w:val="single" w:sz="4" w:space="0" w:color="auto"/>
              <w:left w:val="single" w:sz="4" w:space="0" w:color="auto"/>
              <w:bottom w:val="single" w:sz="4" w:space="0" w:color="auto"/>
              <w:right w:val="single" w:sz="8" w:space="0" w:color="auto"/>
            </w:tcBorders>
            <w:vAlign w:val="center"/>
          </w:tcPr>
          <w:p w14:paraId="65751004" w14:textId="77777777" w:rsidR="000D24C8" w:rsidRDefault="005F0329">
            <w:pPr>
              <w:pStyle w:val="21"/>
              <w:jc w:val="center"/>
            </w:pPr>
            <w:r>
              <w:rPr>
                <w:rFonts w:hint="eastAsia"/>
              </w:rPr>
              <w:t>≥</w:t>
            </w:r>
            <w:r>
              <w:rPr>
                <w:rFonts w:hint="eastAsia"/>
              </w:rPr>
              <w:t>4.5</w:t>
            </w:r>
          </w:p>
        </w:tc>
      </w:tr>
      <w:tr w:rsidR="000D24C8" w14:paraId="34BD0BCB" w14:textId="77777777">
        <w:trPr>
          <w:trHeight w:val="425"/>
          <w:jc w:val="center"/>
        </w:trPr>
        <w:tc>
          <w:tcPr>
            <w:tcW w:w="279" w:type="dxa"/>
            <w:vMerge/>
            <w:tcBorders>
              <w:left w:val="single" w:sz="4" w:space="0" w:color="auto"/>
              <w:right w:val="single" w:sz="4" w:space="0" w:color="auto"/>
            </w:tcBorders>
            <w:vAlign w:val="center"/>
          </w:tcPr>
          <w:p w14:paraId="7863D0C3" w14:textId="77777777" w:rsidR="000D24C8" w:rsidRDefault="000D24C8">
            <w:pPr>
              <w:pStyle w:val="21"/>
            </w:pPr>
          </w:p>
        </w:tc>
        <w:tc>
          <w:tcPr>
            <w:tcW w:w="709" w:type="dxa"/>
            <w:vMerge/>
            <w:tcBorders>
              <w:left w:val="single" w:sz="4" w:space="0" w:color="auto"/>
              <w:right w:val="single" w:sz="4" w:space="0" w:color="auto"/>
            </w:tcBorders>
            <w:vAlign w:val="center"/>
          </w:tcPr>
          <w:p w14:paraId="284CC2D3"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23DAE767" w14:textId="77777777" w:rsidR="000D24C8" w:rsidRDefault="005F0329">
            <w:pPr>
              <w:pStyle w:val="21"/>
            </w:pPr>
            <w:r>
              <w:rPr>
                <w:rFonts w:hint="eastAsia"/>
              </w:rPr>
              <w:t>2</w:t>
            </w:r>
            <w:r>
              <w:t>3</w:t>
            </w:r>
          </w:p>
        </w:tc>
        <w:tc>
          <w:tcPr>
            <w:tcW w:w="2693" w:type="dxa"/>
            <w:tcBorders>
              <w:top w:val="single" w:sz="4" w:space="0" w:color="auto"/>
              <w:left w:val="single" w:sz="4" w:space="0" w:color="auto"/>
              <w:bottom w:val="single" w:sz="4" w:space="0" w:color="auto"/>
              <w:right w:val="single" w:sz="4" w:space="0" w:color="auto"/>
            </w:tcBorders>
            <w:vAlign w:val="center"/>
          </w:tcPr>
          <w:p w14:paraId="1FEC3096" w14:textId="77777777" w:rsidR="000D24C8" w:rsidRDefault="005F0329">
            <w:pPr>
              <w:pStyle w:val="21"/>
            </w:pPr>
            <w:r>
              <w:rPr>
                <w:rFonts w:hint="eastAsia"/>
              </w:rPr>
              <w:t>碳排放强度</w:t>
            </w:r>
          </w:p>
        </w:tc>
        <w:tc>
          <w:tcPr>
            <w:tcW w:w="558" w:type="dxa"/>
            <w:tcBorders>
              <w:top w:val="single" w:sz="4" w:space="0" w:color="auto"/>
              <w:left w:val="single" w:sz="4" w:space="0" w:color="auto"/>
              <w:bottom w:val="single" w:sz="4" w:space="0" w:color="auto"/>
              <w:right w:val="single" w:sz="4" w:space="0" w:color="auto"/>
            </w:tcBorders>
            <w:vAlign w:val="center"/>
          </w:tcPr>
          <w:p w14:paraId="4310BFFC" w14:textId="77777777" w:rsidR="000D24C8" w:rsidRDefault="005F0329">
            <w:pPr>
              <w:pStyle w:val="21"/>
            </w:pPr>
            <w:r>
              <w:rPr>
                <w:rFonts w:hint="eastAsia"/>
              </w:rPr>
              <w:t>吨</w:t>
            </w:r>
            <w:r>
              <w:rPr>
                <w:rFonts w:hint="eastAsia"/>
              </w:rPr>
              <w:t>/</w:t>
            </w:r>
            <w:r>
              <w:rPr>
                <w:rFonts w:hint="eastAsia"/>
              </w:rPr>
              <w:t>万元</w:t>
            </w:r>
          </w:p>
        </w:tc>
        <w:tc>
          <w:tcPr>
            <w:tcW w:w="1710" w:type="dxa"/>
            <w:tcBorders>
              <w:top w:val="single" w:sz="4" w:space="0" w:color="auto"/>
              <w:left w:val="single" w:sz="4" w:space="0" w:color="auto"/>
              <w:bottom w:val="single" w:sz="4" w:space="0" w:color="auto"/>
              <w:right w:val="single" w:sz="4" w:space="0" w:color="auto"/>
            </w:tcBorders>
            <w:vAlign w:val="center"/>
          </w:tcPr>
          <w:p w14:paraId="74A20A0C" w14:textId="77777777" w:rsidR="000D24C8" w:rsidRDefault="005F0329">
            <w:pPr>
              <w:pStyle w:val="21"/>
            </w:pPr>
            <w:r>
              <w:rPr>
                <w:rFonts w:hint="eastAsia"/>
              </w:rPr>
              <w:t>完成上级管</w:t>
            </w:r>
            <w:proofErr w:type="gramStart"/>
            <w:r>
              <w:rPr>
                <w:rFonts w:hint="eastAsia"/>
              </w:rPr>
              <w:t>控目标</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14:paraId="076876F5"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4DA84D93"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4CB4DF90"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51F16503" w14:textId="77777777" w:rsidR="000D24C8" w:rsidRDefault="005F0329">
            <w:pPr>
              <w:pStyle w:val="21"/>
              <w:jc w:val="center"/>
            </w:pPr>
            <w:r>
              <w:rPr>
                <w:rFonts w:hint="eastAsia"/>
              </w:rPr>
              <w:t>-</w:t>
            </w:r>
          </w:p>
        </w:tc>
      </w:tr>
      <w:tr w:rsidR="000D24C8" w14:paraId="4537640B" w14:textId="77777777">
        <w:trPr>
          <w:trHeight w:val="425"/>
          <w:jc w:val="center"/>
        </w:trPr>
        <w:tc>
          <w:tcPr>
            <w:tcW w:w="279" w:type="dxa"/>
            <w:vMerge/>
            <w:tcBorders>
              <w:left w:val="single" w:sz="4" w:space="0" w:color="auto"/>
              <w:right w:val="single" w:sz="4" w:space="0" w:color="auto"/>
            </w:tcBorders>
            <w:vAlign w:val="center"/>
          </w:tcPr>
          <w:p w14:paraId="537A2D35" w14:textId="77777777" w:rsidR="000D24C8" w:rsidRDefault="000D24C8">
            <w:pPr>
              <w:pStyle w:val="21"/>
            </w:pPr>
          </w:p>
        </w:tc>
        <w:tc>
          <w:tcPr>
            <w:tcW w:w="709" w:type="dxa"/>
            <w:vMerge/>
            <w:tcBorders>
              <w:left w:val="single" w:sz="4" w:space="0" w:color="auto"/>
              <w:bottom w:val="single" w:sz="4" w:space="0" w:color="auto"/>
              <w:right w:val="single" w:sz="4" w:space="0" w:color="auto"/>
            </w:tcBorders>
            <w:vAlign w:val="center"/>
          </w:tcPr>
          <w:p w14:paraId="11252884"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599016C2" w14:textId="77777777" w:rsidR="000D24C8" w:rsidRDefault="005F0329">
            <w:pPr>
              <w:pStyle w:val="21"/>
            </w:pPr>
            <w:r>
              <w:rPr>
                <w:rFonts w:hint="eastAsia"/>
              </w:rPr>
              <w:t>2</w:t>
            </w:r>
            <w:r>
              <w:t>4</w:t>
            </w:r>
          </w:p>
        </w:tc>
        <w:tc>
          <w:tcPr>
            <w:tcW w:w="2693" w:type="dxa"/>
            <w:tcBorders>
              <w:top w:val="single" w:sz="4" w:space="0" w:color="auto"/>
              <w:left w:val="single" w:sz="4" w:space="0" w:color="auto"/>
              <w:bottom w:val="single" w:sz="4" w:space="0" w:color="auto"/>
              <w:right w:val="single" w:sz="4" w:space="0" w:color="auto"/>
            </w:tcBorders>
            <w:vAlign w:val="center"/>
          </w:tcPr>
          <w:p w14:paraId="07C60345" w14:textId="77777777" w:rsidR="000D24C8" w:rsidRDefault="005F0329">
            <w:pPr>
              <w:pStyle w:val="21"/>
            </w:pPr>
            <w:r>
              <w:rPr>
                <w:rFonts w:hint="eastAsia"/>
              </w:rPr>
              <w:t>应当实施强制性清洁生产企业通过</w:t>
            </w:r>
          </w:p>
          <w:p w14:paraId="52782C08" w14:textId="77777777" w:rsidR="000D24C8" w:rsidRDefault="005F0329">
            <w:pPr>
              <w:pStyle w:val="21"/>
            </w:pPr>
            <w:r>
              <w:rPr>
                <w:rFonts w:hint="eastAsia"/>
              </w:rPr>
              <w:t>审核的比例</w:t>
            </w:r>
          </w:p>
        </w:tc>
        <w:tc>
          <w:tcPr>
            <w:tcW w:w="558" w:type="dxa"/>
            <w:tcBorders>
              <w:top w:val="single" w:sz="4" w:space="0" w:color="auto"/>
              <w:left w:val="single" w:sz="4" w:space="0" w:color="auto"/>
              <w:bottom w:val="single" w:sz="4" w:space="0" w:color="auto"/>
              <w:right w:val="single" w:sz="4" w:space="0" w:color="auto"/>
            </w:tcBorders>
            <w:vAlign w:val="center"/>
          </w:tcPr>
          <w:p w14:paraId="673E110F" w14:textId="77777777" w:rsidR="000D24C8" w:rsidRDefault="005F0329">
            <w:pPr>
              <w:pStyle w:val="21"/>
            </w:pPr>
            <w:r>
              <w:t>%</w:t>
            </w:r>
          </w:p>
        </w:tc>
        <w:tc>
          <w:tcPr>
            <w:tcW w:w="1710" w:type="dxa"/>
            <w:tcBorders>
              <w:top w:val="single" w:sz="4" w:space="0" w:color="auto"/>
              <w:left w:val="single" w:sz="4" w:space="0" w:color="auto"/>
              <w:bottom w:val="single" w:sz="4" w:space="0" w:color="auto"/>
              <w:right w:val="single" w:sz="4" w:space="0" w:color="auto"/>
            </w:tcBorders>
            <w:vAlign w:val="center"/>
          </w:tcPr>
          <w:p w14:paraId="53216AB4" w14:textId="77777777" w:rsidR="000D24C8" w:rsidRDefault="005F0329">
            <w:pPr>
              <w:pStyle w:val="21"/>
            </w:pPr>
            <w:r>
              <w:rPr>
                <w:rFonts w:hint="eastAsia"/>
              </w:rPr>
              <w:t>完成年度审核计划</w:t>
            </w:r>
          </w:p>
        </w:tc>
        <w:tc>
          <w:tcPr>
            <w:tcW w:w="772" w:type="dxa"/>
            <w:tcBorders>
              <w:top w:val="single" w:sz="4" w:space="0" w:color="auto"/>
              <w:left w:val="single" w:sz="4" w:space="0" w:color="auto"/>
              <w:bottom w:val="single" w:sz="4" w:space="0" w:color="auto"/>
              <w:right w:val="single" w:sz="4" w:space="0" w:color="auto"/>
            </w:tcBorders>
            <w:vAlign w:val="center"/>
          </w:tcPr>
          <w:p w14:paraId="440757B4"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68BC65D6"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1E9BAD98"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555F5471" w14:textId="77777777" w:rsidR="000D24C8" w:rsidRDefault="005F0329">
            <w:pPr>
              <w:pStyle w:val="21"/>
              <w:jc w:val="center"/>
            </w:pPr>
            <w:r>
              <w:rPr>
                <w:rFonts w:hint="eastAsia"/>
              </w:rPr>
              <w:t>-</w:t>
            </w:r>
          </w:p>
        </w:tc>
      </w:tr>
      <w:tr w:rsidR="000D24C8" w14:paraId="7115FD63" w14:textId="77777777">
        <w:trPr>
          <w:trHeight w:val="425"/>
          <w:jc w:val="center"/>
        </w:trPr>
        <w:tc>
          <w:tcPr>
            <w:tcW w:w="279" w:type="dxa"/>
            <w:vMerge/>
            <w:tcBorders>
              <w:left w:val="single" w:sz="4" w:space="0" w:color="auto"/>
              <w:right w:val="single" w:sz="4" w:space="0" w:color="auto"/>
            </w:tcBorders>
            <w:vAlign w:val="center"/>
          </w:tcPr>
          <w:p w14:paraId="7905D089" w14:textId="77777777" w:rsidR="000D24C8" w:rsidRDefault="000D24C8">
            <w:pPr>
              <w:pStyle w:val="21"/>
            </w:pPr>
          </w:p>
        </w:tc>
        <w:tc>
          <w:tcPr>
            <w:tcW w:w="709" w:type="dxa"/>
            <w:vMerge w:val="restart"/>
            <w:tcBorders>
              <w:top w:val="single" w:sz="4" w:space="0" w:color="auto"/>
              <w:left w:val="single" w:sz="4" w:space="0" w:color="auto"/>
              <w:right w:val="single" w:sz="4" w:space="0" w:color="auto"/>
            </w:tcBorders>
            <w:vAlign w:val="center"/>
          </w:tcPr>
          <w:p w14:paraId="6F1E101A" w14:textId="77777777" w:rsidR="000D24C8" w:rsidRDefault="005F0329">
            <w:pPr>
              <w:pStyle w:val="21"/>
            </w:pPr>
            <w:r>
              <w:rPr>
                <w:rFonts w:hint="eastAsia"/>
              </w:rPr>
              <w:t>（七）产业循环发展</w:t>
            </w:r>
          </w:p>
        </w:tc>
        <w:tc>
          <w:tcPr>
            <w:tcW w:w="425" w:type="dxa"/>
            <w:tcBorders>
              <w:top w:val="single" w:sz="4" w:space="0" w:color="auto"/>
              <w:left w:val="single" w:sz="4" w:space="0" w:color="auto"/>
              <w:bottom w:val="single" w:sz="4" w:space="0" w:color="auto"/>
              <w:right w:val="single" w:sz="4" w:space="0" w:color="auto"/>
            </w:tcBorders>
            <w:vAlign w:val="center"/>
          </w:tcPr>
          <w:p w14:paraId="6F5CAADB" w14:textId="77777777" w:rsidR="000D24C8" w:rsidRDefault="005F0329">
            <w:pPr>
              <w:pStyle w:val="21"/>
            </w:pPr>
            <w:r>
              <w:rPr>
                <w:rFonts w:hint="eastAsia"/>
              </w:rPr>
              <w:t>25</w:t>
            </w:r>
          </w:p>
        </w:tc>
        <w:tc>
          <w:tcPr>
            <w:tcW w:w="2693" w:type="dxa"/>
            <w:tcBorders>
              <w:top w:val="single" w:sz="4" w:space="0" w:color="auto"/>
              <w:left w:val="single" w:sz="4" w:space="0" w:color="auto"/>
              <w:bottom w:val="single" w:sz="4" w:space="0" w:color="auto"/>
              <w:right w:val="single" w:sz="4" w:space="0" w:color="auto"/>
            </w:tcBorders>
            <w:vAlign w:val="center"/>
          </w:tcPr>
          <w:p w14:paraId="511385AC" w14:textId="77777777" w:rsidR="000D24C8" w:rsidRDefault="005F0329">
            <w:pPr>
              <w:pStyle w:val="21"/>
            </w:pPr>
            <w:r>
              <w:rPr>
                <w:rFonts w:hint="eastAsia"/>
              </w:rPr>
              <w:t>农业废弃物综合利用率</w:t>
            </w:r>
          </w:p>
          <w:p w14:paraId="74FC09E6" w14:textId="77777777" w:rsidR="000D24C8" w:rsidRDefault="005F0329">
            <w:pPr>
              <w:pStyle w:val="21"/>
            </w:pPr>
            <w:r>
              <w:rPr>
                <w:rFonts w:hint="eastAsia"/>
              </w:rPr>
              <w:t>秸秆综合利用率</w:t>
            </w:r>
          </w:p>
          <w:p w14:paraId="0414A469" w14:textId="77777777" w:rsidR="000D24C8" w:rsidRDefault="005F0329">
            <w:pPr>
              <w:pStyle w:val="21"/>
            </w:pPr>
            <w:r>
              <w:rPr>
                <w:rFonts w:hint="eastAsia"/>
              </w:rPr>
              <w:t>②畜禽粪污综合利用率</w:t>
            </w:r>
          </w:p>
          <w:p w14:paraId="26F3FA55" w14:textId="77777777" w:rsidR="000D24C8" w:rsidRDefault="005F0329">
            <w:pPr>
              <w:pStyle w:val="21"/>
            </w:pPr>
            <w:r>
              <w:rPr>
                <w:rFonts w:hint="eastAsia"/>
              </w:rPr>
              <w:t>③农膜回收利用率</w:t>
            </w:r>
          </w:p>
        </w:tc>
        <w:tc>
          <w:tcPr>
            <w:tcW w:w="558" w:type="dxa"/>
            <w:tcBorders>
              <w:top w:val="single" w:sz="4" w:space="0" w:color="auto"/>
              <w:left w:val="single" w:sz="4" w:space="0" w:color="auto"/>
              <w:bottom w:val="single" w:sz="4" w:space="0" w:color="auto"/>
              <w:right w:val="single" w:sz="4" w:space="0" w:color="auto"/>
            </w:tcBorders>
            <w:vAlign w:val="center"/>
          </w:tcPr>
          <w:p w14:paraId="78D74C78" w14:textId="77777777" w:rsidR="000D24C8" w:rsidRDefault="000D24C8">
            <w:pPr>
              <w:pStyle w:val="21"/>
            </w:pPr>
          </w:p>
          <w:p w14:paraId="769D7D45" w14:textId="77777777" w:rsidR="000D24C8" w:rsidRDefault="005F0329">
            <w:pPr>
              <w:pStyle w:val="21"/>
            </w:pPr>
            <w:r>
              <w:rPr>
                <w:rFonts w:hint="eastAsia"/>
              </w:rPr>
              <w:t>%</w:t>
            </w:r>
          </w:p>
          <w:p w14:paraId="12DBACA4" w14:textId="77777777" w:rsidR="000D24C8" w:rsidRDefault="000D24C8">
            <w:pPr>
              <w:pStyle w:val="21"/>
            </w:pPr>
          </w:p>
        </w:tc>
        <w:tc>
          <w:tcPr>
            <w:tcW w:w="1710" w:type="dxa"/>
            <w:tcBorders>
              <w:top w:val="single" w:sz="4" w:space="0" w:color="auto"/>
              <w:left w:val="single" w:sz="4" w:space="0" w:color="auto"/>
              <w:bottom w:val="single" w:sz="4" w:space="0" w:color="auto"/>
              <w:right w:val="single" w:sz="4" w:space="0" w:color="auto"/>
            </w:tcBorders>
            <w:vAlign w:val="center"/>
          </w:tcPr>
          <w:p w14:paraId="107ACAB3" w14:textId="77777777" w:rsidR="000D24C8" w:rsidRDefault="000D24C8">
            <w:pPr>
              <w:pStyle w:val="21"/>
            </w:pPr>
          </w:p>
          <w:p w14:paraId="51BEF491" w14:textId="77777777" w:rsidR="000D24C8" w:rsidRDefault="005F0329">
            <w:pPr>
              <w:pStyle w:val="21"/>
            </w:pPr>
            <w:r>
              <w:rPr>
                <w:rFonts w:hint="eastAsia"/>
              </w:rPr>
              <w:t>≥</w:t>
            </w:r>
            <w:r>
              <w:rPr>
                <w:rFonts w:hint="eastAsia"/>
              </w:rPr>
              <w:t>90</w:t>
            </w:r>
          </w:p>
          <w:p w14:paraId="25B939B7" w14:textId="77777777" w:rsidR="000D24C8" w:rsidRDefault="005F0329">
            <w:pPr>
              <w:pStyle w:val="21"/>
            </w:pPr>
            <w:r>
              <w:rPr>
                <w:rFonts w:hint="eastAsia"/>
              </w:rPr>
              <w:t>≥</w:t>
            </w:r>
            <w:r>
              <w:rPr>
                <w:rFonts w:hint="eastAsia"/>
              </w:rPr>
              <w:t>75</w:t>
            </w:r>
          </w:p>
          <w:p w14:paraId="4DE7EF8E" w14:textId="77777777" w:rsidR="000D24C8" w:rsidRDefault="005F0329">
            <w:pPr>
              <w:pStyle w:val="21"/>
            </w:pPr>
            <w:r>
              <w:rPr>
                <w:rFonts w:hint="eastAsia"/>
              </w:rPr>
              <w:t>≥</w:t>
            </w:r>
            <w:r>
              <w:rPr>
                <w:rFonts w:hint="eastAsia"/>
              </w:rPr>
              <w:t>80</w:t>
            </w:r>
          </w:p>
        </w:tc>
        <w:tc>
          <w:tcPr>
            <w:tcW w:w="772" w:type="dxa"/>
            <w:tcBorders>
              <w:top w:val="single" w:sz="4" w:space="0" w:color="auto"/>
              <w:left w:val="single" w:sz="4" w:space="0" w:color="auto"/>
              <w:bottom w:val="single" w:sz="4" w:space="0" w:color="auto"/>
              <w:right w:val="single" w:sz="4" w:space="0" w:color="auto"/>
            </w:tcBorders>
            <w:vAlign w:val="center"/>
          </w:tcPr>
          <w:p w14:paraId="55DDFEC4"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4083796C" w14:textId="77777777" w:rsidR="000D24C8" w:rsidRDefault="005F0329">
            <w:pPr>
              <w:pStyle w:val="21"/>
              <w:jc w:val="center"/>
            </w:pPr>
            <w:r>
              <w:rPr>
                <w:rFonts w:hint="eastAsia"/>
              </w:rPr>
              <w:t>①</w:t>
            </w:r>
            <w:r>
              <w:t>95.3</w:t>
            </w:r>
          </w:p>
          <w:p w14:paraId="0ED6045F" w14:textId="77777777" w:rsidR="000D24C8" w:rsidRDefault="005F0329">
            <w:pPr>
              <w:pStyle w:val="21"/>
              <w:jc w:val="center"/>
            </w:pPr>
            <w:r>
              <w:rPr>
                <w:rFonts w:hint="eastAsia"/>
              </w:rPr>
              <w:t>②</w:t>
            </w:r>
            <w:r>
              <w:t>99</w:t>
            </w:r>
          </w:p>
          <w:p w14:paraId="437265B6" w14:textId="77777777" w:rsidR="000D24C8" w:rsidRDefault="005F0329">
            <w:pPr>
              <w:pStyle w:val="21"/>
              <w:jc w:val="center"/>
            </w:pPr>
            <w:r>
              <w:rPr>
                <w:rFonts w:hint="eastAsia"/>
              </w:rPr>
              <w:t>③</w:t>
            </w:r>
            <w:r>
              <w:t>91</w:t>
            </w:r>
          </w:p>
        </w:tc>
        <w:tc>
          <w:tcPr>
            <w:tcW w:w="0" w:type="auto"/>
            <w:tcBorders>
              <w:top w:val="single" w:sz="4" w:space="0" w:color="auto"/>
              <w:left w:val="single" w:sz="4" w:space="0" w:color="auto"/>
              <w:bottom w:val="single" w:sz="4" w:space="0" w:color="auto"/>
              <w:right w:val="single" w:sz="8" w:space="0" w:color="auto"/>
            </w:tcBorders>
            <w:vAlign w:val="center"/>
          </w:tcPr>
          <w:p w14:paraId="16B4CF9C" w14:textId="77777777" w:rsidR="000D24C8" w:rsidRDefault="005F0329">
            <w:pPr>
              <w:pStyle w:val="21"/>
              <w:jc w:val="center"/>
            </w:pPr>
            <w:r>
              <w:rPr>
                <w:rFonts w:hint="eastAsia"/>
              </w:rPr>
              <w:t>①</w:t>
            </w:r>
            <w:r w:rsidR="00D84A79">
              <w:rPr>
                <w:rFonts w:hint="eastAsia"/>
              </w:rPr>
              <w:t>持续提高</w:t>
            </w:r>
          </w:p>
          <w:p w14:paraId="318D5B01" w14:textId="77777777" w:rsidR="000D24C8" w:rsidRDefault="005F0329">
            <w:pPr>
              <w:pStyle w:val="21"/>
              <w:jc w:val="center"/>
            </w:pPr>
            <w:r>
              <w:rPr>
                <w:rFonts w:hint="eastAsia"/>
              </w:rPr>
              <w:t>②</w:t>
            </w:r>
            <w:r w:rsidR="00D84A79">
              <w:rPr>
                <w:rFonts w:hint="eastAsia"/>
              </w:rPr>
              <w:t>持续提高</w:t>
            </w:r>
          </w:p>
          <w:p w14:paraId="16E90C35" w14:textId="77777777" w:rsidR="000D24C8" w:rsidRDefault="005F0329">
            <w:pPr>
              <w:pStyle w:val="21"/>
              <w:jc w:val="center"/>
            </w:pPr>
            <w:r>
              <w:rPr>
                <w:rFonts w:hint="eastAsia"/>
              </w:rPr>
              <w:t>③</w:t>
            </w:r>
            <w:r>
              <w:rPr>
                <w:rFonts w:hint="eastAsia"/>
              </w:rPr>
              <w:t>9</w:t>
            </w:r>
            <w:r>
              <w:t>2</w:t>
            </w:r>
          </w:p>
        </w:tc>
        <w:tc>
          <w:tcPr>
            <w:tcW w:w="0" w:type="auto"/>
            <w:tcBorders>
              <w:top w:val="single" w:sz="4" w:space="0" w:color="auto"/>
              <w:left w:val="single" w:sz="4" w:space="0" w:color="auto"/>
              <w:bottom w:val="single" w:sz="4" w:space="0" w:color="auto"/>
              <w:right w:val="single" w:sz="8" w:space="0" w:color="auto"/>
            </w:tcBorders>
            <w:vAlign w:val="center"/>
          </w:tcPr>
          <w:p w14:paraId="058614BD" w14:textId="77777777" w:rsidR="000D24C8" w:rsidRDefault="005F0329">
            <w:pPr>
              <w:pStyle w:val="21"/>
              <w:jc w:val="center"/>
            </w:pPr>
            <w:r>
              <w:rPr>
                <w:rFonts w:hint="eastAsia"/>
              </w:rPr>
              <w:t>①</w:t>
            </w:r>
            <w:r w:rsidR="00D84A79">
              <w:rPr>
                <w:rFonts w:hint="eastAsia"/>
              </w:rPr>
              <w:t>持续提高</w:t>
            </w:r>
          </w:p>
          <w:p w14:paraId="03D65514" w14:textId="77777777" w:rsidR="000D24C8" w:rsidRDefault="005F0329">
            <w:pPr>
              <w:pStyle w:val="21"/>
              <w:jc w:val="center"/>
            </w:pPr>
            <w:r>
              <w:rPr>
                <w:rFonts w:hint="eastAsia"/>
              </w:rPr>
              <w:t>②</w:t>
            </w:r>
            <w:r w:rsidR="00D84A79">
              <w:rPr>
                <w:rFonts w:hint="eastAsia"/>
              </w:rPr>
              <w:t>持续提高</w:t>
            </w:r>
          </w:p>
          <w:p w14:paraId="508A9F81" w14:textId="77777777" w:rsidR="000D24C8" w:rsidRDefault="005F0329">
            <w:pPr>
              <w:pStyle w:val="21"/>
              <w:jc w:val="center"/>
            </w:pPr>
            <w:r>
              <w:rPr>
                <w:rFonts w:hint="eastAsia"/>
              </w:rPr>
              <w:t>③</w:t>
            </w:r>
            <w:r>
              <w:t>95</w:t>
            </w:r>
          </w:p>
        </w:tc>
      </w:tr>
      <w:tr w:rsidR="000D24C8" w14:paraId="57BFCA7A" w14:textId="77777777">
        <w:trPr>
          <w:trHeight w:val="425"/>
          <w:jc w:val="center"/>
        </w:trPr>
        <w:tc>
          <w:tcPr>
            <w:tcW w:w="279" w:type="dxa"/>
            <w:vMerge/>
            <w:tcBorders>
              <w:left w:val="single" w:sz="4" w:space="0" w:color="auto"/>
              <w:bottom w:val="single" w:sz="4" w:space="0" w:color="auto"/>
              <w:right w:val="single" w:sz="4" w:space="0" w:color="auto"/>
            </w:tcBorders>
            <w:vAlign w:val="center"/>
          </w:tcPr>
          <w:p w14:paraId="73A6C3E3" w14:textId="77777777" w:rsidR="000D24C8" w:rsidRDefault="000D24C8">
            <w:pPr>
              <w:pStyle w:val="21"/>
            </w:pPr>
          </w:p>
        </w:tc>
        <w:tc>
          <w:tcPr>
            <w:tcW w:w="709" w:type="dxa"/>
            <w:vMerge/>
            <w:tcBorders>
              <w:left w:val="single" w:sz="4" w:space="0" w:color="auto"/>
              <w:bottom w:val="single" w:sz="4" w:space="0" w:color="auto"/>
              <w:right w:val="single" w:sz="4" w:space="0" w:color="auto"/>
            </w:tcBorders>
            <w:vAlign w:val="center"/>
          </w:tcPr>
          <w:p w14:paraId="5FB5BE4B"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5A523390" w14:textId="77777777" w:rsidR="000D24C8" w:rsidRDefault="005F0329">
            <w:pPr>
              <w:pStyle w:val="21"/>
            </w:pPr>
            <w:r>
              <w:rPr>
                <w:rFonts w:hint="eastAsia"/>
              </w:rPr>
              <w:t>26</w:t>
            </w:r>
          </w:p>
        </w:tc>
        <w:tc>
          <w:tcPr>
            <w:tcW w:w="2693" w:type="dxa"/>
            <w:tcBorders>
              <w:top w:val="single" w:sz="4" w:space="0" w:color="auto"/>
              <w:left w:val="single" w:sz="4" w:space="0" w:color="auto"/>
              <w:bottom w:val="single" w:sz="4" w:space="0" w:color="auto"/>
              <w:right w:val="single" w:sz="4" w:space="0" w:color="auto"/>
            </w:tcBorders>
            <w:vAlign w:val="center"/>
          </w:tcPr>
          <w:p w14:paraId="1E90FFDE" w14:textId="77777777" w:rsidR="000D24C8" w:rsidRDefault="005F0329">
            <w:pPr>
              <w:pStyle w:val="21"/>
            </w:pPr>
            <w:r>
              <w:rPr>
                <w:rFonts w:hint="eastAsia"/>
              </w:rPr>
              <w:t>一般工业固体废物综合利用率</w:t>
            </w:r>
          </w:p>
        </w:tc>
        <w:tc>
          <w:tcPr>
            <w:tcW w:w="558" w:type="dxa"/>
            <w:tcBorders>
              <w:top w:val="single" w:sz="4" w:space="0" w:color="auto"/>
              <w:left w:val="single" w:sz="4" w:space="0" w:color="auto"/>
              <w:bottom w:val="single" w:sz="4" w:space="0" w:color="auto"/>
              <w:right w:val="single" w:sz="4" w:space="0" w:color="auto"/>
            </w:tcBorders>
            <w:vAlign w:val="center"/>
          </w:tcPr>
          <w:p w14:paraId="3BB4B859"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1F10F9DD" w14:textId="77777777" w:rsidR="000D24C8" w:rsidRDefault="005F0329">
            <w:pPr>
              <w:pStyle w:val="21"/>
            </w:pPr>
            <w:r>
              <w:rPr>
                <w:rFonts w:hint="eastAsia"/>
              </w:rPr>
              <w:t>≥</w:t>
            </w:r>
            <w:r>
              <w:rPr>
                <w:rFonts w:hint="eastAsia"/>
              </w:rPr>
              <w:t>80</w:t>
            </w:r>
          </w:p>
        </w:tc>
        <w:tc>
          <w:tcPr>
            <w:tcW w:w="772" w:type="dxa"/>
            <w:tcBorders>
              <w:top w:val="single" w:sz="4" w:space="0" w:color="auto"/>
              <w:left w:val="single" w:sz="4" w:space="0" w:color="auto"/>
              <w:bottom w:val="single" w:sz="4" w:space="0" w:color="auto"/>
              <w:right w:val="single" w:sz="4" w:space="0" w:color="auto"/>
            </w:tcBorders>
            <w:vAlign w:val="center"/>
          </w:tcPr>
          <w:p w14:paraId="694E4A5B"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7B87724D" w14:textId="77777777" w:rsidR="000D24C8" w:rsidRDefault="005F0329">
            <w:pPr>
              <w:pStyle w:val="21"/>
              <w:jc w:val="center"/>
            </w:pPr>
            <w:r>
              <w:rPr>
                <w:rFonts w:hint="eastAsia"/>
              </w:rPr>
              <w:t>99.</w:t>
            </w:r>
            <w:r>
              <w:t>4</w:t>
            </w:r>
          </w:p>
        </w:tc>
        <w:tc>
          <w:tcPr>
            <w:tcW w:w="0" w:type="auto"/>
            <w:tcBorders>
              <w:top w:val="single" w:sz="4" w:space="0" w:color="auto"/>
              <w:left w:val="single" w:sz="4" w:space="0" w:color="auto"/>
              <w:bottom w:val="single" w:sz="4" w:space="0" w:color="auto"/>
              <w:right w:val="single" w:sz="8" w:space="0" w:color="auto"/>
            </w:tcBorders>
            <w:vAlign w:val="center"/>
          </w:tcPr>
          <w:p w14:paraId="1638EDBC" w14:textId="77777777" w:rsidR="000D24C8" w:rsidRDefault="00D84A79">
            <w:pPr>
              <w:pStyle w:val="21"/>
              <w:jc w:val="center"/>
            </w:pPr>
            <w:r>
              <w:rPr>
                <w:rFonts w:hint="eastAsia"/>
              </w:rPr>
              <w:t>持续提高</w:t>
            </w:r>
          </w:p>
        </w:tc>
        <w:tc>
          <w:tcPr>
            <w:tcW w:w="0" w:type="auto"/>
            <w:tcBorders>
              <w:top w:val="single" w:sz="4" w:space="0" w:color="auto"/>
              <w:left w:val="single" w:sz="4" w:space="0" w:color="auto"/>
              <w:bottom w:val="single" w:sz="4" w:space="0" w:color="auto"/>
              <w:right w:val="single" w:sz="8" w:space="0" w:color="auto"/>
            </w:tcBorders>
            <w:vAlign w:val="center"/>
          </w:tcPr>
          <w:p w14:paraId="2104FF38" w14:textId="77777777" w:rsidR="000D24C8" w:rsidRDefault="00D84A79">
            <w:pPr>
              <w:pStyle w:val="21"/>
              <w:jc w:val="center"/>
            </w:pPr>
            <w:r>
              <w:t>99.8</w:t>
            </w:r>
          </w:p>
        </w:tc>
      </w:tr>
      <w:tr w:rsidR="000D24C8" w14:paraId="044F08D1" w14:textId="77777777">
        <w:trPr>
          <w:trHeight w:val="425"/>
          <w:jc w:val="center"/>
        </w:trPr>
        <w:tc>
          <w:tcPr>
            <w:tcW w:w="279" w:type="dxa"/>
            <w:vMerge w:val="restart"/>
            <w:tcBorders>
              <w:top w:val="single" w:sz="4" w:space="0" w:color="auto"/>
              <w:left w:val="single" w:sz="4" w:space="0" w:color="auto"/>
              <w:right w:val="single" w:sz="4" w:space="0" w:color="auto"/>
            </w:tcBorders>
            <w:vAlign w:val="center"/>
          </w:tcPr>
          <w:p w14:paraId="73C7A0EE" w14:textId="77777777" w:rsidR="000D24C8" w:rsidRDefault="005F0329">
            <w:pPr>
              <w:pStyle w:val="21"/>
            </w:pPr>
            <w:r>
              <w:rPr>
                <w:rFonts w:hint="eastAsia"/>
              </w:rPr>
              <w:t>生态生活</w:t>
            </w:r>
          </w:p>
        </w:tc>
        <w:tc>
          <w:tcPr>
            <w:tcW w:w="709" w:type="dxa"/>
            <w:vMerge w:val="restart"/>
            <w:tcBorders>
              <w:top w:val="single" w:sz="4" w:space="0" w:color="auto"/>
              <w:left w:val="single" w:sz="4" w:space="0" w:color="auto"/>
              <w:right w:val="single" w:sz="4" w:space="0" w:color="auto"/>
            </w:tcBorders>
            <w:vAlign w:val="center"/>
          </w:tcPr>
          <w:p w14:paraId="4C75B8E8" w14:textId="77777777" w:rsidR="000D24C8" w:rsidRDefault="005F0329">
            <w:pPr>
              <w:pStyle w:val="21"/>
            </w:pPr>
            <w:r>
              <w:rPr>
                <w:rFonts w:hint="eastAsia"/>
              </w:rPr>
              <w:t>（八）人居环境改善</w:t>
            </w:r>
          </w:p>
        </w:tc>
        <w:tc>
          <w:tcPr>
            <w:tcW w:w="425" w:type="dxa"/>
            <w:tcBorders>
              <w:top w:val="single" w:sz="4" w:space="0" w:color="auto"/>
              <w:left w:val="single" w:sz="4" w:space="0" w:color="auto"/>
              <w:bottom w:val="single" w:sz="4" w:space="0" w:color="auto"/>
              <w:right w:val="single" w:sz="4" w:space="0" w:color="auto"/>
            </w:tcBorders>
            <w:vAlign w:val="center"/>
          </w:tcPr>
          <w:p w14:paraId="5B436C3A" w14:textId="77777777" w:rsidR="000D24C8" w:rsidRDefault="005F0329">
            <w:pPr>
              <w:pStyle w:val="21"/>
            </w:pPr>
            <w:r>
              <w:rPr>
                <w:rFonts w:hint="eastAsia"/>
              </w:rPr>
              <w:t>27</w:t>
            </w:r>
          </w:p>
        </w:tc>
        <w:tc>
          <w:tcPr>
            <w:tcW w:w="2693" w:type="dxa"/>
            <w:tcBorders>
              <w:top w:val="single" w:sz="4" w:space="0" w:color="auto"/>
              <w:left w:val="single" w:sz="4" w:space="0" w:color="auto"/>
              <w:bottom w:val="single" w:sz="4" w:space="0" w:color="auto"/>
              <w:right w:val="single" w:sz="4" w:space="0" w:color="auto"/>
            </w:tcBorders>
            <w:vAlign w:val="center"/>
          </w:tcPr>
          <w:p w14:paraId="449BE601" w14:textId="77777777" w:rsidR="000D24C8" w:rsidRDefault="005F0329">
            <w:pPr>
              <w:pStyle w:val="21"/>
            </w:pPr>
            <w:r>
              <w:rPr>
                <w:rFonts w:hint="eastAsia"/>
              </w:rPr>
              <w:t>集中式饮用水水源地水质优良比例</w:t>
            </w:r>
          </w:p>
        </w:tc>
        <w:tc>
          <w:tcPr>
            <w:tcW w:w="558" w:type="dxa"/>
            <w:tcBorders>
              <w:top w:val="single" w:sz="4" w:space="0" w:color="auto"/>
              <w:left w:val="single" w:sz="4" w:space="0" w:color="auto"/>
              <w:bottom w:val="single" w:sz="4" w:space="0" w:color="auto"/>
              <w:right w:val="single" w:sz="4" w:space="0" w:color="auto"/>
            </w:tcBorders>
            <w:vAlign w:val="center"/>
          </w:tcPr>
          <w:p w14:paraId="2BD394A6"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6EFA6770" w14:textId="77777777" w:rsidR="000D24C8" w:rsidRDefault="005F0329">
            <w:pPr>
              <w:pStyle w:val="21"/>
            </w:pPr>
            <w:r>
              <w:rPr>
                <w:rFonts w:hint="eastAsia"/>
              </w:rPr>
              <w:t>100</w:t>
            </w:r>
          </w:p>
        </w:tc>
        <w:tc>
          <w:tcPr>
            <w:tcW w:w="772" w:type="dxa"/>
            <w:tcBorders>
              <w:top w:val="single" w:sz="4" w:space="0" w:color="auto"/>
              <w:left w:val="single" w:sz="4" w:space="0" w:color="auto"/>
              <w:bottom w:val="single" w:sz="4" w:space="0" w:color="auto"/>
              <w:right w:val="single" w:sz="4" w:space="0" w:color="auto"/>
            </w:tcBorders>
            <w:vAlign w:val="center"/>
          </w:tcPr>
          <w:p w14:paraId="175F2A4D"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38E69421"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00CD8CC2"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689DAEFD" w14:textId="77777777" w:rsidR="000D24C8" w:rsidRDefault="005F0329">
            <w:pPr>
              <w:pStyle w:val="21"/>
              <w:jc w:val="center"/>
            </w:pPr>
            <w:r>
              <w:rPr>
                <w:rFonts w:hint="eastAsia"/>
              </w:rPr>
              <w:t>100</w:t>
            </w:r>
          </w:p>
        </w:tc>
      </w:tr>
      <w:tr w:rsidR="000D24C8" w14:paraId="095A872C" w14:textId="77777777">
        <w:trPr>
          <w:trHeight w:val="425"/>
          <w:jc w:val="center"/>
        </w:trPr>
        <w:tc>
          <w:tcPr>
            <w:tcW w:w="279" w:type="dxa"/>
            <w:vMerge/>
            <w:tcBorders>
              <w:left w:val="single" w:sz="4" w:space="0" w:color="auto"/>
              <w:right w:val="single" w:sz="4" w:space="0" w:color="auto"/>
            </w:tcBorders>
            <w:vAlign w:val="center"/>
          </w:tcPr>
          <w:p w14:paraId="6711DDE4" w14:textId="77777777" w:rsidR="000D24C8" w:rsidRDefault="000D24C8">
            <w:pPr>
              <w:pStyle w:val="21"/>
            </w:pPr>
          </w:p>
        </w:tc>
        <w:tc>
          <w:tcPr>
            <w:tcW w:w="709" w:type="dxa"/>
            <w:vMerge/>
            <w:tcBorders>
              <w:left w:val="single" w:sz="4" w:space="0" w:color="auto"/>
              <w:right w:val="single" w:sz="4" w:space="0" w:color="auto"/>
            </w:tcBorders>
            <w:vAlign w:val="center"/>
          </w:tcPr>
          <w:p w14:paraId="337A54DD"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77165E60" w14:textId="77777777" w:rsidR="000D24C8" w:rsidRDefault="005F0329">
            <w:pPr>
              <w:pStyle w:val="21"/>
            </w:pPr>
            <w:r>
              <w:rPr>
                <w:rFonts w:hint="eastAsia"/>
              </w:rPr>
              <w:t>28</w:t>
            </w:r>
          </w:p>
        </w:tc>
        <w:tc>
          <w:tcPr>
            <w:tcW w:w="2693" w:type="dxa"/>
            <w:tcBorders>
              <w:top w:val="single" w:sz="4" w:space="0" w:color="auto"/>
              <w:left w:val="single" w:sz="4" w:space="0" w:color="auto"/>
              <w:bottom w:val="single" w:sz="4" w:space="0" w:color="auto"/>
              <w:right w:val="single" w:sz="4" w:space="0" w:color="auto"/>
            </w:tcBorders>
            <w:vAlign w:val="center"/>
          </w:tcPr>
          <w:p w14:paraId="302F7CA4" w14:textId="77777777" w:rsidR="000D24C8" w:rsidRDefault="005F0329">
            <w:pPr>
              <w:pStyle w:val="21"/>
            </w:pPr>
            <w:r>
              <w:rPr>
                <w:rFonts w:hint="eastAsia"/>
              </w:rPr>
              <w:t>村镇饮用水卫生合格率</w:t>
            </w:r>
          </w:p>
        </w:tc>
        <w:tc>
          <w:tcPr>
            <w:tcW w:w="558" w:type="dxa"/>
            <w:tcBorders>
              <w:top w:val="single" w:sz="4" w:space="0" w:color="auto"/>
              <w:left w:val="single" w:sz="4" w:space="0" w:color="auto"/>
              <w:bottom w:val="single" w:sz="4" w:space="0" w:color="auto"/>
              <w:right w:val="single" w:sz="4" w:space="0" w:color="auto"/>
            </w:tcBorders>
            <w:vAlign w:val="center"/>
          </w:tcPr>
          <w:p w14:paraId="28CD6B7B"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6BA12798" w14:textId="77777777" w:rsidR="000D24C8" w:rsidRDefault="005F0329">
            <w:pPr>
              <w:pStyle w:val="21"/>
            </w:pPr>
            <w:r>
              <w:rPr>
                <w:rFonts w:hint="eastAsia"/>
              </w:rPr>
              <w:t>100</w:t>
            </w:r>
          </w:p>
        </w:tc>
        <w:tc>
          <w:tcPr>
            <w:tcW w:w="772" w:type="dxa"/>
            <w:tcBorders>
              <w:top w:val="single" w:sz="4" w:space="0" w:color="auto"/>
              <w:left w:val="single" w:sz="4" w:space="0" w:color="auto"/>
              <w:bottom w:val="single" w:sz="4" w:space="0" w:color="auto"/>
              <w:right w:val="single" w:sz="4" w:space="0" w:color="auto"/>
            </w:tcBorders>
            <w:vAlign w:val="center"/>
          </w:tcPr>
          <w:p w14:paraId="2078F139"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5ACAED0D" w14:textId="77777777" w:rsidR="000D24C8" w:rsidRDefault="005F0329">
            <w:pPr>
              <w:pStyle w:val="21"/>
              <w:jc w:val="center"/>
            </w:pPr>
            <w:r>
              <w:t>94</w:t>
            </w:r>
          </w:p>
        </w:tc>
        <w:tc>
          <w:tcPr>
            <w:tcW w:w="0" w:type="auto"/>
            <w:tcBorders>
              <w:top w:val="single" w:sz="4" w:space="0" w:color="auto"/>
              <w:left w:val="single" w:sz="4" w:space="0" w:color="auto"/>
              <w:bottom w:val="single" w:sz="4" w:space="0" w:color="auto"/>
              <w:right w:val="single" w:sz="8" w:space="0" w:color="auto"/>
            </w:tcBorders>
            <w:vAlign w:val="center"/>
          </w:tcPr>
          <w:p w14:paraId="35F4E14B"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0E73BE5C" w14:textId="77777777" w:rsidR="000D24C8" w:rsidRDefault="005F0329">
            <w:pPr>
              <w:pStyle w:val="21"/>
              <w:jc w:val="center"/>
            </w:pPr>
            <w:r>
              <w:rPr>
                <w:rFonts w:hint="eastAsia"/>
              </w:rPr>
              <w:t>100</w:t>
            </w:r>
          </w:p>
        </w:tc>
      </w:tr>
      <w:tr w:rsidR="000D24C8" w14:paraId="6F139745" w14:textId="77777777">
        <w:trPr>
          <w:trHeight w:val="425"/>
          <w:jc w:val="center"/>
        </w:trPr>
        <w:tc>
          <w:tcPr>
            <w:tcW w:w="279" w:type="dxa"/>
            <w:vMerge/>
            <w:tcBorders>
              <w:left w:val="single" w:sz="4" w:space="0" w:color="auto"/>
              <w:right w:val="single" w:sz="4" w:space="0" w:color="auto"/>
            </w:tcBorders>
            <w:vAlign w:val="center"/>
          </w:tcPr>
          <w:p w14:paraId="71005BDA" w14:textId="77777777" w:rsidR="000D24C8" w:rsidRDefault="000D24C8">
            <w:pPr>
              <w:pStyle w:val="21"/>
            </w:pPr>
          </w:p>
        </w:tc>
        <w:tc>
          <w:tcPr>
            <w:tcW w:w="709" w:type="dxa"/>
            <w:vMerge/>
            <w:tcBorders>
              <w:left w:val="single" w:sz="4" w:space="0" w:color="auto"/>
              <w:right w:val="single" w:sz="4" w:space="0" w:color="auto"/>
            </w:tcBorders>
            <w:vAlign w:val="center"/>
          </w:tcPr>
          <w:p w14:paraId="35D0B53B"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22C555CD" w14:textId="77777777" w:rsidR="000D24C8" w:rsidRDefault="005F0329">
            <w:pPr>
              <w:pStyle w:val="21"/>
            </w:pPr>
            <w:r>
              <w:rPr>
                <w:rFonts w:hint="eastAsia"/>
              </w:rPr>
              <w:t>29</w:t>
            </w:r>
          </w:p>
        </w:tc>
        <w:tc>
          <w:tcPr>
            <w:tcW w:w="2693" w:type="dxa"/>
            <w:tcBorders>
              <w:top w:val="single" w:sz="4" w:space="0" w:color="auto"/>
              <w:left w:val="single" w:sz="4" w:space="0" w:color="auto"/>
              <w:bottom w:val="single" w:sz="4" w:space="0" w:color="auto"/>
              <w:right w:val="single" w:sz="4" w:space="0" w:color="auto"/>
            </w:tcBorders>
            <w:vAlign w:val="center"/>
          </w:tcPr>
          <w:p w14:paraId="07796A40" w14:textId="77777777" w:rsidR="000D24C8" w:rsidRDefault="005F0329">
            <w:pPr>
              <w:pStyle w:val="21"/>
            </w:pPr>
            <w:r>
              <w:rPr>
                <w:rFonts w:hint="eastAsia"/>
              </w:rPr>
              <w:t>城镇污水处理率</w:t>
            </w:r>
          </w:p>
        </w:tc>
        <w:tc>
          <w:tcPr>
            <w:tcW w:w="558" w:type="dxa"/>
            <w:tcBorders>
              <w:top w:val="single" w:sz="4" w:space="0" w:color="auto"/>
              <w:left w:val="single" w:sz="4" w:space="0" w:color="auto"/>
              <w:bottom w:val="single" w:sz="4" w:space="0" w:color="auto"/>
              <w:right w:val="single" w:sz="4" w:space="0" w:color="auto"/>
            </w:tcBorders>
            <w:vAlign w:val="center"/>
          </w:tcPr>
          <w:p w14:paraId="57EDC562"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57BA19EA" w14:textId="77777777" w:rsidR="000D24C8" w:rsidRDefault="005F0329">
            <w:pPr>
              <w:pStyle w:val="21"/>
            </w:pPr>
            <w:r>
              <w:rPr>
                <w:rFonts w:hint="eastAsia"/>
              </w:rPr>
              <w:t>县（区）≥</w:t>
            </w:r>
            <w:r>
              <w:rPr>
                <w:rFonts w:hint="eastAsia"/>
              </w:rPr>
              <w:t>85</w:t>
            </w:r>
          </w:p>
        </w:tc>
        <w:tc>
          <w:tcPr>
            <w:tcW w:w="772" w:type="dxa"/>
            <w:tcBorders>
              <w:top w:val="single" w:sz="4" w:space="0" w:color="auto"/>
              <w:left w:val="single" w:sz="4" w:space="0" w:color="auto"/>
              <w:bottom w:val="single" w:sz="4" w:space="0" w:color="auto"/>
              <w:right w:val="single" w:sz="4" w:space="0" w:color="auto"/>
            </w:tcBorders>
            <w:vAlign w:val="center"/>
          </w:tcPr>
          <w:p w14:paraId="198113A1"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07DAD75E" w14:textId="77777777" w:rsidR="000D24C8" w:rsidRDefault="005F0329">
            <w:pPr>
              <w:pStyle w:val="21"/>
              <w:jc w:val="center"/>
            </w:pPr>
            <w:r>
              <w:t>96.29</w:t>
            </w:r>
          </w:p>
        </w:tc>
        <w:tc>
          <w:tcPr>
            <w:tcW w:w="0" w:type="auto"/>
            <w:tcBorders>
              <w:top w:val="single" w:sz="4" w:space="0" w:color="auto"/>
              <w:left w:val="single" w:sz="4" w:space="0" w:color="auto"/>
              <w:bottom w:val="single" w:sz="4" w:space="0" w:color="auto"/>
              <w:right w:val="single" w:sz="8" w:space="0" w:color="auto"/>
            </w:tcBorders>
            <w:vAlign w:val="center"/>
          </w:tcPr>
          <w:p w14:paraId="7184D663" w14:textId="77777777" w:rsidR="000D24C8" w:rsidRDefault="005F0329">
            <w:pPr>
              <w:pStyle w:val="21"/>
              <w:jc w:val="center"/>
            </w:pPr>
            <w:r>
              <w:rPr>
                <w:rFonts w:hint="eastAsia"/>
              </w:rPr>
              <w:t>9</w:t>
            </w:r>
            <w:r>
              <w:t>7</w:t>
            </w:r>
          </w:p>
        </w:tc>
        <w:tc>
          <w:tcPr>
            <w:tcW w:w="0" w:type="auto"/>
            <w:tcBorders>
              <w:top w:val="single" w:sz="4" w:space="0" w:color="auto"/>
              <w:left w:val="single" w:sz="4" w:space="0" w:color="auto"/>
              <w:bottom w:val="single" w:sz="4" w:space="0" w:color="auto"/>
              <w:right w:val="single" w:sz="8" w:space="0" w:color="auto"/>
            </w:tcBorders>
            <w:vAlign w:val="center"/>
          </w:tcPr>
          <w:p w14:paraId="1021785F" w14:textId="77777777" w:rsidR="000D24C8" w:rsidRDefault="00D84A79">
            <w:pPr>
              <w:pStyle w:val="21"/>
              <w:jc w:val="center"/>
            </w:pPr>
            <w:r>
              <w:rPr>
                <w:rFonts w:hint="eastAsia"/>
              </w:rPr>
              <w:t>持续提高</w:t>
            </w:r>
          </w:p>
        </w:tc>
      </w:tr>
      <w:tr w:rsidR="000D24C8" w14:paraId="72B7AEF5" w14:textId="77777777">
        <w:trPr>
          <w:trHeight w:val="425"/>
          <w:jc w:val="center"/>
        </w:trPr>
        <w:tc>
          <w:tcPr>
            <w:tcW w:w="279" w:type="dxa"/>
            <w:vMerge/>
            <w:tcBorders>
              <w:left w:val="single" w:sz="4" w:space="0" w:color="auto"/>
              <w:right w:val="single" w:sz="4" w:space="0" w:color="auto"/>
            </w:tcBorders>
            <w:vAlign w:val="center"/>
          </w:tcPr>
          <w:p w14:paraId="5D9F2C33" w14:textId="77777777" w:rsidR="000D24C8" w:rsidRDefault="000D24C8">
            <w:pPr>
              <w:pStyle w:val="21"/>
            </w:pPr>
          </w:p>
        </w:tc>
        <w:tc>
          <w:tcPr>
            <w:tcW w:w="709" w:type="dxa"/>
            <w:vMerge/>
            <w:tcBorders>
              <w:left w:val="single" w:sz="4" w:space="0" w:color="auto"/>
              <w:right w:val="single" w:sz="4" w:space="0" w:color="auto"/>
            </w:tcBorders>
            <w:vAlign w:val="center"/>
          </w:tcPr>
          <w:p w14:paraId="3E6F7D5D"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562934A5" w14:textId="77777777" w:rsidR="000D24C8" w:rsidRDefault="005F0329">
            <w:pPr>
              <w:pStyle w:val="21"/>
            </w:pPr>
            <w:r>
              <w:rPr>
                <w:rFonts w:hint="eastAsia"/>
              </w:rPr>
              <w:t>30</w:t>
            </w:r>
          </w:p>
        </w:tc>
        <w:tc>
          <w:tcPr>
            <w:tcW w:w="2693" w:type="dxa"/>
            <w:tcBorders>
              <w:top w:val="single" w:sz="4" w:space="0" w:color="auto"/>
              <w:left w:val="single" w:sz="4" w:space="0" w:color="auto"/>
              <w:bottom w:val="single" w:sz="4" w:space="0" w:color="auto"/>
              <w:right w:val="single" w:sz="4" w:space="0" w:color="auto"/>
            </w:tcBorders>
            <w:vAlign w:val="center"/>
          </w:tcPr>
          <w:p w14:paraId="05D5924F" w14:textId="77777777" w:rsidR="000D24C8" w:rsidRDefault="005F0329">
            <w:pPr>
              <w:pStyle w:val="21"/>
            </w:pPr>
            <w:r>
              <w:rPr>
                <w:rFonts w:hint="eastAsia"/>
              </w:rPr>
              <w:t>城镇生活垃圾无害化处理率</w:t>
            </w:r>
          </w:p>
        </w:tc>
        <w:tc>
          <w:tcPr>
            <w:tcW w:w="558" w:type="dxa"/>
            <w:tcBorders>
              <w:top w:val="single" w:sz="4" w:space="0" w:color="auto"/>
              <w:left w:val="single" w:sz="4" w:space="0" w:color="auto"/>
              <w:bottom w:val="single" w:sz="4" w:space="0" w:color="auto"/>
              <w:right w:val="single" w:sz="4" w:space="0" w:color="auto"/>
            </w:tcBorders>
            <w:vAlign w:val="center"/>
          </w:tcPr>
          <w:p w14:paraId="6D5A978B"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4774AE33" w14:textId="77777777" w:rsidR="000D24C8" w:rsidRDefault="005F0329">
            <w:pPr>
              <w:pStyle w:val="21"/>
            </w:pPr>
            <w:r>
              <w:rPr>
                <w:rFonts w:hint="eastAsia"/>
              </w:rPr>
              <w:t>县（区）≥</w:t>
            </w:r>
            <w:r>
              <w:rPr>
                <w:rFonts w:hint="eastAsia"/>
              </w:rPr>
              <w:t>80</w:t>
            </w:r>
          </w:p>
        </w:tc>
        <w:tc>
          <w:tcPr>
            <w:tcW w:w="772" w:type="dxa"/>
            <w:tcBorders>
              <w:top w:val="single" w:sz="4" w:space="0" w:color="auto"/>
              <w:left w:val="single" w:sz="4" w:space="0" w:color="auto"/>
              <w:bottom w:val="single" w:sz="4" w:space="0" w:color="auto"/>
              <w:right w:val="single" w:sz="4" w:space="0" w:color="auto"/>
            </w:tcBorders>
            <w:vAlign w:val="center"/>
          </w:tcPr>
          <w:p w14:paraId="624BBA5C"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0E39417A"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4591A7EE"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7FE441A7" w14:textId="77777777" w:rsidR="000D24C8" w:rsidRDefault="005F0329">
            <w:pPr>
              <w:pStyle w:val="21"/>
              <w:jc w:val="center"/>
            </w:pPr>
            <w:r>
              <w:rPr>
                <w:rFonts w:hint="eastAsia"/>
              </w:rPr>
              <w:t>100</w:t>
            </w:r>
          </w:p>
        </w:tc>
      </w:tr>
      <w:tr w:rsidR="000D24C8" w14:paraId="34A89696" w14:textId="77777777">
        <w:trPr>
          <w:trHeight w:val="425"/>
          <w:jc w:val="center"/>
        </w:trPr>
        <w:tc>
          <w:tcPr>
            <w:tcW w:w="279" w:type="dxa"/>
            <w:vMerge/>
            <w:tcBorders>
              <w:left w:val="single" w:sz="4" w:space="0" w:color="auto"/>
              <w:right w:val="single" w:sz="4" w:space="0" w:color="auto"/>
            </w:tcBorders>
            <w:vAlign w:val="center"/>
          </w:tcPr>
          <w:p w14:paraId="0BBFE09F" w14:textId="77777777" w:rsidR="000D24C8" w:rsidRDefault="000D24C8">
            <w:pPr>
              <w:pStyle w:val="21"/>
            </w:pPr>
          </w:p>
        </w:tc>
        <w:tc>
          <w:tcPr>
            <w:tcW w:w="709" w:type="dxa"/>
            <w:vMerge/>
            <w:tcBorders>
              <w:left w:val="single" w:sz="4" w:space="0" w:color="auto"/>
              <w:right w:val="single" w:sz="4" w:space="0" w:color="auto"/>
            </w:tcBorders>
            <w:vAlign w:val="center"/>
          </w:tcPr>
          <w:p w14:paraId="5B18F1BA"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66FE4EB9" w14:textId="77777777" w:rsidR="000D24C8" w:rsidRDefault="005F0329">
            <w:pPr>
              <w:pStyle w:val="21"/>
            </w:pPr>
            <w:r>
              <w:rPr>
                <w:rFonts w:hint="eastAsia"/>
              </w:rPr>
              <w:t>3</w:t>
            </w:r>
            <w:r>
              <w:t>1</w:t>
            </w:r>
          </w:p>
        </w:tc>
        <w:tc>
          <w:tcPr>
            <w:tcW w:w="2693" w:type="dxa"/>
            <w:tcBorders>
              <w:top w:val="single" w:sz="4" w:space="0" w:color="auto"/>
              <w:left w:val="single" w:sz="4" w:space="0" w:color="auto"/>
              <w:bottom w:val="single" w:sz="4" w:space="0" w:color="auto"/>
              <w:right w:val="single" w:sz="4" w:space="0" w:color="auto"/>
            </w:tcBorders>
            <w:vAlign w:val="center"/>
          </w:tcPr>
          <w:p w14:paraId="451F0D76" w14:textId="77777777" w:rsidR="000D24C8" w:rsidRDefault="005F0329">
            <w:pPr>
              <w:pStyle w:val="21"/>
            </w:pPr>
            <w:r>
              <w:rPr>
                <w:rFonts w:hint="eastAsia"/>
              </w:rPr>
              <w:t>城镇人均公园绿地面积</w:t>
            </w:r>
          </w:p>
        </w:tc>
        <w:tc>
          <w:tcPr>
            <w:tcW w:w="558" w:type="dxa"/>
            <w:tcBorders>
              <w:top w:val="single" w:sz="4" w:space="0" w:color="auto"/>
              <w:left w:val="single" w:sz="4" w:space="0" w:color="auto"/>
              <w:bottom w:val="single" w:sz="4" w:space="0" w:color="auto"/>
              <w:right w:val="single" w:sz="4" w:space="0" w:color="auto"/>
            </w:tcBorders>
            <w:vAlign w:val="center"/>
          </w:tcPr>
          <w:p w14:paraId="5354442E" w14:textId="77777777" w:rsidR="000D24C8" w:rsidRDefault="005F0329">
            <w:pPr>
              <w:pStyle w:val="21"/>
            </w:pPr>
            <w:r>
              <w:rPr>
                <w:rFonts w:hint="eastAsia"/>
              </w:rPr>
              <w:t>平方米</w:t>
            </w:r>
          </w:p>
          <w:p w14:paraId="62C86A28" w14:textId="77777777" w:rsidR="000D24C8" w:rsidRDefault="005F0329">
            <w:pPr>
              <w:pStyle w:val="21"/>
            </w:pPr>
            <w:r>
              <w:rPr>
                <w:rFonts w:hint="eastAsia"/>
              </w:rPr>
              <w:t>/</w:t>
            </w:r>
            <w:r>
              <w:rPr>
                <w:rFonts w:hint="eastAsia"/>
              </w:rPr>
              <w:t>人</w:t>
            </w:r>
          </w:p>
        </w:tc>
        <w:tc>
          <w:tcPr>
            <w:tcW w:w="1710" w:type="dxa"/>
            <w:tcBorders>
              <w:top w:val="single" w:sz="4" w:space="0" w:color="auto"/>
              <w:left w:val="single" w:sz="4" w:space="0" w:color="auto"/>
              <w:bottom w:val="single" w:sz="4" w:space="0" w:color="auto"/>
              <w:right w:val="single" w:sz="4" w:space="0" w:color="auto"/>
            </w:tcBorders>
            <w:vAlign w:val="center"/>
          </w:tcPr>
          <w:p w14:paraId="3D9D6B61" w14:textId="77777777" w:rsidR="000D24C8" w:rsidRDefault="005F0329">
            <w:pPr>
              <w:pStyle w:val="21"/>
            </w:pPr>
            <w:r>
              <w:rPr>
                <w:rFonts w:hint="eastAsia"/>
              </w:rPr>
              <w:t>≥</w:t>
            </w:r>
            <w:r>
              <w:rPr>
                <w:rFonts w:hint="eastAsia"/>
              </w:rPr>
              <w:t>15</w:t>
            </w:r>
          </w:p>
        </w:tc>
        <w:tc>
          <w:tcPr>
            <w:tcW w:w="772" w:type="dxa"/>
            <w:tcBorders>
              <w:top w:val="single" w:sz="4" w:space="0" w:color="auto"/>
              <w:left w:val="single" w:sz="4" w:space="0" w:color="auto"/>
              <w:bottom w:val="single" w:sz="4" w:space="0" w:color="auto"/>
              <w:right w:val="single" w:sz="4" w:space="0" w:color="auto"/>
            </w:tcBorders>
            <w:vAlign w:val="center"/>
          </w:tcPr>
          <w:p w14:paraId="5B2D42D3"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726989A4"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55D2557C"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01264819" w14:textId="77777777" w:rsidR="000D24C8" w:rsidRDefault="005F0329">
            <w:pPr>
              <w:pStyle w:val="21"/>
              <w:jc w:val="center"/>
            </w:pPr>
            <w:r>
              <w:rPr>
                <w:rFonts w:hint="eastAsia"/>
              </w:rPr>
              <w:t>-</w:t>
            </w:r>
          </w:p>
        </w:tc>
      </w:tr>
      <w:tr w:rsidR="000D24C8" w14:paraId="5C949FAE" w14:textId="77777777">
        <w:trPr>
          <w:trHeight w:val="425"/>
          <w:jc w:val="center"/>
        </w:trPr>
        <w:tc>
          <w:tcPr>
            <w:tcW w:w="279" w:type="dxa"/>
            <w:vMerge/>
            <w:tcBorders>
              <w:left w:val="single" w:sz="4" w:space="0" w:color="auto"/>
              <w:right w:val="single" w:sz="4" w:space="0" w:color="auto"/>
            </w:tcBorders>
            <w:vAlign w:val="center"/>
          </w:tcPr>
          <w:p w14:paraId="42A5D87A" w14:textId="77777777" w:rsidR="000D24C8" w:rsidRDefault="000D24C8">
            <w:pPr>
              <w:pStyle w:val="21"/>
            </w:pPr>
          </w:p>
        </w:tc>
        <w:tc>
          <w:tcPr>
            <w:tcW w:w="709" w:type="dxa"/>
            <w:vMerge/>
            <w:tcBorders>
              <w:left w:val="single" w:sz="4" w:space="0" w:color="auto"/>
              <w:bottom w:val="single" w:sz="4" w:space="0" w:color="auto"/>
              <w:right w:val="single" w:sz="4" w:space="0" w:color="auto"/>
            </w:tcBorders>
            <w:vAlign w:val="center"/>
          </w:tcPr>
          <w:p w14:paraId="6F6E9972"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010199C3" w14:textId="77777777" w:rsidR="000D24C8" w:rsidRDefault="005F0329">
            <w:pPr>
              <w:pStyle w:val="21"/>
            </w:pPr>
            <w:r>
              <w:rPr>
                <w:rFonts w:hint="eastAsia"/>
              </w:rPr>
              <w:t>32</w:t>
            </w:r>
          </w:p>
        </w:tc>
        <w:tc>
          <w:tcPr>
            <w:tcW w:w="2693" w:type="dxa"/>
            <w:tcBorders>
              <w:top w:val="single" w:sz="4" w:space="0" w:color="auto"/>
              <w:left w:val="single" w:sz="4" w:space="0" w:color="auto"/>
              <w:bottom w:val="single" w:sz="4" w:space="0" w:color="auto"/>
              <w:right w:val="single" w:sz="4" w:space="0" w:color="auto"/>
            </w:tcBorders>
            <w:vAlign w:val="center"/>
          </w:tcPr>
          <w:p w14:paraId="35747E52" w14:textId="77777777" w:rsidR="000D24C8" w:rsidRDefault="005F0329">
            <w:pPr>
              <w:pStyle w:val="21"/>
            </w:pPr>
            <w:r>
              <w:rPr>
                <w:rFonts w:hint="eastAsia"/>
              </w:rPr>
              <w:t>农村无害</w:t>
            </w:r>
            <w:proofErr w:type="gramStart"/>
            <w:r>
              <w:rPr>
                <w:rFonts w:hint="eastAsia"/>
              </w:rPr>
              <w:t>化卫生</w:t>
            </w:r>
            <w:proofErr w:type="gramEnd"/>
            <w:r>
              <w:rPr>
                <w:rFonts w:hint="eastAsia"/>
              </w:rPr>
              <w:t>厕所普及率</w:t>
            </w:r>
          </w:p>
        </w:tc>
        <w:tc>
          <w:tcPr>
            <w:tcW w:w="558" w:type="dxa"/>
            <w:tcBorders>
              <w:top w:val="single" w:sz="4" w:space="0" w:color="auto"/>
              <w:left w:val="single" w:sz="4" w:space="0" w:color="auto"/>
              <w:bottom w:val="single" w:sz="4" w:space="0" w:color="auto"/>
              <w:right w:val="single" w:sz="4" w:space="0" w:color="auto"/>
            </w:tcBorders>
            <w:vAlign w:val="center"/>
          </w:tcPr>
          <w:p w14:paraId="511ED745"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27356250" w14:textId="77777777" w:rsidR="000D24C8" w:rsidRDefault="005F0329">
            <w:pPr>
              <w:pStyle w:val="21"/>
            </w:pPr>
            <w:r>
              <w:rPr>
                <w:rFonts w:hint="eastAsia"/>
              </w:rPr>
              <w:t>完成上级规定的目标任务</w:t>
            </w:r>
          </w:p>
        </w:tc>
        <w:tc>
          <w:tcPr>
            <w:tcW w:w="772" w:type="dxa"/>
            <w:tcBorders>
              <w:top w:val="single" w:sz="4" w:space="0" w:color="auto"/>
              <w:left w:val="single" w:sz="4" w:space="0" w:color="auto"/>
              <w:bottom w:val="single" w:sz="4" w:space="0" w:color="auto"/>
              <w:right w:val="single" w:sz="4" w:space="0" w:color="auto"/>
            </w:tcBorders>
            <w:vAlign w:val="center"/>
          </w:tcPr>
          <w:p w14:paraId="46094E49"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6E0D1B56"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07DEA3C3"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033D2A83" w14:textId="77777777" w:rsidR="000D24C8" w:rsidRDefault="005F0329">
            <w:pPr>
              <w:pStyle w:val="21"/>
              <w:jc w:val="center"/>
            </w:pPr>
            <w:r>
              <w:rPr>
                <w:rFonts w:hint="eastAsia"/>
              </w:rPr>
              <w:t>100</w:t>
            </w:r>
          </w:p>
        </w:tc>
      </w:tr>
      <w:tr w:rsidR="000D24C8" w14:paraId="26AA593F" w14:textId="77777777">
        <w:trPr>
          <w:trHeight w:val="425"/>
          <w:jc w:val="center"/>
        </w:trPr>
        <w:tc>
          <w:tcPr>
            <w:tcW w:w="279" w:type="dxa"/>
            <w:vMerge/>
            <w:tcBorders>
              <w:left w:val="single" w:sz="4" w:space="0" w:color="auto"/>
              <w:right w:val="single" w:sz="4" w:space="0" w:color="auto"/>
            </w:tcBorders>
            <w:vAlign w:val="center"/>
          </w:tcPr>
          <w:p w14:paraId="4CBEC9FA" w14:textId="77777777" w:rsidR="000D24C8" w:rsidRDefault="000D24C8">
            <w:pPr>
              <w:pStyle w:val="21"/>
            </w:pPr>
          </w:p>
        </w:tc>
        <w:tc>
          <w:tcPr>
            <w:tcW w:w="709" w:type="dxa"/>
            <w:vMerge w:val="restart"/>
            <w:tcBorders>
              <w:top w:val="single" w:sz="4" w:space="0" w:color="auto"/>
              <w:left w:val="single" w:sz="4" w:space="0" w:color="auto"/>
              <w:right w:val="single" w:sz="4" w:space="0" w:color="auto"/>
            </w:tcBorders>
            <w:vAlign w:val="center"/>
          </w:tcPr>
          <w:p w14:paraId="4E575EA6" w14:textId="77777777" w:rsidR="000D24C8" w:rsidRDefault="005F0329">
            <w:pPr>
              <w:pStyle w:val="21"/>
            </w:pPr>
            <w:r>
              <w:rPr>
                <w:rFonts w:hint="eastAsia"/>
              </w:rPr>
              <w:t>（九）生活方式绿色化</w:t>
            </w:r>
          </w:p>
        </w:tc>
        <w:tc>
          <w:tcPr>
            <w:tcW w:w="425" w:type="dxa"/>
            <w:tcBorders>
              <w:top w:val="single" w:sz="4" w:space="0" w:color="auto"/>
              <w:left w:val="single" w:sz="4" w:space="0" w:color="auto"/>
              <w:bottom w:val="single" w:sz="4" w:space="0" w:color="auto"/>
              <w:right w:val="single" w:sz="4" w:space="0" w:color="auto"/>
            </w:tcBorders>
            <w:vAlign w:val="center"/>
          </w:tcPr>
          <w:p w14:paraId="08D6F68D" w14:textId="77777777" w:rsidR="000D24C8" w:rsidRDefault="005F0329">
            <w:pPr>
              <w:pStyle w:val="21"/>
            </w:pPr>
            <w:r>
              <w:rPr>
                <w:rFonts w:hint="eastAsia"/>
              </w:rPr>
              <w:t>33</w:t>
            </w:r>
          </w:p>
        </w:tc>
        <w:tc>
          <w:tcPr>
            <w:tcW w:w="2693" w:type="dxa"/>
            <w:tcBorders>
              <w:top w:val="single" w:sz="4" w:space="0" w:color="auto"/>
              <w:left w:val="single" w:sz="4" w:space="0" w:color="auto"/>
              <w:bottom w:val="single" w:sz="4" w:space="0" w:color="auto"/>
              <w:right w:val="single" w:sz="4" w:space="0" w:color="auto"/>
            </w:tcBorders>
            <w:vAlign w:val="center"/>
          </w:tcPr>
          <w:p w14:paraId="39BD3672" w14:textId="77777777" w:rsidR="000D24C8" w:rsidRDefault="005F0329">
            <w:pPr>
              <w:pStyle w:val="21"/>
            </w:pPr>
            <w:r>
              <w:rPr>
                <w:rFonts w:hint="eastAsia"/>
              </w:rPr>
              <w:t>城镇新建绿色建筑比例</w:t>
            </w:r>
          </w:p>
        </w:tc>
        <w:tc>
          <w:tcPr>
            <w:tcW w:w="558" w:type="dxa"/>
            <w:tcBorders>
              <w:top w:val="single" w:sz="4" w:space="0" w:color="auto"/>
              <w:left w:val="single" w:sz="4" w:space="0" w:color="auto"/>
              <w:bottom w:val="single" w:sz="4" w:space="0" w:color="auto"/>
              <w:right w:val="single" w:sz="4" w:space="0" w:color="auto"/>
            </w:tcBorders>
            <w:vAlign w:val="center"/>
          </w:tcPr>
          <w:p w14:paraId="2ADE883C"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361D30F3" w14:textId="77777777" w:rsidR="000D24C8" w:rsidRDefault="005F0329">
            <w:pPr>
              <w:pStyle w:val="21"/>
            </w:pPr>
            <w:r>
              <w:rPr>
                <w:rFonts w:hint="eastAsia"/>
              </w:rPr>
              <w:t>≥</w:t>
            </w:r>
            <w:r>
              <w:rPr>
                <w:rFonts w:hint="eastAsia"/>
              </w:rPr>
              <w:t>50</w:t>
            </w:r>
          </w:p>
        </w:tc>
        <w:tc>
          <w:tcPr>
            <w:tcW w:w="772" w:type="dxa"/>
            <w:tcBorders>
              <w:top w:val="single" w:sz="4" w:space="0" w:color="auto"/>
              <w:left w:val="single" w:sz="4" w:space="0" w:color="auto"/>
              <w:bottom w:val="single" w:sz="4" w:space="0" w:color="auto"/>
              <w:right w:val="single" w:sz="4" w:space="0" w:color="auto"/>
            </w:tcBorders>
            <w:vAlign w:val="center"/>
          </w:tcPr>
          <w:p w14:paraId="18EBBB3D"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267AC849" w14:textId="77777777" w:rsidR="000D24C8" w:rsidRDefault="005F0329">
            <w:pPr>
              <w:pStyle w:val="21"/>
              <w:jc w:val="center"/>
            </w:pPr>
            <w:r>
              <w:t>86.5</w:t>
            </w:r>
          </w:p>
        </w:tc>
        <w:tc>
          <w:tcPr>
            <w:tcW w:w="0" w:type="auto"/>
            <w:tcBorders>
              <w:top w:val="single" w:sz="4" w:space="0" w:color="auto"/>
              <w:left w:val="single" w:sz="4" w:space="0" w:color="auto"/>
              <w:bottom w:val="single" w:sz="4" w:space="0" w:color="auto"/>
              <w:right w:val="single" w:sz="8" w:space="0" w:color="auto"/>
            </w:tcBorders>
            <w:vAlign w:val="center"/>
          </w:tcPr>
          <w:p w14:paraId="4F626A0A" w14:textId="77777777" w:rsidR="000D24C8" w:rsidRDefault="00D84A79">
            <w:pPr>
              <w:pStyle w:val="21"/>
              <w:jc w:val="center"/>
            </w:pPr>
            <w:r>
              <w:rPr>
                <w:rFonts w:hint="eastAsia"/>
              </w:rPr>
              <w:t>持续提高</w:t>
            </w:r>
          </w:p>
        </w:tc>
        <w:tc>
          <w:tcPr>
            <w:tcW w:w="0" w:type="auto"/>
            <w:tcBorders>
              <w:top w:val="single" w:sz="4" w:space="0" w:color="auto"/>
              <w:left w:val="single" w:sz="4" w:space="0" w:color="auto"/>
              <w:bottom w:val="single" w:sz="4" w:space="0" w:color="auto"/>
              <w:right w:val="single" w:sz="8" w:space="0" w:color="auto"/>
            </w:tcBorders>
            <w:vAlign w:val="center"/>
          </w:tcPr>
          <w:p w14:paraId="0D8AF374" w14:textId="77777777" w:rsidR="000D24C8" w:rsidRDefault="00D84A79">
            <w:pPr>
              <w:pStyle w:val="21"/>
              <w:jc w:val="center"/>
            </w:pPr>
            <w:r>
              <w:rPr>
                <w:rFonts w:hint="eastAsia"/>
              </w:rPr>
              <w:t>持续提高</w:t>
            </w:r>
          </w:p>
        </w:tc>
      </w:tr>
      <w:tr w:rsidR="000D24C8" w14:paraId="74284910" w14:textId="77777777">
        <w:trPr>
          <w:trHeight w:val="425"/>
          <w:jc w:val="center"/>
        </w:trPr>
        <w:tc>
          <w:tcPr>
            <w:tcW w:w="279" w:type="dxa"/>
            <w:vMerge/>
            <w:tcBorders>
              <w:left w:val="single" w:sz="4" w:space="0" w:color="auto"/>
              <w:right w:val="single" w:sz="4" w:space="0" w:color="auto"/>
            </w:tcBorders>
            <w:vAlign w:val="center"/>
          </w:tcPr>
          <w:p w14:paraId="702E90E3" w14:textId="77777777" w:rsidR="000D24C8" w:rsidRDefault="000D24C8">
            <w:pPr>
              <w:pStyle w:val="21"/>
            </w:pPr>
          </w:p>
        </w:tc>
        <w:tc>
          <w:tcPr>
            <w:tcW w:w="709" w:type="dxa"/>
            <w:vMerge/>
            <w:tcBorders>
              <w:left w:val="single" w:sz="4" w:space="0" w:color="auto"/>
              <w:right w:val="single" w:sz="4" w:space="0" w:color="auto"/>
            </w:tcBorders>
            <w:vAlign w:val="center"/>
          </w:tcPr>
          <w:p w14:paraId="45794DD9"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59AC618F" w14:textId="77777777" w:rsidR="000D24C8" w:rsidRDefault="005F0329">
            <w:pPr>
              <w:pStyle w:val="21"/>
            </w:pPr>
            <w:r>
              <w:rPr>
                <w:rFonts w:hint="eastAsia"/>
              </w:rPr>
              <w:t>3</w:t>
            </w:r>
            <w:r>
              <w:t>4</w:t>
            </w:r>
          </w:p>
        </w:tc>
        <w:tc>
          <w:tcPr>
            <w:tcW w:w="2693" w:type="dxa"/>
            <w:tcBorders>
              <w:top w:val="single" w:sz="4" w:space="0" w:color="auto"/>
              <w:left w:val="single" w:sz="4" w:space="0" w:color="auto"/>
              <w:bottom w:val="single" w:sz="4" w:space="0" w:color="auto"/>
              <w:right w:val="single" w:sz="4" w:space="0" w:color="auto"/>
            </w:tcBorders>
            <w:vAlign w:val="center"/>
          </w:tcPr>
          <w:p w14:paraId="4527A216" w14:textId="77777777" w:rsidR="000D24C8" w:rsidRDefault="005F0329">
            <w:pPr>
              <w:pStyle w:val="21"/>
            </w:pPr>
            <w:r>
              <w:rPr>
                <w:rFonts w:hint="eastAsia"/>
              </w:rPr>
              <w:t>公共交通出行分担率</w:t>
            </w:r>
          </w:p>
        </w:tc>
        <w:tc>
          <w:tcPr>
            <w:tcW w:w="558" w:type="dxa"/>
            <w:tcBorders>
              <w:top w:val="single" w:sz="4" w:space="0" w:color="auto"/>
              <w:left w:val="single" w:sz="4" w:space="0" w:color="auto"/>
              <w:bottom w:val="single" w:sz="4" w:space="0" w:color="auto"/>
              <w:right w:val="single" w:sz="4" w:space="0" w:color="auto"/>
            </w:tcBorders>
            <w:vAlign w:val="center"/>
          </w:tcPr>
          <w:p w14:paraId="1C81F87E" w14:textId="77777777" w:rsidR="000D24C8" w:rsidRDefault="005F0329">
            <w:pPr>
              <w:pStyle w:val="21"/>
            </w:pPr>
            <w:r>
              <w:t>%</w:t>
            </w:r>
          </w:p>
        </w:tc>
        <w:tc>
          <w:tcPr>
            <w:tcW w:w="1710" w:type="dxa"/>
            <w:tcBorders>
              <w:top w:val="single" w:sz="4" w:space="0" w:color="auto"/>
              <w:left w:val="single" w:sz="4" w:space="0" w:color="auto"/>
              <w:bottom w:val="single" w:sz="4" w:space="0" w:color="auto"/>
              <w:right w:val="single" w:sz="4" w:space="0" w:color="auto"/>
            </w:tcBorders>
            <w:vAlign w:val="center"/>
          </w:tcPr>
          <w:p w14:paraId="4126ACBA" w14:textId="77777777" w:rsidR="000D24C8" w:rsidRDefault="005F0329">
            <w:pPr>
              <w:pStyle w:val="21"/>
            </w:pPr>
            <w:r>
              <w:rPr>
                <w:rFonts w:hint="eastAsia"/>
              </w:rPr>
              <w:t>超、特大城市≥</w:t>
            </w:r>
            <w:r>
              <w:rPr>
                <w:rFonts w:hint="eastAsia"/>
              </w:rPr>
              <w:t>70</w:t>
            </w:r>
          </w:p>
          <w:p w14:paraId="03BD22D5" w14:textId="77777777" w:rsidR="000D24C8" w:rsidRDefault="005F0329">
            <w:pPr>
              <w:pStyle w:val="21"/>
            </w:pPr>
            <w:r>
              <w:rPr>
                <w:rFonts w:hint="eastAsia"/>
              </w:rPr>
              <w:t>大城市≥</w:t>
            </w:r>
            <w:r>
              <w:rPr>
                <w:rFonts w:hint="eastAsia"/>
              </w:rPr>
              <w:t>60</w:t>
            </w:r>
          </w:p>
          <w:p w14:paraId="09EDEEE5" w14:textId="77777777" w:rsidR="000D24C8" w:rsidRDefault="005F0329">
            <w:pPr>
              <w:pStyle w:val="21"/>
            </w:pPr>
            <w:r>
              <w:rPr>
                <w:rFonts w:hint="eastAsia"/>
              </w:rPr>
              <w:t>中小城市≥</w:t>
            </w:r>
            <w:r>
              <w:rPr>
                <w:rFonts w:hint="eastAsia"/>
              </w:rPr>
              <w:t>50</w:t>
            </w:r>
          </w:p>
        </w:tc>
        <w:tc>
          <w:tcPr>
            <w:tcW w:w="772" w:type="dxa"/>
            <w:tcBorders>
              <w:top w:val="single" w:sz="4" w:space="0" w:color="auto"/>
              <w:left w:val="single" w:sz="4" w:space="0" w:color="auto"/>
              <w:bottom w:val="single" w:sz="4" w:space="0" w:color="auto"/>
              <w:right w:val="single" w:sz="4" w:space="0" w:color="auto"/>
            </w:tcBorders>
            <w:vAlign w:val="center"/>
          </w:tcPr>
          <w:p w14:paraId="07F26C6F"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7A369C5D"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1C1984E9"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1A0CB27E" w14:textId="77777777" w:rsidR="000D24C8" w:rsidRDefault="005F0329">
            <w:pPr>
              <w:pStyle w:val="21"/>
              <w:jc w:val="center"/>
            </w:pPr>
            <w:r>
              <w:rPr>
                <w:rFonts w:hint="eastAsia"/>
              </w:rPr>
              <w:t>-</w:t>
            </w:r>
          </w:p>
        </w:tc>
      </w:tr>
      <w:tr w:rsidR="000D24C8" w14:paraId="6E4F5386" w14:textId="77777777">
        <w:trPr>
          <w:trHeight w:val="1037"/>
          <w:jc w:val="center"/>
        </w:trPr>
        <w:tc>
          <w:tcPr>
            <w:tcW w:w="279" w:type="dxa"/>
            <w:vMerge/>
            <w:tcBorders>
              <w:left w:val="single" w:sz="4" w:space="0" w:color="auto"/>
              <w:right w:val="single" w:sz="4" w:space="0" w:color="auto"/>
            </w:tcBorders>
            <w:vAlign w:val="center"/>
          </w:tcPr>
          <w:p w14:paraId="4887DAFB" w14:textId="77777777" w:rsidR="000D24C8" w:rsidRDefault="000D24C8">
            <w:pPr>
              <w:pStyle w:val="21"/>
            </w:pPr>
          </w:p>
        </w:tc>
        <w:tc>
          <w:tcPr>
            <w:tcW w:w="709" w:type="dxa"/>
            <w:vMerge/>
            <w:tcBorders>
              <w:left w:val="single" w:sz="4" w:space="0" w:color="auto"/>
              <w:right w:val="single" w:sz="4" w:space="0" w:color="auto"/>
            </w:tcBorders>
            <w:vAlign w:val="center"/>
          </w:tcPr>
          <w:p w14:paraId="1EE8A5E1"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5E306248" w14:textId="77777777" w:rsidR="000D24C8" w:rsidRDefault="005F0329">
            <w:pPr>
              <w:pStyle w:val="21"/>
            </w:pPr>
            <w:r>
              <w:rPr>
                <w:rFonts w:hint="eastAsia"/>
              </w:rPr>
              <w:t>35</w:t>
            </w:r>
          </w:p>
        </w:tc>
        <w:tc>
          <w:tcPr>
            <w:tcW w:w="2693" w:type="dxa"/>
            <w:tcBorders>
              <w:top w:val="single" w:sz="4" w:space="0" w:color="auto"/>
              <w:left w:val="single" w:sz="4" w:space="0" w:color="auto"/>
              <w:bottom w:val="single" w:sz="4" w:space="0" w:color="auto"/>
              <w:right w:val="single" w:sz="4" w:space="0" w:color="auto"/>
            </w:tcBorders>
            <w:vAlign w:val="center"/>
          </w:tcPr>
          <w:p w14:paraId="0137512E" w14:textId="77777777" w:rsidR="000D24C8" w:rsidRDefault="005F0329">
            <w:pPr>
              <w:pStyle w:val="21"/>
            </w:pPr>
            <w:r>
              <w:rPr>
                <w:rFonts w:hint="eastAsia"/>
              </w:rPr>
              <w:t>生活废弃物综合利用</w:t>
            </w:r>
          </w:p>
          <w:p w14:paraId="42321034" w14:textId="77777777" w:rsidR="000D24C8" w:rsidRDefault="005F0329">
            <w:pPr>
              <w:pStyle w:val="21"/>
            </w:pPr>
            <w:r>
              <w:rPr>
                <w:rFonts w:hint="eastAsia"/>
              </w:rPr>
              <w:t>城镇生活垃圾分类减量化行动</w:t>
            </w:r>
          </w:p>
          <w:p w14:paraId="15A4611A" w14:textId="77777777" w:rsidR="000D24C8" w:rsidRDefault="005F0329">
            <w:pPr>
              <w:pStyle w:val="21"/>
            </w:pPr>
            <w:r>
              <w:rPr>
                <w:rFonts w:hint="eastAsia"/>
              </w:rPr>
              <w:t>农村生活垃圾集中收集储运</w:t>
            </w:r>
          </w:p>
        </w:tc>
        <w:tc>
          <w:tcPr>
            <w:tcW w:w="558" w:type="dxa"/>
            <w:tcBorders>
              <w:top w:val="single" w:sz="4" w:space="0" w:color="auto"/>
              <w:left w:val="single" w:sz="4" w:space="0" w:color="auto"/>
              <w:bottom w:val="single" w:sz="4" w:space="0" w:color="auto"/>
              <w:right w:val="single" w:sz="4" w:space="0" w:color="auto"/>
            </w:tcBorders>
            <w:vAlign w:val="center"/>
          </w:tcPr>
          <w:p w14:paraId="5E2DE8F4"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224EAF8F" w14:textId="77777777" w:rsidR="000D24C8" w:rsidRDefault="005F0329">
            <w:pPr>
              <w:pStyle w:val="21"/>
            </w:pPr>
            <w:r>
              <w:rPr>
                <w:rFonts w:hint="eastAsia"/>
              </w:rPr>
              <w:t>实施</w:t>
            </w:r>
          </w:p>
        </w:tc>
        <w:tc>
          <w:tcPr>
            <w:tcW w:w="772" w:type="dxa"/>
            <w:tcBorders>
              <w:top w:val="single" w:sz="4" w:space="0" w:color="auto"/>
              <w:left w:val="single" w:sz="4" w:space="0" w:color="auto"/>
              <w:bottom w:val="single" w:sz="4" w:space="0" w:color="auto"/>
              <w:right w:val="single" w:sz="4" w:space="0" w:color="auto"/>
            </w:tcBorders>
            <w:vAlign w:val="center"/>
          </w:tcPr>
          <w:p w14:paraId="3FB1CF66"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236E5CB7" w14:textId="77777777" w:rsidR="000D24C8" w:rsidRDefault="005F0329">
            <w:pPr>
              <w:pStyle w:val="21"/>
              <w:jc w:val="center"/>
            </w:pPr>
            <w:r>
              <w:rPr>
                <w:rFonts w:hint="eastAsia"/>
              </w:rPr>
              <w:t>实施</w:t>
            </w:r>
          </w:p>
        </w:tc>
        <w:tc>
          <w:tcPr>
            <w:tcW w:w="0" w:type="auto"/>
            <w:tcBorders>
              <w:top w:val="single" w:sz="4" w:space="0" w:color="auto"/>
              <w:left w:val="single" w:sz="4" w:space="0" w:color="auto"/>
              <w:bottom w:val="single" w:sz="4" w:space="0" w:color="auto"/>
              <w:right w:val="single" w:sz="8" w:space="0" w:color="auto"/>
            </w:tcBorders>
            <w:vAlign w:val="center"/>
          </w:tcPr>
          <w:p w14:paraId="5BE79818" w14:textId="77777777" w:rsidR="000D24C8" w:rsidRDefault="005F0329">
            <w:pPr>
              <w:pStyle w:val="21"/>
              <w:jc w:val="center"/>
            </w:pPr>
            <w:r>
              <w:rPr>
                <w:rFonts w:hint="eastAsia"/>
              </w:rPr>
              <w:t>实施</w:t>
            </w:r>
          </w:p>
        </w:tc>
        <w:tc>
          <w:tcPr>
            <w:tcW w:w="0" w:type="auto"/>
            <w:tcBorders>
              <w:top w:val="single" w:sz="4" w:space="0" w:color="auto"/>
              <w:left w:val="single" w:sz="4" w:space="0" w:color="auto"/>
              <w:bottom w:val="single" w:sz="4" w:space="0" w:color="auto"/>
              <w:right w:val="single" w:sz="8" w:space="0" w:color="auto"/>
            </w:tcBorders>
            <w:vAlign w:val="center"/>
          </w:tcPr>
          <w:p w14:paraId="5EC2B2B9" w14:textId="77777777" w:rsidR="000D24C8" w:rsidRDefault="005F0329">
            <w:pPr>
              <w:pStyle w:val="21"/>
              <w:jc w:val="center"/>
            </w:pPr>
            <w:r>
              <w:rPr>
                <w:rFonts w:hint="eastAsia"/>
              </w:rPr>
              <w:t>实施</w:t>
            </w:r>
          </w:p>
        </w:tc>
      </w:tr>
      <w:tr w:rsidR="000D24C8" w14:paraId="7383B95D" w14:textId="77777777">
        <w:trPr>
          <w:trHeight w:val="501"/>
          <w:jc w:val="center"/>
        </w:trPr>
        <w:tc>
          <w:tcPr>
            <w:tcW w:w="279" w:type="dxa"/>
            <w:vMerge/>
            <w:tcBorders>
              <w:left w:val="single" w:sz="4" w:space="0" w:color="auto"/>
              <w:right w:val="single" w:sz="4" w:space="0" w:color="auto"/>
            </w:tcBorders>
            <w:vAlign w:val="center"/>
          </w:tcPr>
          <w:p w14:paraId="7444203B" w14:textId="77777777" w:rsidR="000D24C8" w:rsidRDefault="000D24C8">
            <w:pPr>
              <w:pStyle w:val="21"/>
            </w:pPr>
          </w:p>
        </w:tc>
        <w:tc>
          <w:tcPr>
            <w:tcW w:w="709" w:type="dxa"/>
            <w:vMerge/>
            <w:tcBorders>
              <w:left w:val="single" w:sz="4" w:space="0" w:color="auto"/>
              <w:right w:val="single" w:sz="4" w:space="0" w:color="auto"/>
            </w:tcBorders>
            <w:vAlign w:val="center"/>
          </w:tcPr>
          <w:p w14:paraId="74956EA4"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23C2897C" w14:textId="77777777" w:rsidR="000D24C8" w:rsidRDefault="005F0329">
            <w:pPr>
              <w:pStyle w:val="21"/>
            </w:pPr>
            <w:r>
              <w:rPr>
                <w:rFonts w:hint="eastAsia"/>
              </w:rPr>
              <w:t>3</w:t>
            </w:r>
            <w:r>
              <w:t>6</w:t>
            </w:r>
          </w:p>
        </w:tc>
        <w:tc>
          <w:tcPr>
            <w:tcW w:w="2693" w:type="dxa"/>
            <w:tcBorders>
              <w:top w:val="single" w:sz="4" w:space="0" w:color="auto"/>
              <w:left w:val="single" w:sz="4" w:space="0" w:color="auto"/>
              <w:bottom w:val="single" w:sz="4" w:space="0" w:color="auto"/>
              <w:right w:val="single" w:sz="4" w:space="0" w:color="auto"/>
            </w:tcBorders>
            <w:vAlign w:val="center"/>
          </w:tcPr>
          <w:p w14:paraId="79210FEB" w14:textId="77777777" w:rsidR="000D24C8" w:rsidRDefault="005F0329">
            <w:pPr>
              <w:pStyle w:val="21"/>
            </w:pPr>
            <w:r>
              <w:rPr>
                <w:rFonts w:hint="eastAsia"/>
              </w:rPr>
              <w:t>绿色产品市场占有率</w:t>
            </w:r>
          </w:p>
          <w:p w14:paraId="046C9B38" w14:textId="77777777" w:rsidR="000D24C8" w:rsidRDefault="005F0329">
            <w:pPr>
              <w:pStyle w:val="21"/>
            </w:pPr>
            <w:r>
              <w:rPr>
                <w:rFonts w:hint="eastAsia"/>
              </w:rPr>
              <w:t>节能家电市场占有率</w:t>
            </w:r>
          </w:p>
          <w:p w14:paraId="558B55BC" w14:textId="77777777" w:rsidR="000D24C8" w:rsidRDefault="005F0329" w:rsidP="003C2152">
            <w:pPr>
              <w:pStyle w:val="21"/>
            </w:pPr>
            <w:r>
              <w:rPr>
                <w:rFonts w:hint="eastAsia"/>
              </w:rPr>
              <w:t>在售用水器具中节水型器具占比一次性消费品人均使用量</w:t>
            </w:r>
          </w:p>
        </w:tc>
        <w:tc>
          <w:tcPr>
            <w:tcW w:w="558" w:type="dxa"/>
            <w:tcBorders>
              <w:top w:val="single" w:sz="4" w:space="0" w:color="auto"/>
              <w:left w:val="single" w:sz="4" w:space="0" w:color="auto"/>
              <w:bottom w:val="single" w:sz="4" w:space="0" w:color="auto"/>
              <w:right w:val="single" w:sz="4" w:space="0" w:color="auto"/>
            </w:tcBorders>
            <w:vAlign w:val="center"/>
          </w:tcPr>
          <w:p w14:paraId="5D64F572" w14:textId="77777777" w:rsidR="000D24C8" w:rsidRDefault="005F0329">
            <w:pPr>
              <w:pStyle w:val="21"/>
            </w:pPr>
            <w:r>
              <w:t>%</w:t>
            </w:r>
          </w:p>
          <w:p w14:paraId="052902B0" w14:textId="77777777" w:rsidR="000D24C8" w:rsidRDefault="005F0329">
            <w:pPr>
              <w:pStyle w:val="21"/>
            </w:pPr>
            <w:r>
              <w:t>%</w:t>
            </w:r>
          </w:p>
          <w:p w14:paraId="1158DF79" w14:textId="77777777" w:rsidR="000D24C8" w:rsidRDefault="005F0329">
            <w:pPr>
              <w:pStyle w:val="21"/>
            </w:pPr>
            <w:r>
              <w:rPr>
                <w:rFonts w:hint="eastAsia"/>
              </w:rPr>
              <w:t>千克</w:t>
            </w:r>
          </w:p>
        </w:tc>
        <w:tc>
          <w:tcPr>
            <w:tcW w:w="1710" w:type="dxa"/>
            <w:tcBorders>
              <w:top w:val="single" w:sz="4" w:space="0" w:color="auto"/>
              <w:left w:val="single" w:sz="4" w:space="0" w:color="auto"/>
              <w:bottom w:val="single" w:sz="4" w:space="0" w:color="auto"/>
              <w:right w:val="single" w:sz="4" w:space="0" w:color="auto"/>
            </w:tcBorders>
            <w:vAlign w:val="center"/>
          </w:tcPr>
          <w:p w14:paraId="1981EE04" w14:textId="77777777" w:rsidR="000D24C8" w:rsidRDefault="005F0329">
            <w:pPr>
              <w:pStyle w:val="21"/>
            </w:pPr>
            <w:r>
              <w:rPr>
                <w:rFonts w:hint="eastAsia"/>
              </w:rPr>
              <w:t>≥</w:t>
            </w:r>
            <w:r>
              <w:rPr>
                <w:rFonts w:hint="eastAsia"/>
              </w:rPr>
              <w:t>50</w:t>
            </w:r>
          </w:p>
          <w:p w14:paraId="2894C6C1" w14:textId="77777777" w:rsidR="000D24C8" w:rsidRDefault="005F0329">
            <w:pPr>
              <w:pStyle w:val="21"/>
            </w:pPr>
            <w:r>
              <w:t>100</w:t>
            </w:r>
          </w:p>
          <w:p w14:paraId="6E998F89" w14:textId="77777777" w:rsidR="000D24C8" w:rsidRDefault="005F0329">
            <w:pPr>
              <w:pStyle w:val="21"/>
            </w:pPr>
            <w:r>
              <w:rPr>
                <w:rFonts w:hint="eastAsia"/>
              </w:rPr>
              <w:t>逐步下降</w:t>
            </w:r>
          </w:p>
        </w:tc>
        <w:tc>
          <w:tcPr>
            <w:tcW w:w="772" w:type="dxa"/>
            <w:tcBorders>
              <w:top w:val="single" w:sz="4" w:space="0" w:color="auto"/>
              <w:left w:val="single" w:sz="4" w:space="0" w:color="auto"/>
              <w:bottom w:val="single" w:sz="4" w:space="0" w:color="auto"/>
              <w:right w:val="single" w:sz="4" w:space="0" w:color="auto"/>
            </w:tcBorders>
            <w:vAlign w:val="center"/>
          </w:tcPr>
          <w:p w14:paraId="1424682B"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53BCF497"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13001CD3" w14:textId="77777777" w:rsidR="000D24C8" w:rsidRDefault="005F0329">
            <w:pPr>
              <w:pStyle w:val="21"/>
              <w:jc w:val="center"/>
            </w:pPr>
            <w:r>
              <w:rPr>
                <w:rFonts w:hint="eastAsia"/>
              </w:rPr>
              <w:t>-</w:t>
            </w:r>
          </w:p>
        </w:tc>
        <w:tc>
          <w:tcPr>
            <w:tcW w:w="0" w:type="auto"/>
            <w:tcBorders>
              <w:top w:val="single" w:sz="4" w:space="0" w:color="auto"/>
              <w:left w:val="single" w:sz="4" w:space="0" w:color="auto"/>
              <w:bottom w:val="single" w:sz="4" w:space="0" w:color="auto"/>
              <w:right w:val="single" w:sz="8" w:space="0" w:color="auto"/>
            </w:tcBorders>
            <w:vAlign w:val="center"/>
          </w:tcPr>
          <w:p w14:paraId="065E8793" w14:textId="77777777" w:rsidR="000D24C8" w:rsidRDefault="005F0329">
            <w:pPr>
              <w:pStyle w:val="21"/>
              <w:jc w:val="center"/>
            </w:pPr>
            <w:r>
              <w:rPr>
                <w:rFonts w:hint="eastAsia"/>
              </w:rPr>
              <w:t>-</w:t>
            </w:r>
          </w:p>
        </w:tc>
      </w:tr>
      <w:tr w:rsidR="000D24C8" w14:paraId="0F3CE7BC" w14:textId="77777777">
        <w:trPr>
          <w:trHeight w:val="425"/>
          <w:jc w:val="center"/>
        </w:trPr>
        <w:tc>
          <w:tcPr>
            <w:tcW w:w="279" w:type="dxa"/>
            <w:vMerge/>
            <w:tcBorders>
              <w:left w:val="single" w:sz="4" w:space="0" w:color="auto"/>
              <w:bottom w:val="single" w:sz="4" w:space="0" w:color="auto"/>
              <w:right w:val="single" w:sz="4" w:space="0" w:color="auto"/>
            </w:tcBorders>
            <w:vAlign w:val="center"/>
          </w:tcPr>
          <w:p w14:paraId="1F6B1003" w14:textId="77777777" w:rsidR="000D24C8" w:rsidRDefault="000D24C8">
            <w:pPr>
              <w:pStyle w:val="21"/>
            </w:pPr>
          </w:p>
        </w:tc>
        <w:tc>
          <w:tcPr>
            <w:tcW w:w="709" w:type="dxa"/>
            <w:vMerge/>
            <w:tcBorders>
              <w:left w:val="single" w:sz="4" w:space="0" w:color="auto"/>
              <w:bottom w:val="single" w:sz="4" w:space="0" w:color="auto"/>
              <w:right w:val="single" w:sz="4" w:space="0" w:color="auto"/>
            </w:tcBorders>
            <w:vAlign w:val="center"/>
          </w:tcPr>
          <w:p w14:paraId="6951F3DE"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08056F02" w14:textId="77777777" w:rsidR="000D24C8" w:rsidRDefault="005F0329">
            <w:pPr>
              <w:pStyle w:val="21"/>
            </w:pPr>
            <w:r>
              <w:rPr>
                <w:rFonts w:hint="eastAsia"/>
              </w:rPr>
              <w:t>37</w:t>
            </w:r>
          </w:p>
        </w:tc>
        <w:tc>
          <w:tcPr>
            <w:tcW w:w="2693" w:type="dxa"/>
            <w:tcBorders>
              <w:top w:val="single" w:sz="4" w:space="0" w:color="auto"/>
              <w:left w:val="single" w:sz="4" w:space="0" w:color="auto"/>
              <w:bottom w:val="single" w:sz="4" w:space="0" w:color="auto"/>
              <w:right w:val="single" w:sz="4" w:space="0" w:color="auto"/>
            </w:tcBorders>
            <w:vAlign w:val="center"/>
          </w:tcPr>
          <w:p w14:paraId="53804DA8" w14:textId="77777777" w:rsidR="000D24C8" w:rsidRDefault="005F0329">
            <w:pPr>
              <w:pStyle w:val="21"/>
            </w:pPr>
            <w:r>
              <w:rPr>
                <w:rFonts w:hint="eastAsia"/>
              </w:rPr>
              <w:t>政府绿色采购比例</w:t>
            </w:r>
          </w:p>
        </w:tc>
        <w:tc>
          <w:tcPr>
            <w:tcW w:w="558" w:type="dxa"/>
            <w:tcBorders>
              <w:top w:val="single" w:sz="4" w:space="0" w:color="auto"/>
              <w:left w:val="single" w:sz="4" w:space="0" w:color="auto"/>
              <w:bottom w:val="single" w:sz="4" w:space="0" w:color="auto"/>
              <w:right w:val="single" w:sz="4" w:space="0" w:color="auto"/>
            </w:tcBorders>
            <w:vAlign w:val="center"/>
          </w:tcPr>
          <w:p w14:paraId="7C300D21"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5A74A8CB" w14:textId="77777777" w:rsidR="000D24C8" w:rsidRDefault="005F0329">
            <w:pPr>
              <w:pStyle w:val="21"/>
            </w:pPr>
            <w:r>
              <w:rPr>
                <w:rFonts w:hint="eastAsia"/>
              </w:rPr>
              <w:t>≥</w:t>
            </w:r>
            <w:r>
              <w:rPr>
                <w:rFonts w:hint="eastAsia"/>
              </w:rPr>
              <w:t>80</w:t>
            </w:r>
          </w:p>
        </w:tc>
        <w:tc>
          <w:tcPr>
            <w:tcW w:w="772" w:type="dxa"/>
            <w:tcBorders>
              <w:top w:val="single" w:sz="4" w:space="0" w:color="auto"/>
              <w:left w:val="single" w:sz="4" w:space="0" w:color="auto"/>
              <w:bottom w:val="single" w:sz="4" w:space="0" w:color="auto"/>
              <w:right w:val="single" w:sz="4" w:space="0" w:color="auto"/>
            </w:tcBorders>
            <w:vAlign w:val="center"/>
          </w:tcPr>
          <w:p w14:paraId="487C4CB0" w14:textId="77777777" w:rsidR="000D24C8" w:rsidRDefault="005F0329">
            <w:pPr>
              <w:pStyle w:val="21"/>
            </w:pPr>
            <w:r>
              <w:rPr>
                <w:rFonts w:hint="eastAsia"/>
              </w:rPr>
              <w:t>约束性</w:t>
            </w:r>
          </w:p>
        </w:tc>
        <w:tc>
          <w:tcPr>
            <w:tcW w:w="0" w:type="auto"/>
            <w:tcBorders>
              <w:top w:val="single" w:sz="4" w:space="0" w:color="auto"/>
              <w:left w:val="single" w:sz="4" w:space="0" w:color="auto"/>
              <w:bottom w:val="single" w:sz="4" w:space="0" w:color="auto"/>
              <w:right w:val="single" w:sz="8" w:space="0" w:color="auto"/>
            </w:tcBorders>
            <w:vAlign w:val="center"/>
          </w:tcPr>
          <w:p w14:paraId="6396C6B7" w14:textId="77777777" w:rsidR="000D24C8" w:rsidRDefault="005F0329">
            <w:pPr>
              <w:pStyle w:val="21"/>
              <w:jc w:val="center"/>
            </w:pPr>
            <w:r>
              <w:rPr>
                <w:rFonts w:hint="eastAsia"/>
              </w:rPr>
              <w:t>9</w:t>
            </w:r>
            <w:r>
              <w:t>0</w:t>
            </w:r>
          </w:p>
        </w:tc>
        <w:tc>
          <w:tcPr>
            <w:tcW w:w="0" w:type="auto"/>
            <w:tcBorders>
              <w:top w:val="single" w:sz="4" w:space="0" w:color="auto"/>
              <w:left w:val="single" w:sz="4" w:space="0" w:color="auto"/>
              <w:bottom w:val="single" w:sz="4" w:space="0" w:color="auto"/>
              <w:right w:val="single" w:sz="8" w:space="0" w:color="auto"/>
            </w:tcBorders>
            <w:vAlign w:val="center"/>
          </w:tcPr>
          <w:p w14:paraId="2A523EF6" w14:textId="77777777" w:rsidR="000D24C8" w:rsidRDefault="00D84A79">
            <w:pPr>
              <w:pStyle w:val="21"/>
              <w:jc w:val="center"/>
            </w:pPr>
            <w:r>
              <w:rPr>
                <w:rFonts w:hint="eastAsia"/>
              </w:rPr>
              <w:t>持续提高</w:t>
            </w:r>
          </w:p>
        </w:tc>
        <w:tc>
          <w:tcPr>
            <w:tcW w:w="0" w:type="auto"/>
            <w:tcBorders>
              <w:top w:val="single" w:sz="4" w:space="0" w:color="auto"/>
              <w:left w:val="single" w:sz="4" w:space="0" w:color="auto"/>
              <w:bottom w:val="single" w:sz="4" w:space="0" w:color="auto"/>
              <w:right w:val="single" w:sz="8" w:space="0" w:color="auto"/>
            </w:tcBorders>
            <w:vAlign w:val="center"/>
          </w:tcPr>
          <w:p w14:paraId="30462D19" w14:textId="77777777" w:rsidR="000D24C8" w:rsidRDefault="00D84A79">
            <w:pPr>
              <w:pStyle w:val="21"/>
              <w:jc w:val="center"/>
            </w:pPr>
            <w:r>
              <w:rPr>
                <w:rFonts w:hint="eastAsia"/>
              </w:rPr>
              <w:t>持续提高</w:t>
            </w:r>
          </w:p>
        </w:tc>
      </w:tr>
      <w:tr w:rsidR="000D24C8" w14:paraId="4D971B77" w14:textId="77777777">
        <w:trPr>
          <w:trHeight w:val="575"/>
          <w:jc w:val="center"/>
        </w:trPr>
        <w:tc>
          <w:tcPr>
            <w:tcW w:w="279" w:type="dxa"/>
            <w:vMerge w:val="restart"/>
            <w:tcBorders>
              <w:top w:val="single" w:sz="4" w:space="0" w:color="auto"/>
              <w:left w:val="single" w:sz="4" w:space="0" w:color="auto"/>
              <w:right w:val="single" w:sz="4" w:space="0" w:color="auto"/>
            </w:tcBorders>
            <w:vAlign w:val="center"/>
          </w:tcPr>
          <w:p w14:paraId="2E92CDFF" w14:textId="77777777" w:rsidR="000D24C8" w:rsidRDefault="005F0329">
            <w:pPr>
              <w:pStyle w:val="21"/>
            </w:pPr>
            <w:r>
              <w:rPr>
                <w:rFonts w:hint="eastAsia"/>
              </w:rPr>
              <w:t>生态文化</w:t>
            </w:r>
          </w:p>
        </w:tc>
        <w:tc>
          <w:tcPr>
            <w:tcW w:w="709" w:type="dxa"/>
            <w:vMerge w:val="restart"/>
            <w:tcBorders>
              <w:top w:val="single" w:sz="4" w:space="0" w:color="auto"/>
              <w:left w:val="single" w:sz="4" w:space="0" w:color="auto"/>
              <w:right w:val="single" w:sz="4" w:space="0" w:color="auto"/>
            </w:tcBorders>
            <w:vAlign w:val="center"/>
          </w:tcPr>
          <w:p w14:paraId="50F57A0A" w14:textId="77777777" w:rsidR="000D24C8" w:rsidRDefault="005F0329">
            <w:pPr>
              <w:pStyle w:val="21"/>
            </w:pPr>
            <w:r>
              <w:rPr>
                <w:rFonts w:hint="eastAsia"/>
              </w:rPr>
              <w:t>（十）观念意识普及</w:t>
            </w:r>
          </w:p>
        </w:tc>
        <w:tc>
          <w:tcPr>
            <w:tcW w:w="425" w:type="dxa"/>
            <w:tcBorders>
              <w:top w:val="single" w:sz="4" w:space="0" w:color="auto"/>
              <w:left w:val="single" w:sz="4" w:space="0" w:color="auto"/>
              <w:bottom w:val="single" w:sz="4" w:space="0" w:color="auto"/>
              <w:right w:val="single" w:sz="4" w:space="0" w:color="auto"/>
            </w:tcBorders>
            <w:vAlign w:val="center"/>
          </w:tcPr>
          <w:p w14:paraId="7457B9A1" w14:textId="77777777" w:rsidR="000D24C8" w:rsidRDefault="005F0329">
            <w:pPr>
              <w:pStyle w:val="21"/>
            </w:pPr>
            <w:r>
              <w:rPr>
                <w:rFonts w:hint="eastAsia"/>
              </w:rPr>
              <w:t>38</w:t>
            </w:r>
          </w:p>
        </w:tc>
        <w:tc>
          <w:tcPr>
            <w:tcW w:w="2693" w:type="dxa"/>
            <w:tcBorders>
              <w:top w:val="single" w:sz="4" w:space="0" w:color="auto"/>
              <w:left w:val="single" w:sz="4" w:space="0" w:color="auto"/>
              <w:bottom w:val="single" w:sz="4" w:space="0" w:color="auto"/>
              <w:right w:val="single" w:sz="4" w:space="0" w:color="auto"/>
            </w:tcBorders>
            <w:vAlign w:val="center"/>
          </w:tcPr>
          <w:p w14:paraId="64795A2F" w14:textId="77777777" w:rsidR="000D24C8" w:rsidRDefault="005F0329">
            <w:pPr>
              <w:pStyle w:val="21"/>
            </w:pPr>
            <w:r>
              <w:rPr>
                <w:rFonts w:hint="eastAsia"/>
              </w:rPr>
              <w:t>党政领导干部参加生态文明培训的人数比例</w:t>
            </w:r>
          </w:p>
        </w:tc>
        <w:tc>
          <w:tcPr>
            <w:tcW w:w="558" w:type="dxa"/>
            <w:tcBorders>
              <w:top w:val="single" w:sz="4" w:space="0" w:color="auto"/>
              <w:left w:val="single" w:sz="4" w:space="0" w:color="auto"/>
              <w:bottom w:val="single" w:sz="4" w:space="0" w:color="auto"/>
              <w:right w:val="single" w:sz="4" w:space="0" w:color="auto"/>
            </w:tcBorders>
            <w:vAlign w:val="center"/>
          </w:tcPr>
          <w:p w14:paraId="1E85B14A"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09EF3329" w14:textId="77777777" w:rsidR="000D24C8" w:rsidRDefault="005F0329">
            <w:pPr>
              <w:pStyle w:val="21"/>
            </w:pPr>
            <w:r>
              <w:rPr>
                <w:rFonts w:hint="eastAsia"/>
              </w:rPr>
              <w:t>100</w:t>
            </w:r>
          </w:p>
        </w:tc>
        <w:tc>
          <w:tcPr>
            <w:tcW w:w="772" w:type="dxa"/>
            <w:tcBorders>
              <w:top w:val="single" w:sz="4" w:space="0" w:color="auto"/>
              <w:left w:val="single" w:sz="4" w:space="0" w:color="auto"/>
              <w:bottom w:val="single" w:sz="4" w:space="0" w:color="auto"/>
              <w:right w:val="single" w:sz="4" w:space="0" w:color="auto"/>
            </w:tcBorders>
            <w:vAlign w:val="center"/>
          </w:tcPr>
          <w:p w14:paraId="388A661D"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307C458C" w14:textId="77777777" w:rsidR="000D24C8" w:rsidRDefault="005F0329">
            <w:pPr>
              <w:pStyle w:val="21"/>
              <w:jc w:val="center"/>
            </w:pPr>
            <w:r>
              <w:rPr>
                <w:rFonts w:hint="eastAsia"/>
              </w:rPr>
              <w:t>100</w:t>
            </w:r>
          </w:p>
        </w:tc>
        <w:tc>
          <w:tcPr>
            <w:tcW w:w="0" w:type="auto"/>
            <w:tcBorders>
              <w:top w:val="single" w:sz="4" w:space="0" w:color="auto"/>
              <w:left w:val="single" w:sz="4" w:space="0" w:color="auto"/>
              <w:bottom w:val="single" w:sz="4" w:space="0" w:color="auto"/>
              <w:right w:val="single" w:sz="8" w:space="0" w:color="auto"/>
            </w:tcBorders>
            <w:vAlign w:val="center"/>
          </w:tcPr>
          <w:p w14:paraId="2A84CBA0" w14:textId="77777777" w:rsidR="000D24C8" w:rsidRDefault="005F0329">
            <w:pPr>
              <w:pStyle w:val="21"/>
              <w:jc w:val="center"/>
            </w:pPr>
            <w:r>
              <w:rPr>
                <w:rFonts w:hint="eastAsia"/>
              </w:rPr>
              <w:t>1</w:t>
            </w:r>
            <w:r>
              <w:t>00</w:t>
            </w:r>
          </w:p>
        </w:tc>
        <w:tc>
          <w:tcPr>
            <w:tcW w:w="0" w:type="auto"/>
            <w:tcBorders>
              <w:top w:val="single" w:sz="4" w:space="0" w:color="auto"/>
              <w:left w:val="single" w:sz="4" w:space="0" w:color="auto"/>
              <w:bottom w:val="single" w:sz="4" w:space="0" w:color="auto"/>
              <w:right w:val="single" w:sz="8" w:space="0" w:color="auto"/>
            </w:tcBorders>
            <w:vAlign w:val="center"/>
          </w:tcPr>
          <w:p w14:paraId="438482B4" w14:textId="77777777" w:rsidR="000D24C8" w:rsidRDefault="005F0329">
            <w:pPr>
              <w:pStyle w:val="21"/>
              <w:jc w:val="center"/>
            </w:pPr>
            <w:r>
              <w:rPr>
                <w:rFonts w:hint="eastAsia"/>
              </w:rPr>
              <w:t>1</w:t>
            </w:r>
            <w:r>
              <w:t>00</w:t>
            </w:r>
          </w:p>
        </w:tc>
      </w:tr>
      <w:tr w:rsidR="000D24C8" w14:paraId="60700AF6" w14:textId="77777777">
        <w:trPr>
          <w:trHeight w:val="425"/>
          <w:jc w:val="center"/>
        </w:trPr>
        <w:tc>
          <w:tcPr>
            <w:tcW w:w="279" w:type="dxa"/>
            <w:vMerge/>
            <w:tcBorders>
              <w:left w:val="single" w:sz="4" w:space="0" w:color="auto"/>
              <w:right w:val="single" w:sz="4" w:space="0" w:color="auto"/>
            </w:tcBorders>
            <w:vAlign w:val="center"/>
          </w:tcPr>
          <w:p w14:paraId="39058989" w14:textId="77777777" w:rsidR="000D24C8" w:rsidRDefault="000D24C8">
            <w:pPr>
              <w:pStyle w:val="21"/>
            </w:pPr>
          </w:p>
        </w:tc>
        <w:tc>
          <w:tcPr>
            <w:tcW w:w="709" w:type="dxa"/>
            <w:vMerge/>
            <w:tcBorders>
              <w:left w:val="single" w:sz="4" w:space="0" w:color="auto"/>
              <w:right w:val="single" w:sz="4" w:space="0" w:color="auto"/>
            </w:tcBorders>
            <w:vAlign w:val="center"/>
          </w:tcPr>
          <w:p w14:paraId="247A166D" w14:textId="77777777" w:rsidR="000D24C8" w:rsidRDefault="000D24C8">
            <w:pPr>
              <w:pStyle w:val="21"/>
            </w:pPr>
          </w:p>
        </w:tc>
        <w:tc>
          <w:tcPr>
            <w:tcW w:w="425" w:type="dxa"/>
            <w:tcBorders>
              <w:top w:val="single" w:sz="4" w:space="0" w:color="auto"/>
              <w:left w:val="single" w:sz="4" w:space="0" w:color="auto"/>
              <w:bottom w:val="single" w:sz="4" w:space="0" w:color="auto"/>
              <w:right w:val="single" w:sz="4" w:space="0" w:color="auto"/>
            </w:tcBorders>
            <w:vAlign w:val="center"/>
          </w:tcPr>
          <w:p w14:paraId="7ABB1C46" w14:textId="77777777" w:rsidR="000D24C8" w:rsidRDefault="005F0329">
            <w:pPr>
              <w:pStyle w:val="21"/>
            </w:pPr>
            <w:r>
              <w:rPr>
                <w:rFonts w:hint="eastAsia"/>
              </w:rPr>
              <w:t>39</w:t>
            </w:r>
          </w:p>
        </w:tc>
        <w:tc>
          <w:tcPr>
            <w:tcW w:w="2693" w:type="dxa"/>
            <w:tcBorders>
              <w:top w:val="single" w:sz="4" w:space="0" w:color="auto"/>
              <w:left w:val="single" w:sz="4" w:space="0" w:color="auto"/>
              <w:bottom w:val="single" w:sz="4" w:space="0" w:color="auto"/>
              <w:right w:val="single" w:sz="4" w:space="0" w:color="auto"/>
            </w:tcBorders>
            <w:vAlign w:val="center"/>
          </w:tcPr>
          <w:p w14:paraId="7738B0F9" w14:textId="77777777" w:rsidR="000D24C8" w:rsidRDefault="005F0329">
            <w:pPr>
              <w:pStyle w:val="21"/>
            </w:pPr>
            <w:r>
              <w:rPr>
                <w:rFonts w:hint="eastAsia"/>
              </w:rPr>
              <w:t>公众对生态文明建设的满意度</w:t>
            </w:r>
          </w:p>
        </w:tc>
        <w:tc>
          <w:tcPr>
            <w:tcW w:w="558" w:type="dxa"/>
            <w:tcBorders>
              <w:top w:val="single" w:sz="4" w:space="0" w:color="auto"/>
              <w:left w:val="single" w:sz="4" w:space="0" w:color="auto"/>
              <w:bottom w:val="single" w:sz="4" w:space="0" w:color="auto"/>
              <w:right w:val="single" w:sz="4" w:space="0" w:color="auto"/>
            </w:tcBorders>
            <w:vAlign w:val="center"/>
          </w:tcPr>
          <w:p w14:paraId="54EA30EC" w14:textId="77777777" w:rsidR="000D24C8" w:rsidRDefault="005F0329">
            <w:pPr>
              <w:pStyle w:val="21"/>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14:paraId="3763C04D" w14:textId="77777777" w:rsidR="000D24C8" w:rsidRDefault="005F0329">
            <w:pPr>
              <w:pStyle w:val="21"/>
            </w:pPr>
            <w:r>
              <w:rPr>
                <w:rFonts w:hint="eastAsia"/>
              </w:rPr>
              <w:t>≥</w:t>
            </w:r>
            <w:r>
              <w:rPr>
                <w:rFonts w:hint="eastAsia"/>
              </w:rPr>
              <w:t>80</w:t>
            </w:r>
          </w:p>
        </w:tc>
        <w:tc>
          <w:tcPr>
            <w:tcW w:w="772" w:type="dxa"/>
            <w:tcBorders>
              <w:top w:val="single" w:sz="4" w:space="0" w:color="auto"/>
              <w:left w:val="single" w:sz="4" w:space="0" w:color="auto"/>
              <w:bottom w:val="single" w:sz="4" w:space="0" w:color="auto"/>
              <w:right w:val="single" w:sz="4" w:space="0" w:color="auto"/>
            </w:tcBorders>
            <w:vAlign w:val="center"/>
          </w:tcPr>
          <w:p w14:paraId="08D51966"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4" w:space="0" w:color="auto"/>
              <w:right w:val="single" w:sz="8" w:space="0" w:color="auto"/>
            </w:tcBorders>
            <w:vAlign w:val="center"/>
          </w:tcPr>
          <w:p w14:paraId="723C2635" w14:textId="77777777" w:rsidR="000D24C8" w:rsidRDefault="005F0329">
            <w:pPr>
              <w:pStyle w:val="21"/>
              <w:jc w:val="center"/>
            </w:pPr>
            <w:r>
              <w:rPr>
                <w:rFonts w:hint="eastAsia"/>
              </w:rPr>
              <w:t>84.40</w:t>
            </w:r>
          </w:p>
        </w:tc>
        <w:tc>
          <w:tcPr>
            <w:tcW w:w="0" w:type="auto"/>
            <w:tcBorders>
              <w:top w:val="single" w:sz="4" w:space="0" w:color="auto"/>
              <w:left w:val="single" w:sz="4" w:space="0" w:color="auto"/>
              <w:bottom w:val="single" w:sz="4" w:space="0" w:color="auto"/>
              <w:right w:val="single" w:sz="8" w:space="0" w:color="auto"/>
            </w:tcBorders>
            <w:vAlign w:val="center"/>
          </w:tcPr>
          <w:p w14:paraId="0892BC63" w14:textId="77777777" w:rsidR="000D24C8" w:rsidRDefault="00D84A79">
            <w:pPr>
              <w:pStyle w:val="21"/>
              <w:jc w:val="center"/>
            </w:pPr>
            <w:r>
              <w:rPr>
                <w:rFonts w:hint="eastAsia"/>
              </w:rPr>
              <w:t>持续提高</w:t>
            </w:r>
          </w:p>
        </w:tc>
        <w:tc>
          <w:tcPr>
            <w:tcW w:w="0" w:type="auto"/>
            <w:tcBorders>
              <w:top w:val="single" w:sz="4" w:space="0" w:color="auto"/>
              <w:left w:val="single" w:sz="4" w:space="0" w:color="auto"/>
              <w:bottom w:val="single" w:sz="4" w:space="0" w:color="auto"/>
              <w:right w:val="single" w:sz="8" w:space="0" w:color="auto"/>
            </w:tcBorders>
            <w:vAlign w:val="center"/>
          </w:tcPr>
          <w:p w14:paraId="0051E2A2" w14:textId="77777777" w:rsidR="000D24C8" w:rsidRDefault="00D84A79">
            <w:pPr>
              <w:pStyle w:val="21"/>
              <w:jc w:val="center"/>
            </w:pPr>
            <w:r>
              <w:rPr>
                <w:rFonts w:hint="eastAsia"/>
              </w:rPr>
              <w:t>持续提高</w:t>
            </w:r>
          </w:p>
        </w:tc>
      </w:tr>
      <w:tr w:rsidR="000D24C8" w14:paraId="5D1CDD91" w14:textId="77777777">
        <w:trPr>
          <w:trHeight w:val="425"/>
          <w:jc w:val="center"/>
        </w:trPr>
        <w:tc>
          <w:tcPr>
            <w:tcW w:w="279" w:type="dxa"/>
            <w:vMerge/>
            <w:tcBorders>
              <w:left w:val="single" w:sz="4" w:space="0" w:color="auto"/>
              <w:bottom w:val="single" w:sz="8" w:space="0" w:color="auto"/>
              <w:right w:val="single" w:sz="4" w:space="0" w:color="auto"/>
            </w:tcBorders>
            <w:vAlign w:val="center"/>
          </w:tcPr>
          <w:p w14:paraId="45615C5B" w14:textId="77777777" w:rsidR="000D24C8" w:rsidRDefault="000D24C8">
            <w:pPr>
              <w:pStyle w:val="21"/>
            </w:pPr>
          </w:p>
        </w:tc>
        <w:tc>
          <w:tcPr>
            <w:tcW w:w="709" w:type="dxa"/>
            <w:vMerge/>
            <w:tcBorders>
              <w:left w:val="single" w:sz="4" w:space="0" w:color="auto"/>
              <w:bottom w:val="single" w:sz="8" w:space="0" w:color="auto"/>
              <w:right w:val="single" w:sz="4" w:space="0" w:color="auto"/>
            </w:tcBorders>
            <w:vAlign w:val="center"/>
          </w:tcPr>
          <w:p w14:paraId="4320E0E1" w14:textId="77777777" w:rsidR="000D24C8" w:rsidRDefault="000D24C8">
            <w:pPr>
              <w:pStyle w:val="21"/>
            </w:pPr>
          </w:p>
        </w:tc>
        <w:tc>
          <w:tcPr>
            <w:tcW w:w="425" w:type="dxa"/>
            <w:tcBorders>
              <w:top w:val="single" w:sz="4" w:space="0" w:color="auto"/>
              <w:left w:val="single" w:sz="4" w:space="0" w:color="auto"/>
              <w:bottom w:val="single" w:sz="8" w:space="0" w:color="auto"/>
              <w:right w:val="single" w:sz="4" w:space="0" w:color="auto"/>
            </w:tcBorders>
            <w:vAlign w:val="center"/>
          </w:tcPr>
          <w:p w14:paraId="5F5FFF10" w14:textId="77777777" w:rsidR="000D24C8" w:rsidRDefault="005F0329">
            <w:pPr>
              <w:pStyle w:val="21"/>
            </w:pPr>
            <w:r>
              <w:rPr>
                <w:rFonts w:hint="eastAsia"/>
              </w:rPr>
              <w:t>40</w:t>
            </w:r>
          </w:p>
        </w:tc>
        <w:tc>
          <w:tcPr>
            <w:tcW w:w="2693" w:type="dxa"/>
            <w:tcBorders>
              <w:top w:val="single" w:sz="4" w:space="0" w:color="auto"/>
              <w:left w:val="single" w:sz="4" w:space="0" w:color="auto"/>
              <w:bottom w:val="single" w:sz="8" w:space="0" w:color="auto"/>
              <w:right w:val="single" w:sz="4" w:space="0" w:color="auto"/>
            </w:tcBorders>
            <w:vAlign w:val="center"/>
          </w:tcPr>
          <w:p w14:paraId="00C8F52A" w14:textId="77777777" w:rsidR="000D24C8" w:rsidRDefault="005F0329">
            <w:pPr>
              <w:pStyle w:val="21"/>
            </w:pPr>
            <w:r>
              <w:rPr>
                <w:rFonts w:hint="eastAsia"/>
              </w:rPr>
              <w:t>公众对生态文明建设的参与度</w:t>
            </w:r>
          </w:p>
        </w:tc>
        <w:tc>
          <w:tcPr>
            <w:tcW w:w="558" w:type="dxa"/>
            <w:tcBorders>
              <w:top w:val="single" w:sz="4" w:space="0" w:color="auto"/>
              <w:left w:val="single" w:sz="4" w:space="0" w:color="auto"/>
              <w:bottom w:val="single" w:sz="8" w:space="0" w:color="auto"/>
              <w:right w:val="single" w:sz="4" w:space="0" w:color="auto"/>
            </w:tcBorders>
            <w:vAlign w:val="center"/>
          </w:tcPr>
          <w:p w14:paraId="3871F266" w14:textId="77777777" w:rsidR="000D24C8" w:rsidRDefault="005F0329">
            <w:pPr>
              <w:pStyle w:val="21"/>
            </w:pPr>
            <w:r>
              <w:rPr>
                <w:rFonts w:hint="eastAsia"/>
              </w:rPr>
              <w:t>%</w:t>
            </w:r>
          </w:p>
        </w:tc>
        <w:tc>
          <w:tcPr>
            <w:tcW w:w="1710" w:type="dxa"/>
            <w:tcBorders>
              <w:top w:val="single" w:sz="4" w:space="0" w:color="auto"/>
              <w:left w:val="single" w:sz="4" w:space="0" w:color="auto"/>
              <w:bottom w:val="single" w:sz="8" w:space="0" w:color="auto"/>
              <w:right w:val="single" w:sz="4" w:space="0" w:color="auto"/>
            </w:tcBorders>
            <w:vAlign w:val="center"/>
          </w:tcPr>
          <w:p w14:paraId="066CF7FE" w14:textId="77777777" w:rsidR="000D24C8" w:rsidRDefault="005F0329">
            <w:pPr>
              <w:pStyle w:val="21"/>
            </w:pPr>
            <w:r>
              <w:rPr>
                <w:rFonts w:hint="eastAsia"/>
              </w:rPr>
              <w:t>≥</w:t>
            </w:r>
            <w:r>
              <w:rPr>
                <w:rFonts w:hint="eastAsia"/>
              </w:rPr>
              <w:t>80</w:t>
            </w:r>
          </w:p>
        </w:tc>
        <w:tc>
          <w:tcPr>
            <w:tcW w:w="772" w:type="dxa"/>
            <w:tcBorders>
              <w:top w:val="single" w:sz="4" w:space="0" w:color="auto"/>
              <w:left w:val="single" w:sz="4" w:space="0" w:color="auto"/>
              <w:bottom w:val="single" w:sz="8" w:space="0" w:color="auto"/>
              <w:right w:val="single" w:sz="4" w:space="0" w:color="auto"/>
            </w:tcBorders>
            <w:vAlign w:val="center"/>
          </w:tcPr>
          <w:p w14:paraId="1D728E69" w14:textId="77777777" w:rsidR="000D24C8" w:rsidRDefault="005F0329">
            <w:pPr>
              <w:pStyle w:val="21"/>
            </w:pPr>
            <w:r>
              <w:rPr>
                <w:rFonts w:hint="eastAsia"/>
              </w:rPr>
              <w:t>参考性</w:t>
            </w:r>
          </w:p>
        </w:tc>
        <w:tc>
          <w:tcPr>
            <w:tcW w:w="0" w:type="auto"/>
            <w:tcBorders>
              <w:top w:val="single" w:sz="4" w:space="0" w:color="auto"/>
              <w:left w:val="single" w:sz="4" w:space="0" w:color="auto"/>
              <w:bottom w:val="single" w:sz="8" w:space="0" w:color="auto"/>
              <w:right w:val="single" w:sz="8" w:space="0" w:color="auto"/>
            </w:tcBorders>
            <w:vAlign w:val="center"/>
          </w:tcPr>
          <w:p w14:paraId="4ECE2264" w14:textId="77777777" w:rsidR="000D24C8" w:rsidRDefault="005F0329">
            <w:pPr>
              <w:pStyle w:val="21"/>
              <w:jc w:val="center"/>
            </w:pPr>
            <w:r>
              <w:rPr>
                <w:rFonts w:hint="eastAsia"/>
              </w:rPr>
              <w:t>83.71</w:t>
            </w:r>
          </w:p>
        </w:tc>
        <w:tc>
          <w:tcPr>
            <w:tcW w:w="0" w:type="auto"/>
            <w:tcBorders>
              <w:top w:val="single" w:sz="4" w:space="0" w:color="auto"/>
              <w:left w:val="single" w:sz="4" w:space="0" w:color="auto"/>
              <w:bottom w:val="single" w:sz="8" w:space="0" w:color="auto"/>
              <w:right w:val="single" w:sz="8" w:space="0" w:color="auto"/>
            </w:tcBorders>
            <w:vAlign w:val="center"/>
          </w:tcPr>
          <w:p w14:paraId="550A44C5" w14:textId="77777777" w:rsidR="000D24C8" w:rsidRDefault="00D84A79">
            <w:pPr>
              <w:pStyle w:val="21"/>
              <w:jc w:val="center"/>
            </w:pPr>
            <w:r>
              <w:rPr>
                <w:rFonts w:hint="eastAsia"/>
              </w:rPr>
              <w:t>持续提高</w:t>
            </w:r>
          </w:p>
        </w:tc>
        <w:tc>
          <w:tcPr>
            <w:tcW w:w="0" w:type="auto"/>
            <w:tcBorders>
              <w:top w:val="single" w:sz="4" w:space="0" w:color="auto"/>
              <w:left w:val="single" w:sz="4" w:space="0" w:color="auto"/>
              <w:bottom w:val="single" w:sz="8" w:space="0" w:color="auto"/>
              <w:right w:val="single" w:sz="8" w:space="0" w:color="auto"/>
            </w:tcBorders>
            <w:vAlign w:val="center"/>
          </w:tcPr>
          <w:p w14:paraId="05FD2FBB" w14:textId="77777777" w:rsidR="000D24C8" w:rsidRDefault="00D84A79">
            <w:pPr>
              <w:pStyle w:val="21"/>
              <w:jc w:val="center"/>
            </w:pPr>
            <w:r>
              <w:rPr>
                <w:rFonts w:hint="eastAsia"/>
              </w:rPr>
              <w:t>持续提高</w:t>
            </w:r>
          </w:p>
        </w:tc>
      </w:tr>
    </w:tbl>
    <w:p w14:paraId="376CEC34" w14:textId="77777777" w:rsidR="000D24C8" w:rsidRDefault="005F0329">
      <w:pPr>
        <w:pStyle w:val="21"/>
        <w:ind w:firstLine="420"/>
      </w:pPr>
      <w:r>
        <w:t>注</w:t>
      </w:r>
      <w:r>
        <w:rPr>
          <w:rFonts w:hint="eastAsia"/>
        </w:rPr>
        <w:t>：</w:t>
      </w:r>
      <w:r>
        <w:rPr>
          <w:rFonts w:hint="eastAsia"/>
          <w:vertAlign w:val="superscript"/>
        </w:rPr>
        <w:t>1</w:t>
      </w:r>
      <w:r>
        <w:rPr>
          <w:rFonts w:hint="eastAsia"/>
        </w:rPr>
        <w:t>该指标为</w:t>
      </w:r>
      <w:r>
        <w:rPr>
          <w:rFonts w:hint="eastAsia"/>
        </w:rPr>
        <w:t>201</w:t>
      </w:r>
      <w:r>
        <w:t>8</w:t>
      </w:r>
      <w:r>
        <w:rPr>
          <w:rFonts w:hint="eastAsia"/>
        </w:rPr>
        <w:t>年数据。</w:t>
      </w:r>
    </w:p>
    <w:p w14:paraId="68AE4946" w14:textId="77777777" w:rsidR="000D24C8" w:rsidRDefault="005F0329">
      <w:pPr>
        <w:pStyle w:val="21"/>
        <w:ind w:firstLine="420"/>
        <w:sectPr w:rsidR="000D24C8">
          <w:pgSz w:w="16838" w:h="11906" w:orient="landscape"/>
          <w:pgMar w:top="1800" w:right="1440" w:bottom="1800" w:left="1440" w:header="851" w:footer="992" w:gutter="0"/>
          <w:cols w:space="425"/>
          <w:docGrid w:type="lines" w:linePitch="312"/>
        </w:sectPr>
      </w:pPr>
      <w:r>
        <w:rPr>
          <w:rFonts w:hint="eastAsia"/>
        </w:rPr>
        <w:t>“</w:t>
      </w:r>
      <w:r>
        <w:rPr>
          <w:rFonts w:hint="eastAsia"/>
        </w:rPr>
        <w:t>-</w:t>
      </w:r>
      <w:r>
        <w:rPr>
          <w:rFonts w:hint="eastAsia"/>
        </w:rPr>
        <w:t>”表示该指标不属于江北区国家生态文明建设示范区指标</w:t>
      </w:r>
    </w:p>
    <w:p w14:paraId="013E0017" w14:textId="77777777" w:rsidR="000D24C8" w:rsidRDefault="005F0329">
      <w:pPr>
        <w:keepNext/>
        <w:ind w:firstLine="562"/>
        <w:jc w:val="center"/>
        <w:rPr>
          <w:rFonts w:cs="Times New Roman"/>
          <w:b/>
          <w:szCs w:val="28"/>
        </w:rPr>
      </w:pPr>
      <w:r>
        <w:rPr>
          <w:rFonts w:cs="Times New Roman"/>
          <w:b/>
          <w:szCs w:val="28"/>
        </w:rPr>
        <w:lastRenderedPageBreak/>
        <w:t>表</w:t>
      </w:r>
      <w:r w:rsidR="00C84956">
        <w:rPr>
          <w:rFonts w:cs="Times New Roman"/>
          <w:b/>
          <w:szCs w:val="28"/>
        </w:rPr>
        <w:t>二</w:t>
      </w:r>
      <w:r w:rsidR="00C84956">
        <w:rPr>
          <w:rFonts w:cs="Times New Roman" w:hint="eastAsia"/>
          <w:b/>
          <w:szCs w:val="28"/>
        </w:rPr>
        <w:t xml:space="preserve"> </w:t>
      </w:r>
      <w:r>
        <w:rPr>
          <w:rFonts w:cs="Times New Roman" w:hint="eastAsia"/>
          <w:b/>
          <w:szCs w:val="28"/>
        </w:rPr>
        <w:t>浙江省生态文明建设示范区</w:t>
      </w:r>
      <w:r w:rsidR="00C84956">
        <w:rPr>
          <w:rFonts w:cs="Times New Roman" w:hint="eastAsia"/>
          <w:b/>
          <w:szCs w:val="28"/>
        </w:rPr>
        <w:t>建设</w:t>
      </w:r>
      <w:r>
        <w:rPr>
          <w:rFonts w:cs="Times New Roman" w:hint="eastAsia"/>
          <w:b/>
          <w:szCs w:val="28"/>
        </w:rPr>
        <w:t>指标体系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709"/>
        <w:gridCol w:w="425"/>
        <w:gridCol w:w="2693"/>
        <w:gridCol w:w="567"/>
        <w:gridCol w:w="1701"/>
        <w:gridCol w:w="851"/>
        <w:gridCol w:w="2707"/>
        <w:gridCol w:w="2039"/>
        <w:gridCol w:w="1977"/>
      </w:tblGrid>
      <w:tr w:rsidR="003C2152" w14:paraId="4FF1AD05" w14:textId="77777777" w:rsidTr="00F020AC">
        <w:trPr>
          <w:cantSplit/>
          <w:tblHeader/>
          <w:jc w:val="center"/>
        </w:trPr>
        <w:tc>
          <w:tcPr>
            <w:tcW w:w="279" w:type="dxa"/>
            <w:vAlign w:val="center"/>
          </w:tcPr>
          <w:p w14:paraId="429616EC" w14:textId="77777777" w:rsidR="003C2152" w:rsidRDefault="003C2152" w:rsidP="00F020AC">
            <w:pPr>
              <w:pStyle w:val="21"/>
              <w:jc w:val="center"/>
            </w:pPr>
            <w:r>
              <w:rPr>
                <w:rFonts w:hint="eastAsia"/>
              </w:rPr>
              <w:t>领域</w:t>
            </w:r>
          </w:p>
        </w:tc>
        <w:tc>
          <w:tcPr>
            <w:tcW w:w="709" w:type="dxa"/>
            <w:vAlign w:val="center"/>
          </w:tcPr>
          <w:p w14:paraId="12FA27CA" w14:textId="77777777" w:rsidR="003C2152" w:rsidRDefault="003C2152" w:rsidP="00F020AC">
            <w:pPr>
              <w:pStyle w:val="21"/>
              <w:jc w:val="center"/>
            </w:pPr>
            <w:r>
              <w:rPr>
                <w:rFonts w:hint="eastAsia"/>
              </w:rPr>
              <w:t>任务</w:t>
            </w:r>
          </w:p>
        </w:tc>
        <w:tc>
          <w:tcPr>
            <w:tcW w:w="425" w:type="dxa"/>
            <w:vAlign w:val="center"/>
          </w:tcPr>
          <w:p w14:paraId="21D53D56" w14:textId="77777777" w:rsidR="003C2152" w:rsidRDefault="003C2152" w:rsidP="00F020AC">
            <w:pPr>
              <w:pStyle w:val="21"/>
              <w:jc w:val="center"/>
            </w:pPr>
            <w:r>
              <w:rPr>
                <w:rFonts w:hint="eastAsia"/>
              </w:rPr>
              <w:t>序号</w:t>
            </w:r>
          </w:p>
        </w:tc>
        <w:tc>
          <w:tcPr>
            <w:tcW w:w="2693" w:type="dxa"/>
            <w:vAlign w:val="center"/>
          </w:tcPr>
          <w:p w14:paraId="0C9ED4A0" w14:textId="77777777" w:rsidR="003C2152" w:rsidRDefault="003C2152" w:rsidP="00F020AC">
            <w:pPr>
              <w:pStyle w:val="21"/>
              <w:jc w:val="center"/>
            </w:pPr>
            <w:r>
              <w:rPr>
                <w:rFonts w:hint="eastAsia"/>
              </w:rPr>
              <w:t>指标名称</w:t>
            </w:r>
          </w:p>
        </w:tc>
        <w:tc>
          <w:tcPr>
            <w:tcW w:w="567" w:type="dxa"/>
            <w:vAlign w:val="center"/>
          </w:tcPr>
          <w:p w14:paraId="444FC36F" w14:textId="77777777" w:rsidR="003C2152" w:rsidRDefault="003C2152" w:rsidP="00F020AC">
            <w:pPr>
              <w:pStyle w:val="21"/>
              <w:jc w:val="center"/>
            </w:pPr>
            <w:r>
              <w:rPr>
                <w:rFonts w:hint="eastAsia"/>
              </w:rPr>
              <w:t>单位</w:t>
            </w:r>
          </w:p>
        </w:tc>
        <w:tc>
          <w:tcPr>
            <w:tcW w:w="1701" w:type="dxa"/>
            <w:vAlign w:val="center"/>
          </w:tcPr>
          <w:p w14:paraId="430953D6" w14:textId="77777777" w:rsidR="003C2152" w:rsidRDefault="003C2152" w:rsidP="00F020AC">
            <w:pPr>
              <w:pStyle w:val="21"/>
              <w:jc w:val="center"/>
            </w:pPr>
            <w:r>
              <w:rPr>
                <w:rFonts w:hint="eastAsia"/>
              </w:rPr>
              <w:t>指标值</w:t>
            </w:r>
          </w:p>
        </w:tc>
        <w:tc>
          <w:tcPr>
            <w:tcW w:w="851" w:type="dxa"/>
            <w:vAlign w:val="center"/>
          </w:tcPr>
          <w:p w14:paraId="57E222C4" w14:textId="77777777" w:rsidR="003C2152" w:rsidRDefault="003C2152" w:rsidP="00F020AC">
            <w:pPr>
              <w:pStyle w:val="21"/>
              <w:jc w:val="center"/>
            </w:pPr>
            <w:r>
              <w:rPr>
                <w:rFonts w:hint="eastAsia"/>
              </w:rPr>
              <w:t>指标属性</w:t>
            </w:r>
          </w:p>
        </w:tc>
        <w:tc>
          <w:tcPr>
            <w:tcW w:w="2707" w:type="dxa"/>
            <w:vAlign w:val="center"/>
          </w:tcPr>
          <w:p w14:paraId="195C93DE" w14:textId="77777777" w:rsidR="003C2152" w:rsidRDefault="003C2152" w:rsidP="00F020AC">
            <w:pPr>
              <w:pStyle w:val="21"/>
              <w:jc w:val="center"/>
            </w:pPr>
            <w:r>
              <w:t>现状值</w:t>
            </w:r>
          </w:p>
          <w:p w14:paraId="0FA17D40" w14:textId="77777777" w:rsidR="003C2152" w:rsidRDefault="003C2152" w:rsidP="00F020AC">
            <w:pPr>
              <w:pStyle w:val="21"/>
              <w:jc w:val="center"/>
            </w:pPr>
            <w:r>
              <w:rPr>
                <w:rFonts w:hint="eastAsia"/>
              </w:rPr>
              <w:t>（</w:t>
            </w:r>
            <w:r>
              <w:rPr>
                <w:rFonts w:hint="eastAsia"/>
              </w:rPr>
              <w:t>2</w:t>
            </w:r>
            <w:r>
              <w:t>019</w:t>
            </w:r>
            <w:r>
              <w:t>年</w:t>
            </w:r>
            <w:r>
              <w:rPr>
                <w:rFonts w:hint="eastAsia"/>
              </w:rPr>
              <w:t>）</w:t>
            </w:r>
          </w:p>
        </w:tc>
        <w:tc>
          <w:tcPr>
            <w:tcW w:w="0" w:type="auto"/>
            <w:vAlign w:val="center"/>
          </w:tcPr>
          <w:p w14:paraId="414EAC4F" w14:textId="77777777" w:rsidR="003C2152" w:rsidRDefault="003C2152" w:rsidP="00F020AC">
            <w:pPr>
              <w:pStyle w:val="21"/>
              <w:jc w:val="center"/>
            </w:pPr>
            <w:r>
              <w:t>近期目标</w:t>
            </w:r>
          </w:p>
          <w:p w14:paraId="0235250D" w14:textId="77777777" w:rsidR="003C2152" w:rsidRDefault="003C2152" w:rsidP="00F020AC">
            <w:pPr>
              <w:pStyle w:val="21"/>
              <w:jc w:val="center"/>
            </w:pPr>
            <w:r>
              <w:rPr>
                <w:rFonts w:hint="eastAsia"/>
              </w:rPr>
              <w:t>（</w:t>
            </w:r>
            <w:r>
              <w:rPr>
                <w:rFonts w:hint="eastAsia"/>
              </w:rPr>
              <w:t>2</w:t>
            </w:r>
            <w:r>
              <w:t>025</w:t>
            </w:r>
            <w:r>
              <w:rPr>
                <w:rFonts w:hint="eastAsia"/>
              </w:rPr>
              <w:t>）</w:t>
            </w:r>
          </w:p>
        </w:tc>
        <w:tc>
          <w:tcPr>
            <w:tcW w:w="0" w:type="auto"/>
            <w:vAlign w:val="center"/>
          </w:tcPr>
          <w:p w14:paraId="4BDB08BD" w14:textId="77777777" w:rsidR="003C2152" w:rsidRDefault="003C2152" w:rsidP="00F020AC">
            <w:pPr>
              <w:pStyle w:val="21"/>
              <w:jc w:val="center"/>
            </w:pPr>
            <w:r>
              <w:rPr>
                <w:rFonts w:hint="eastAsia"/>
              </w:rPr>
              <w:t>远期目标</w:t>
            </w:r>
          </w:p>
          <w:p w14:paraId="2CEB0A2A" w14:textId="77777777" w:rsidR="003C2152" w:rsidRDefault="003C2152" w:rsidP="008D4D7F">
            <w:pPr>
              <w:pStyle w:val="21"/>
              <w:jc w:val="center"/>
            </w:pPr>
            <w:r>
              <w:rPr>
                <w:rFonts w:hint="eastAsia"/>
              </w:rPr>
              <w:t>（</w:t>
            </w:r>
            <w:r>
              <w:rPr>
                <w:rFonts w:hint="eastAsia"/>
              </w:rPr>
              <w:t>2</w:t>
            </w:r>
            <w:r>
              <w:t>03</w:t>
            </w:r>
            <w:r w:rsidR="008D4D7F">
              <w:t>0</w:t>
            </w:r>
            <w:r>
              <w:rPr>
                <w:rFonts w:hint="eastAsia"/>
              </w:rPr>
              <w:t>）</w:t>
            </w:r>
          </w:p>
        </w:tc>
      </w:tr>
      <w:tr w:rsidR="003C2152" w14:paraId="225780DA" w14:textId="77777777" w:rsidTr="00F020AC">
        <w:trPr>
          <w:cantSplit/>
          <w:jc w:val="center"/>
        </w:trPr>
        <w:tc>
          <w:tcPr>
            <w:tcW w:w="279" w:type="dxa"/>
            <w:vMerge w:val="restart"/>
            <w:vAlign w:val="center"/>
          </w:tcPr>
          <w:p w14:paraId="058788C3" w14:textId="77777777" w:rsidR="003C2152" w:rsidRDefault="003C2152" w:rsidP="00F020AC">
            <w:pPr>
              <w:pStyle w:val="21"/>
              <w:jc w:val="center"/>
            </w:pPr>
            <w:r>
              <w:rPr>
                <w:rFonts w:hint="eastAsia"/>
              </w:rPr>
              <w:t>生态制度</w:t>
            </w:r>
          </w:p>
        </w:tc>
        <w:tc>
          <w:tcPr>
            <w:tcW w:w="709" w:type="dxa"/>
            <w:vMerge w:val="restart"/>
            <w:vAlign w:val="center"/>
          </w:tcPr>
          <w:p w14:paraId="3B96628D" w14:textId="77777777" w:rsidR="003C2152" w:rsidRDefault="003C2152" w:rsidP="00F020AC">
            <w:pPr>
              <w:pStyle w:val="21"/>
              <w:jc w:val="center"/>
            </w:pPr>
            <w:r>
              <w:rPr>
                <w:rFonts w:hint="eastAsia"/>
              </w:rPr>
              <w:t>（一）目标责任体系与制度建设</w:t>
            </w:r>
          </w:p>
        </w:tc>
        <w:tc>
          <w:tcPr>
            <w:tcW w:w="425" w:type="dxa"/>
            <w:vAlign w:val="center"/>
          </w:tcPr>
          <w:p w14:paraId="134FA087" w14:textId="77777777" w:rsidR="003C2152" w:rsidRDefault="003C2152" w:rsidP="00F020AC">
            <w:pPr>
              <w:pStyle w:val="21"/>
              <w:jc w:val="center"/>
            </w:pPr>
            <w:r>
              <w:rPr>
                <w:rFonts w:hint="eastAsia"/>
              </w:rPr>
              <w:t>1</w:t>
            </w:r>
          </w:p>
        </w:tc>
        <w:tc>
          <w:tcPr>
            <w:tcW w:w="2693" w:type="dxa"/>
            <w:vAlign w:val="center"/>
          </w:tcPr>
          <w:p w14:paraId="70CE24B2" w14:textId="77777777" w:rsidR="003C2152" w:rsidRDefault="003C2152" w:rsidP="00F020AC">
            <w:pPr>
              <w:pStyle w:val="21"/>
              <w:jc w:val="center"/>
            </w:pPr>
            <w:r>
              <w:rPr>
                <w:rFonts w:hint="eastAsia"/>
              </w:rPr>
              <w:t>生态文明建设规划</w:t>
            </w:r>
          </w:p>
        </w:tc>
        <w:tc>
          <w:tcPr>
            <w:tcW w:w="567" w:type="dxa"/>
            <w:vAlign w:val="center"/>
          </w:tcPr>
          <w:p w14:paraId="2F62AFB6" w14:textId="77777777" w:rsidR="003C2152" w:rsidRDefault="003C2152" w:rsidP="00F020AC">
            <w:pPr>
              <w:pStyle w:val="21"/>
              <w:jc w:val="center"/>
            </w:pPr>
            <w:r>
              <w:rPr>
                <w:rFonts w:hint="eastAsia"/>
              </w:rPr>
              <w:t>-</w:t>
            </w:r>
          </w:p>
        </w:tc>
        <w:tc>
          <w:tcPr>
            <w:tcW w:w="1701" w:type="dxa"/>
            <w:vAlign w:val="center"/>
          </w:tcPr>
          <w:p w14:paraId="77FB9415" w14:textId="77777777" w:rsidR="003C2152" w:rsidRDefault="003C2152" w:rsidP="00F020AC">
            <w:pPr>
              <w:pStyle w:val="21"/>
              <w:jc w:val="center"/>
              <w:rPr>
                <w:spacing w:val="-12"/>
              </w:rPr>
            </w:pPr>
            <w:r>
              <w:rPr>
                <w:rFonts w:hint="eastAsia"/>
              </w:rPr>
              <w:t>制定实施</w:t>
            </w:r>
          </w:p>
        </w:tc>
        <w:tc>
          <w:tcPr>
            <w:tcW w:w="851" w:type="dxa"/>
            <w:vAlign w:val="center"/>
          </w:tcPr>
          <w:p w14:paraId="096CE7F6" w14:textId="77777777" w:rsidR="003C2152" w:rsidRDefault="003C2152" w:rsidP="00F020AC">
            <w:pPr>
              <w:pStyle w:val="21"/>
              <w:jc w:val="center"/>
            </w:pPr>
            <w:r>
              <w:rPr>
                <w:rFonts w:hint="eastAsia"/>
              </w:rPr>
              <w:t>约束性</w:t>
            </w:r>
          </w:p>
        </w:tc>
        <w:tc>
          <w:tcPr>
            <w:tcW w:w="2707" w:type="dxa"/>
            <w:vAlign w:val="center"/>
          </w:tcPr>
          <w:p w14:paraId="320B856F" w14:textId="77777777" w:rsidR="003C2152" w:rsidRDefault="003C2152" w:rsidP="00F020AC">
            <w:pPr>
              <w:pStyle w:val="21"/>
              <w:jc w:val="center"/>
            </w:pPr>
            <w:r>
              <w:rPr>
                <w:rFonts w:hint="eastAsia"/>
              </w:rPr>
              <w:t>制定实施</w:t>
            </w:r>
          </w:p>
        </w:tc>
        <w:tc>
          <w:tcPr>
            <w:tcW w:w="0" w:type="auto"/>
            <w:vAlign w:val="center"/>
          </w:tcPr>
          <w:p w14:paraId="7F0ACE95" w14:textId="77777777" w:rsidR="003C2152" w:rsidRDefault="003C2152" w:rsidP="00F020AC">
            <w:pPr>
              <w:pStyle w:val="21"/>
              <w:jc w:val="center"/>
              <w:rPr>
                <w:bCs/>
                <w:iCs/>
                <w:color w:val="000000"/>
                <w:spacing w:val="-12"/>
              </w:rPr>
            </w:pPr>
            <w:r>
              <w:rPr>
                <w:rFonts w:hint="eastAsia"/>
              </w:rPr>
              <w:t>制定实施</w:t>
            </w:r>
          </w:p>
        </w:tc>
        <w:tc>
          <w:tcPr>
            <w:tcW w:w="0" w:type="auto"/>
            <w:vAlign w:val="center"/>
          </w:tcPr>
          <w:p w14:paraId="5CA43379" w14:textId="77777777" w:rsidR="003C2152" w:rsidRDefault="003C2152" w:rsidP="00F020AC">
            <w:pPr>
              <w:pStyle w:val="21"/>
              <w:jc w:val="center"/>
              <w:rPr>
                <w:bCs/>
                <w:iCs/>
                <w:color w:val="000000"/>
                <w:spacing w:val="-12"/>
              </w:rPr>
            </w:pPr>
            <w:r>
              <w:rPr>
                <w:rFonts w:hint="eastAsia"/>
              </w:rPr>
              <w:t>制定实施</w:t>
            </w:r>
          </w:p>
        </w:tc>
      </w:tr>
      <w:tr w:rsidR="003C2152" w14:paraId="50ECC1AE" w14:textId="77777777" w:rsidTr="00F020AC">
        <w:trPr>
          <w:cantSplit/>
          <w:jc w:val="center"/>
        </w:trPr>
        <w:tc>
          <w:tcPr>
            <w:tcW w:w="279" w:type="dxa"/>
            <w:vMerge/>
            <w:vAlign w:val="center"/>
          </w:tcPr>
          <w:p w14:paraId="11F6E126" w14:textId="77777777" w:rsidR="003C2152" w:rsidRDefault="003C2152" w:rsidP="00F020AC">
            <w:pPr>
              <w:pStyle w:val="21"/>
              <w:jc w:val="center"/>
            </w:pPr>
          </w:p>
        </w:tc>
        <w:tc>
          <w:tcPr>
            <w:tcW w:w="709" w:type="dxa"/>
            <w:vMerge/>
            <w:vAlign w:val="center"/>
          </w:tcPr>
          <w:p w14:paraId="472819E3" w14:textId="77777777" w:rsidR="003C2152" w:rsidRDefault="003C2152" w:rsidP="00F020AC">
            <w:pPr>
              <w:pStyle w:val="21"/>
              <w:jc w:val="center"/>
            </w:pPr>
          </w:p>
        </w:tc>
        <w:tc>
          <w:tcPr>
            <w:tcW w:w="425" w:type="dxa"/>
            <w:vAlign w:val="center"/>
          </w:tcPr>
          <w:p w14:paraId="6876044F" w14:textId="77777777" w:rsidR="003C2152" w:rsidRDefault="003C2152" w:rsidP="00F020AC">
            <w:pPr>
              <w:pStyle w:val="21"/>
              <w:jc w:val="center"/>
            </w:pPr>
            <w:r>
              <w:rPr>
                <w:rFonts w:hint="eastAsia"/>
              </w:rPr>
              <w:t>2</w:t>
            </w:r>
          </w:p>
        </w:tc>
        <w:tc>
          <w:tcPr>
            <w:tcW w:w="2693" w:type="dxa"/>
            <w:vAlign w:val="center"/>
          </w:tcPr>
          <w:p w14:paraId="12904BA7" w14:textId="77777777" w:rsidR="003C2152" w:rsidRDefault="003C2152" w:rsidP="00F020AC">
            <w:pPr>
              <w:pStyle w:val="21"/>
              <w:jc w:val="center"/>
            </w:pPr>
            <w:r>
              <w:rPr>
                <w:rFonts w:hint="eastAsia"/>
              </w:rPr>
              <w:t>党委政府对生态文明建设</w:t>
            </w:r>
          </w:p>
          <w:p w14:paraId="44B3104C" w14:textId="77777777" w:rsidR="003C2152" w:rsidRDefault="003C2152" w:rsidP="00F020AC">
            <w:pPr>
              <w:pStyle w:val="21"/>
              <w:jc w:val="center"/>
            </w:pPr>
            <w:r>
              <w:rPr>
                <w:rFonts w:hint="eastAsia"/>
              </w:rPr>
              <w:t>重大目标任务部署情况</w:t>
            </w:r>
          </w:p>
        </w:tc>
        <w:tc>
          <w:tcPr>
            <w:tcW w:w="567" w:type="dxa"/>
            <w:vAlign w:val="center"/>
          </w:tcPr>
          <w:p w14:paraId="24850A27" w14:textId="77777777" w:rsidR="003C2152" w:rsidRDefault="003C2152" w:rsidP="00F020AC">
            <w:pPr>
              <w:pStyle w:val="21"/>
              <w:jc w:val="center"/>
            </w:pPr>
            <w:r>
              <w:rPr>
                <w:rFonts w:hint="eastAsia"/>
              </w:rPr>
              <w:t>-</w:t>
            </w:r>
          </w:p>
        </w:tc>
        <w:tc>
          <w:tcPr>
            <w:tcW w:w="1701" w:type="dxa"/>
            <w:vAlign w:val="center"/>
          </w:tcPr>
          <w:p w14:paraId="1EE34C24" w14:textId="77777777" w:rsidR="003C2152" w:rsidRDefault="003C2152" w:rsidP="00F020AC">
            <w:pPr>
              <w:pStyle w:val="21"/>
              <w:jc w:val="center"/>
            </w:pPr>
            <w:r>
              <w:rPr>
                <w:rFonts w:hint="eastAsia"/>
              </w:rPr>
              <w:t>有效开展</w:t>
            </w:r>
          </w:p>
        </w:tc>
        <w:tc>
          <w:tcPr>
            <w:tcW w:w="851" w:type="dxa"/>
            <w:vAlign w:val="center"/>
          </w:tcPr>
          <w:p w14:paraId="10ECCFFB" w14:textId="77777777" w:rsidR="003C2152" w:rsidRDefault="003C2152" w:rsidP="00F020AC">
            <w:pPr>
              <w:pStyle w:val="21"/>
              <w:jc w:val="center"/>
            </w:pPr>
            <w:r>
              <w:rPr>
                <w:rFonts w:hint="eastAsia"/>
              </w:rPr>
              <w:t>约束性</w:t>
            </w:r>
          </w:p>
        </w:tc>
        <w:tc>
          <w:tcPr>
            <w:tcW w:w="2707" w:type="dxa"/>
            <w:vAlign w:val="center"/>
          </w:tcPr>
          <w:p w14:paraId="67F38DEC" w14:textId="77777777" w:rsidR="003C2152" w:rsidRDefault="003C2152" w:rsidP="00F020AC">
            <w:pPr>
              <w:pStyle w:val="21"/>
              <w:jc w:val="center"/>
            </w:pPr>
            <w:r>
              <w:rPr>
                <w:rFonts w:hint="eastAsia"/>
              </w:rPr>
              <w:t>有效开展</w:t>
            </w:r>
          </w:p>
        </w:tc>
        <w:tc>
          <w:tcPr>
            <w:tcW w:w="0" w:type="auto"/>
            <w:vAlign w:val="center"/>
          </w:tcPr>
          <w:p w14:paraId="05988A5A" w14:textId="77777777" w:rsidR="003C2152" w:rsidRDefault="003C2152" w:rsidP="00F020AC">
            <w:pPr>
              <w:pStyle w:val="21"/>
              <w:jc w:val="center"/>
              <w:rPr>
                <w:bCs/>
                <w:iCs/>
                <w:color w:val="000000"/>
                <w:spacing w:val="-12"/>
              </w:rPr>
            </w:pPr>
            <w:r>
              <w:rPr>
                <w:rFonts w:hint="eastAsia"/>
              </w:rPr>
              <w:t>有效开展</w:t>
            </w:r>
          </w:p>
        </w:tc>
        <w:tc>
          <w:tcPr>
            <w:tcW w:w="0" w:type="auto"/>
            <w:vAlign w:val="center"/>
          </w:tcPr>
          <w:p w14:paraId="48005C96" w14:textId="77777777" w:rsidR="003C2152" w:rsidRDefault="003C2152" w:rsidP="00F020AC">
            <w:pPr>
              <w:pStyle w:val="21"/>
              <w:jc w:val="center"/>
              <w:rPr>
                <w:bCs/>
                <w:iCs/>
                <w:color w:val="000000"/>
                <w:spacing w:val="-12"/>
              </w:rPr>
            </w:pPr>
            <w:r>
              <w:rPr>
                <w:rFonts w:hint="eastAsia"/>
              </w:rPr>
              <w:t>有效开展</w:t>
            </w:r>
          </w:p>
        </w:tc>
      </w:tr>
      <w:tr w:rsidR="003C2152" w14:paraId="68ED176A" w14:textId="77777777" w:rsidTr="00F020AC">
        <w:trPr>
          <w:cantSplit/>
          <w:jc w:val="center"/>
        </w:trPr>
        <w:tc>
          <w:tcPr>
            <w:tcW w:w="279" w:type="dxa"/>
            <w:vMerge/>
            <w:vAlign w:val="center"/>
          </w:tcPr>
          <w:p w14:paraId="25CF0C3A" w14:textId="77777777" w:rsidR="003C2152" w:rsidRDefault="003C2152" w:rsidP="00F020AC">
            <w:pPr>
              <w:pStyle w:val="21"/>
              <w:jc w:val="center"/>
            </w:pPr>
          </w:p>
        </w:tc>
        <w:tc>
          <w:tcPr>
            <w:tcW w:w="709" w:type="dxa"/>
            <w:vMerge/>
            <w:vAlign w:val="center"/>
          </w:tcPr>
          <w:p w14:paraId="1314C2A6" w14:textId="77777777" w:rsidR="003C2152" w:rsidRDefault="003C2152" w:rsidP="00F020AC">
            <w:pPr>
              <w:pStyle w:val="21"/>
              <w:jc w:val="center"/>
            </w:pPr>
          </w:p>
        </w:tc>
        <w:tc>
          <w:tcPr>
            <w:tcW w:w="425" w:type="dxa"/>
            <w:vAlign w:val="center"/>
          </w:tcPr>
          <w:p w14:paraId="1E7C08EA" w14:textId="77777777" w:rsidR="003C2152" w:rsidRDefault="003C2152" w:rsidP="00F020AC">
            <w:pPr>
              <w:pStyle w:val="21"/>
              <w:jc w:val="center"/>
            </w:pPr>
            <w:r>
              <w:rPr>
                <w:rFonts w:hint="eastAsia"/>
              </w:rPr>
              <w:t>3</w:t>
            </w:r>
          </w:p>
        </w:tc>
        <w:tc>
          <w:tcPr>
            <w:tcW w:w="2693" w:type="dxa"/>
            <w:vAlign w:val="center"/>
          </w:tcPr>
          <w:p w14:paraId="176EABBD" w14:textId="77777777" w:rsidR="003C2152" w:rsidRDefault="003C2152" w:rsidP="00F020AC">
            <w:pPr>
              <w:pStyle w:val="21"/>
              <w:jc w:val="center"/>
            </w:pPr>
            <w:r>
              <w:rPr>
                <w:rFonts w:hint="eastAsia"/>
              </w:rPr>
              <w:t>生态文明建设工作占</w:t>
            </w:r>
          </w:p>
          <w:p w14:paraId="0BBF2404" w14:textId="77777777" w:rsidR="003C2152" w:rsidRDefault="003C2152" w:rsidP="00F020AC">
            <w:pPr>
              <w:pStyle w:val="21"/>
              <w:jc w:val="center"/>
            </w:pPr>
            <w:r>
              <w:rPr>
                <w:rFonts w:hint="eastAsia"/>
              </w:rPr>
              <w:t>党政实绩考核的比例</w:t>
            </w:r>
          </w:p>
        </w:tc>
        <w:tc>
          <w:tcPr>
            <w:tcW w:w="567" w:type="dxa"/>
            <w:vAlign w:val="center"/>
          </w:tcPr>
          <w:p w14:paraId="3ED56354" w14:textId="77777777" w:rsidR="003C2152" w:rsidRDefault="003C2152" w:rsidP="00F020AC">
            <w:pPr>
              <w:pStyle w:val="21"/>
              <w:jc w:val="center"/>
            </w:pPr>
            <w:r>
              <w:rPr>
                <w:rFonts w:hint="eastAsia"/>
              </w:rPr>
              <w:t>%</w:t>
            </w:r>
          </w:p>
        </w:tc>
        <w:tc>
          <w:tcPr>
            <w:tcW w:w="1701" w:type="dxa"/>
            <w:vAlign w:val="center"/>
          </w:tcPr>
          <w:p w14:paraId="1B5057FF" w14:textId="77777777" w:rsidR="003C2152" w:rsidRDefault="003C2152" w:rsidP="00F020AC">
            <w:pPr>
              <w:pStyle w:val="21"/>
              <w:jc w:val="center"/>
            </w:pPr>
            <w:r>
              <w:rPr>
                <w:rFonts w:hint="eastAsia"/>
              </w:rPr>
              <w:t>县≥</w:t>
            </w:r>
            <w:r>
              <w:rPr>
                <w:rFonts w:hint="eastAsia"/>
              </w:rPr>
              <w:t>30</w:t>
            </w:r>
          </w:p>
          <w:p w14:paraId="744C9A3D" w14:textId="77777777" w:rsidR="003C2152" w:rsidRDefault="003C2152" w:rsidP="00F020AC">
            <w:pPr>
              <w:pStyle w:val="21"/>
              <w:jc w:val="center"/>
            </w:pPr>
            <w:r>
              <w:rPr>
                <w:rFonts w:hint="eastAsia"/>
              </w:rPr>
              <w:t>其他≥</w:t>
            </w:r>
            <w:r>
              <w:rPr>
                <w:rFonts w:hint="eastAsia"/>
              </w:rPr>
              <w:t>25</w:t>
            </w:r>
          </w:p>
        </w:tc>
        <w:tc>
          <w:tcPr>
            <w:tcW w:w="851" w:type="dxa"/>
            <w:vAlign w:val="center"/>
          </w:tcPr>
          <w:p w14:paraId="39C616BD" w14:textId="77777777" w:rsidR="003C2152" w:rsidRDefault="003C2152" w:rsidP="00F020AC">
            <w:pPr>
              <w:pStyle w:val="21"/>
              <w:jc w:val="center"/>
            </w:pPr>
            <w:r>
              <w:rPr>
                <w:rFonts w:hint="eastAsia"/>
              </w:rPr>
              <w:t>约束性</w:t>
            </w:r>
          </w:p>
        </w:tc>
        <w:tc>
          <w:tcPr>
            <w:tcW w:w="2707" w:type="dxa"/>
            <w:vAlign w:val="center"/>
          </w:tcPr>
          <w:p w14:paraId="7F631ECF" w14:textId="77777777" w:rsidR="003C2152" w:rsidRDefault="003C2152" w:rsidP="00F020AC">
            <w:pPr>
              <w:pStyle w:val="21"/>
              <w:jc w:val="center"/>
            </w:pPr>
            <w:r>
              <w:rPr>
                <w:rFonts w:hint="eastAsia"/>
              </w:rPr>
              <w:t>城区街道</w:t>
            </w:r>
            <w:r>
              <w:rPr>
                <w:rFonts w:hint="eastAsia"/>
              </w:rPr>
              <w:t xml:space="preserve"> 26.6</w:t>
            </w:r>
          </w:p>
          <w:p w14:paraId="18A1D659" w14:textId="77777777" w:rsidR="003C2152" w:rsidRDefault="003C2152" w:rsidP="00F020AC">
            <w:pPr>
              <w:pStyle w:val="21"/>
              <w:jc w:val="center"/>
            </w:pPr>
            <w:r>
              <w:rPr>
                <w:rFonts w:hint="eastAsia"/>
              </w:rPr>
              <w:t>涉农街道（镇）</w:t>
            </w:r>
            <w:r>
              <w:rPr>
                <w:rFonts w:hint="eastAsia"/>
              </w:rPr>
              <w:t>31.6</w:t>
            </w:r>
          </w:p>
        </w:tc>
        <w:tc>
          <w:tcPr>
            <w:tcW w:w="0" w:type="auto"/>
            <w:vAlign w:val="center"/>
          </w:tcPr>
          <w:p w14:paraId="13A8E495" w14:textId="77777777" w:rsidR="003C2152" w:rsidRDefault="003C2152" w:rsidP="00F020AC">
            <w:pPr>
              <w:pStyle w:val="21"/>
              <w:jc w:val="center"/>
            </w:pPr>
            <w:r>
              <w:rPr>
                <w:rFonts w:hint="eastAsia"/>
              </w:rPr>
              <w:t>持续提高</w:t>
            </w:r>
          </w:p>
        </w:tc>
        <w:tc>
          <w:tcPr>
            <w:tcW w:w="0" w:type="auto"/>
            <w:vAlign w:val="center"/>
          </w:tcPr>
          <w:p w14:paraId="5155F036" w14:textId="77777777" w:rsidR="003C2152" w:rsidRDefault="003C2152" w:rsidP="00F020AC">
            <w:pPr>
              <w:pStyle w:val="21"/>
              <w:jc w:val="center"/>
            </w:pPr>
            <w:r>
              <w:rPr>
                <w:rFonts w:hint="eastAsia"/>
              </w:rPr>
              <w:t>持续提高</w:t>
            </w:r>
          </w:p>
        </w:tc>
      </w:tr>
      <w:tr w:rsidR="003C2152" w14:paraId="3199B7E7" w14:textId="77777777" w:rsidTr="00F020AC">
        <w:trPr>
          <w:cantSplit/>
          <w:jc w:val="center"/>
        </w:trPr>
        <w:tc>
          <w:tcPr>
            <w:tcW w:w="279" w:type="dxa"/>
            <w:vMerge/>
            <w:vAlign w:val="center"/>
          </w:tcPr>
          <w:p w14:paraId="6AA82881" w14:textId="77777777" w:rsidR="003C2152" w:rsidRDefault="003C2152" w:rsidP="00F020AC">
            <w:pPr>
              <w:pStyle w:val="21"/>
              <w:jc w:val="center"/>
            </w:pPr>
          </w:p>
        </w:tc>
        <w:tc>
          <w:tcPr>
            <w:tcW w:w="709" w:type="dxa"/>
            <w:vMerge/>
            <w:vAlign w:val="center"/>
          </w:tcPr>
          <w:p w14:paraId="5026C563" w14:textId="77777777" w:rsidR="003C2152" w:rsidRDefault="003C2152" w:rsidP="00F020AC">
            <w:pPr>
              <w:pStyle w:val="21"/>
              <w:jc w:val="center"/>
            </w:pPr>
          </w:p>
        </w:tc>
        <w:tc>
          <w:tcPr>
            <w:tcW w:w="425" w:type="dxa"/>
            <w:vAlign w:val="center"/>
          </w:tcPr>
          <w:p w14:paraId="7A6F4FB6" w14:textId="77777777" w:rsidR="003C2152" w:rsidRDefault="003C2152" w:rsidP="00F020AC">
            <w:pPr>
              <w:pStyle w:val="21"/>
              <w:jc w:val="center"/>
            </w:pPr>
            <w:r>
              <w:rPr>
                <w:rFonts w:hint="eastAsia"/>
              </w:rPr>
              <w:t>4</w:t>
            </w:r>
          </w:p>
        </w:tc>
        <w:tc>
          <w:tcPr>
            <w:tcW w:w="2693" w:type="dxa"/>
            <w:vAlign w:val="center"/>
          </w:tcPr>
          <w:p w14:paraId="1B51F6C6" w14:textId="77777777" w:rsidR="003C2152" w:rsidRDefault="003C2152" w:rsidP="00F020AC">
            <w:pPr>
              <w:pStyle w:val="21"/>
              <w:jc w:val="center"/>
            </w:pPr>
            <w:r>
              <w:rPr>
                <w:rFonts w:hint="eastAsia"/>
              </w:rPr>
              <w:t>生态环境信息公开率</w:t>
            </w:r>
          </w:p>
        </w:tc>
        <w:tc>
          <w:tcPr>
            <w:tcW w:w="567" w:type="dxa"/>
            <w:vAlign w:val="center"/>
          </w:tcPr>
          <w:p w14:paraId="3274D4EF" w14:textId="77777777" w:rsidR="003C2152" w:rsidRDefault="003C2152" w:rsidP="00F020AC">
            <w:pPr>
              <w:pStyle w:val="21"/>
              <w:jc w:val="center"/>
            </w:pPr>
            <w:r>
              <w:rPr>
                <w:rFonts w:hint="eastAsia"/>
              </w:rPr>
              <w:t>%</w:t>
            </w:r>
          </w:p>
        </w:tc>
        <w:tc>
          <w:tcPr>
            <w:tcW w:w="1701" w:type="dxa"/>
            <w:vAlign w:val="center"/>
          </w:tcPr>
          <w:p w14:paraId="4719A7D8" w14:textId="77777777" w:rsidR="003C2152" w:rsidRDefault="003C2152" w:rsidP="00F020AC">
            <w:pPr>
              <w:pStyle w:val="21"/>
              <w:jc w:val="center"/>
            </w:pPr>
            <w:r>
              <w:rPr>
                <w:rFonts w:hint="eastAsia"/>
              </w:rPr>
              <w:t>100</w:t>
            </w:r>
          </w:p>
        </w:tc>
        <w:tc>
          <w:tcPr>
            <w:tcW w:w="851" w:type="dxa"/>
            <w:vAlign w:val="center"/>
          </w:tcPr>
          <w:p w14:paraId="3E48ED33" w14:textId="77777777" w:rsidR="003C2152" w:rsidRDefault="003C2152" w:rsidP="00F020AC">
            <w:pPr>
              <w:pStyle w:val="21"/>
              <w:jc w:val="center"/>
            </w:pPr>
            <w:r>
              <w:rPr>
                <w:rFonts w:hint="eastAsia"/>
              </w:rPr>
              <w:t>约束性</w:t>
            </w:r>
          </w:p>
        </w:tc>
        <w:tc>
          <w:tcPr>
            <w:tcW w:w="2707" w:type="dxa"/>
            <w:vAlign w:val="center"/>
          </w:tcPr>
          <w:p w14:paraId="0EC08E4E" w14:textId="77777777" w:rsidR="003C2152" w:rsidRDefault="003C2152" w:rsidP="00F020AC">
            <w:pPr>
              <w:pStyle w:val="21"/>
              <w:jc w:val="center"/>
            </w:pPr>
            <w:r>
              <w:rPr>
                <w:rFonts w:hint="eastAsia"/>
              </w:rPr>
              <w:t>100</w:t>
            </w:r>
          </w:p>
        </w:tc>
        <w:tc>
          <w:tcPr>
            <w:tcW w:w="0" w:type="auto"/>
            <w:vAlign w:val="center"/>
          </w:tcPr>
          <w:p w14:paraId="0C1FF279" w14:textId="77777777" w:rsidR="003C2152" w:rsidRDefault="003C2152" w:rsidP="00F020AC">
            <w:pPr>
              <w:pStyle w:val="21"/>
              <w:jc w:val="center"/>
              <w:rPr>
                <w:bCs/>
                <w:iCs/>
                <w:color w:val="000000"/>
                <w:spacing w:val="-12"/>
              </w:rPr>
            </w:pPr>
            <w:r>
              <w:rPr>
                <w:rFonts w:hint="eastAsia"/>
              </w:rPr>
              <w:t>100</w:t>
            </w:r>
          </w:p>
        </w:tc>
        <w:tc>
          <w:tcPr>
            <w:tcW w:w="0" w:type="auto"/>
            <w:vAlign w:val="center"/>
          </w:tcPr>
          <w:p w14:paraId="40A5BEE9" w14:textId="77777777" w:rsidR="003C2152" w:rsidRDefault="003C2152" w:rsidP="00F020AC">
            <w:pPr>
              <w:pStyle w:val="21"/>
              <w:jc w:val="center"/>
              <w:rPr>
                <w:bCs/>
                <w:iCs/>
                <w:color w:val="000000"/>
                <w:spacing w:val="-12"/>
              </w:rPr>
            </w:pPr>
            <w:r>
              <w:rPr>
                <w:rFonts w:hint="eastAsia"/>
              </w:rPr>
              <w:t>100</w:t>
            </w:r>
          </w:p>
        </w:tc>
      </w:tr>
      <w:tr w:rsidR="003C2152" w14:paraId="12291778" w14:textId="77777777" w:rsidTr="00F020AC">
        <w:trPr>
          <w:cantSplit/>
          <w:jc w:val="center"/>
        </w:trPr>
        <w:tc>
          <w:tcPr>
            <w:tcW w:w="279" w:type="dxa"/>
            <w:vMerge/>
            <w:vAlign w:val="center"/>
          </w:tcPr>
          <w:p w14:paraId="7130E8CA" w14:textId="77777777" w:rsidR="003C2152" w:rsidRDefault="003C2152" w:rsidP="00F020AC">
            <w:pPr>
              <w:pStyle w:val="21"/>
              <w:jc w:val="center"/>
            </w:pPr>
          </w:p>
        </w:tc>
        <w:tc>
          <w:tcPr>
            <w:tcW w:w="709" w:type="dxa"/>
            <w:vMerge/>
            <w:vAlign w:val="center"/>
          </w:tcPr>
          <w:p w14:paraId="7C5F7F58" w14:textId="77777777" w:rsidR="003C2152" w:rsidRDefault="003C2152" w:rsidP="00F020AC">
            <w:pPr>
              <w:pStyle w:val="21"/>
              <w:jc w:val="center"/>
            </w:pPr>
          </w:p>
        </w:tc>
        <w:tc>
          <w:tcPr>
            <w:tcW w:w="425" w:type="dxa"/>
            <w:vAlign w:val="center"/>
          </w:tcPr>
          <w:p w14:paraId="76A55DCF" w14:textId="77777777" w:rsidR="003C2152" w:rsidRDefault="003C2152" w:rsidP="00F020AC">
            <w:pPr>
              <w:pStyle w:val="21"/>
              <w:jc w:val="center"/>
            </w:pPr>
            <w:r>
              <w:rPr>
                <w:rFonts w:hint="eastAsia"/>
              </w:rPr>
              <w:t>5</w:t>
            </w:r>
          </w:p>
        </w:tc>
        <w:tc>
          <w:tcPr>
            <w:tcW w:w="2693" w:type="dxa"/>
            <w:vAlign w:val="center"/>
          </w:tcPr>
          <w:p w14:paraId="410CBE5E" w14:textId="77777777" w:rsidR="003C2152" w:rsidRDefault="003C2152" w:rsidP="00F020AC">
            <w:pPr>
              <w:pStyle w:val="21"/>
              <w:jc w:val="center"/>
            </w:pPr>
            <w:r>
              <w:rPr>
                <w:rFonts w:hint="eastAsia"/>
              </w:rPr>
              <w:t>依法开展规划环境影响评价</w:t>
            </w:r>
          </w:p>
        </w:tc>
        <w:tc>
          <w:tcPr>
            <w:tcW w:w="567" w:type="dxa"/>
            <w:vAlign w:val="center"/>
          </w:tcPr>
          <w:p w14:paraId="20EFF2D8" w14:textId="77777777" w:rsidR="003C2152" w:rsidRDefault="003C2152" w:rsidP="00F020AC">
            <w:pPr>
              <w:pStyle w:val="21"/>
              <w:jc w:val="center"/>
            </w:pPr>
            <w:r>
              <w:rPr>
                <w:rFonts w:hint="eastAsia"/>
              </w:rPr>
              <w:t>%</w:t>
            </w:r>
          </w:p>
        </w:tc>
        <w:tc>
          <w:tcPr>
            <w:tcW w:w="1701" w:type="dxa"/>
            <w:vAlign w:val="center"/>
          </w:tcPr>
          <w:p w14:paraId="30440204" w14:textId="77777777" w:rsidR="003C2152" w:rsidRDefault="003C2152" w:rsidP="00F020AC">
            <w:pPr>
              <w:pStyle w:val="21"/>
              <w:jc w:val="center"/>
            </w:pPr>
            <w:r>
              <w:rPr>
                <w:rFonts w:hint="eastAsia"/>
              </w:rPr>
              <w:t>100</w:t>
            </w:r>
          </w:p>
        </w:tc>
        <w:tc>
          <w:tcPr>
            <w:tcW w:w="851" w:type="dxa"/>
            <w:vAlign w:val="center"/>
          </w:tcPr>
          <w:p w14:paraId="3C0E1A1C" w14:textId="77777777" w:rsidR="003C2152" w:rsidRDefault="003C2152" w:rsidP="00F020AC">
            <w:pPr>
              <w:pStyle w:val="21"/>
              <w:jc w:val="center"/>
            </w:pPr>
            <w:r>
              <w:rPr>
                <w:rFonts w:hint="eastAsia"/>
              </w:rPr>
              <w:t>约束性</w:t>
            </w:r>
          </w:p>
        </w:tc>
        <w:tc>
          <w:tcPr>
            <w:tcW w:w="2707" w:type="dxa"/>
            <w:vAlign w:val="center"/>
          </w:tcPr>
          <w:p w14:paraId="040C8908" w14:textId="77777777" w:rsidR="003C2152" w:rsidRDefault="003C2152" w:rsidP="00F020AC">
            <w:pPr>
              <w:pStyle w:val="21"/>
              <w:jc w:val="center"/>
            </w:pPr>
            <w:r>
              <w:rPr>
                <w:rFonts w:hint="eastAsia"/>
              </w:rPr>
              <w:t>100</w:t>
            </w:r>
          </w:p>
        </w:tc>
        <w:tc>
          <w:tcPr>
            <w:tcW w:w="0" w:type="auto"/>
            <w:vAlign w:val="center"/>
          </w:tcPr>
          <w:p w14:paraId="6FF197C0" w14:textId="77777777" w:rsidR="003C2152" w:rsidRDefault="003C2152" w:rsidP="00F020AC">
            <w:pPr>
              <w:pStyle w:val="21"/>
              <w:jc w:val="center"/>
              <w:rPr>
                <w:bCs/>
                <w:iCs/>
                <w:color w:val="000000"/>
                <w:spacing w:val="-12"/>
              </w:rPr>
            </w:pPr>
            <w:r>
              <w:rPr>
                <w:rFonts w:hint="eastAsia"/>
              </w:rPr>
              <w:t>100</w:t>
            </w:r>
          </w:p>
        </w:tc>
        <w:tc>
          <w:tcPr>
            <w:tcW w:w="0" w:type="auto"/>
            <w:vAlign w:val="center"/>
          </w:tcPr>
          <w:p w14:paraId="22578229" w14:textId="77777777" w:rsidR="003C2152" w:rsidRDefault="003C2152" w:rsidP="00F020AC">
            <w:pPr>
              <w:pStyle w:val="21"/>
              <w:jc w:val="center"/>
              <w:rPr>
                <w:bCs/>
                <w:iCs/>
                <w:color w:val="000000"/>
                <w:spacing w:val="-12"/>
              </w:rPr>
            </w:pPr>
            <w:r>
              <w:rPr>
                <w:rFonts w:hint="eastAsia"/>
              </w:rPr>
              <w:t>100</w:t>
            </w:r>
          </w:p>
        </w:tc>
      </w:tr>
      <w:tr w:rsidR="003C2152" w14:paraId="658A31A7" w14:textId="77777777" w:rsidTr="00F020AC">
        <w:trPr>
          <w:cantSplit/>
          <w:jc w:val="center"/>
        </w:trPr>
        <w:tc>
          <w:tcPr>
            <w:tcW w:w="279" w:type="dxa"/>
            <w:vMerge/>
            <w:vAlign w:val="center"/>
          </w:tcPr>
          <w:p w14:paraId="4D760F64" w14:textId="77777777" w:rsidR="003C2152" w:rsidRDefault="003C2152" w:rsidP="00F020AC">
            <w:pPr>
              <w:pStyle w:val="21"/>
              <w:jc w:val="center"/>
            </w:pPr>
          </w:p>
        </w:tc>
        <w:tc>
          <w:tcPr>
            <w:tcW w:w="709" w:type="dxa"/>
            <w:vMerge/>
            <w:vAlign w:val="center"/>
          </w:tcPr>
          <w:p w14:paraId="45393D07" w14:textId="77777777" w:rsidR="003C2152" w:rsidRDefault="003C2152" w:rsidP="00F020AC">
            <w:pPr>
              <w:pStyle w:val="21"/>
              <w:jc w:val="center"/>
            </w:pPr>
          </w:p>
        </w:tc>
        <w:tc>
          <w:tcPr>
            <w:tcW w:w="425" w:type="dxa"/>
            <w:vAlign w:val="center"/>
          </w:tcPr>
          <w:p w14:paraId="3FE71D3E" w14:textId="77777777" w:rsidR="003C2152" w:rsidRDefault="003C2152" w:rsidP="00F020AC">
            <w:pPr>
              <w:pStyle w:val="21"/>
              <w:jc w:val="center"/>
            </w:pPr>
            <w:r>
              <w:rPr>
                <w:rFonts w:hint="eastAsia"/>
              </w:rPr>
              <w:t>6</w:t>
            </w:r>
          </w:p>
        </w:tc>
        <w:tc>
          <w:tcPr>
            <w:tcW w:w="2693" w:type="dxa"/>
            <w:vAlign w:val="center"/>
          </w:tcPr>
          <w:p w14:paraId="2059BC5A" w14:textId="77777777" w:rsidR="003C2152" w:rsidRDefault="003C2152" w:rsidP="00F020AC">
            <w:pPr>
              <w:pStyle w:val="21"/>
              <w:jc w:val="center"/>
            </w:pPr>
            <w:r>
              <w:rPr>
                <w:rFonts w:hint="eastAsia"/>
              </w:rPr>
              <w:t>生态环境损害赔偿</w:t>
            </w:r>
          </w:p>
        </w:tc>
        <w:tc>
          <w:tcPr>
            <w:tcW w:w="567" w:type="dxa"/>
            <w:vAlign w:val="center"/>
          </w:tcPr>
          <w:p w14:paraId="2D9B8098" w14:textId="77777777" w:rsidR="003C2152" w:rsidRDefault="003C2152" w:rsidP="00F020AC">
            <w:pPr>
              <w:pStyle w:val="21"/>
              <w:jc w:val="center"/>
            </w:pPr>
            <w:r>
              <w:rPr>
                <w:rFonts w:hint="eastAsia"/>
              </w:rPr>
              <w:t>-</w:t>
            </w:r>
          </w:p>
        </w:tc>
        <w:tc>
          <w:tcPr>
            <w:tcW w:w="1701" w:type="dxa"/>
            <w:vAlign w:val="center"/>
          </w:tcPr>
          <w:p w14:paraId="41A10E07" w14:textId="77777777" w:rsidR="003C2152" w:rsidRDefault="003C2152" w:rsidP="00F020AC">
            <w:pPr>
              <w:pStyle w:val="21"/>
              <w:jc w:val="center"/>
            </w:pPr>
            <w:r>
              <w:rPr>
                <w:rFonts w:hint="eastAsia"/>
              </w:rPr>
              <w:t>全面实施</w:t>
            </w:r>
          </w:p>
        </w:tc>
        <w:tc>
          <w:tcPr>
            <w:tcW w:w="851" w:type="dxa"/>
            <w:vAlign w:val="center"/>
          </w:tcPr>
          <w:p w14:paraId="5AA3EEF8" w14:textId="77777777" w:rsidR="003C2152" w:rsidRDefault="003C2152" w:rsidP="00F020AC">
            <w:pPr>
              <w:pStyle w:val="21"/>
              <w:jc w:val="center"/>
            </w:pPr>
            <w:r>
              <w:rPr>
                <w:rFonts w:hint="eastAsia"/>
              </w:rPr>
              <w:t>约束性</w:t>
            </w:r>
          </w:p>
        </w:tc>
        <w:tc>
          <w:tcPr>
            <w:tcW w:w="2707" w:type="dxa"/>
            <w:vAlign w:val="center"/>
          </w:tcPr>
          <w:p w14:paraId="5E13846C" w14:textId="77777777" w:rsidR="003C2152" w:rsidRDefault="003C2152" w:rsidP="00F020AC">
            <w:pPr>
              <w:pStyle w:val="21"/>
              <w:jc w:val="center"/>
            </w:pPr>
            <w:r>
              <w:rPr>
                <w:rFonts w:hint="eastAsia"/>
              </w:rPr>
              <w:t>全面实施</w:t>
            </w:r>
          </w:p>
        </w:tc>
        <w:tc>
          <w:tcPr>
            <w:tcW w:w="0" w:type="auto"/>
            <w:vAlign w:val="center"/>
          </w:tcPr>
          <w:p w14:paraId="2DCC0564" w14:textId="77777777" w:rsidR="003C2152" w:rsidRDefault="003C2152" w:rsidP="00F020AC">
            <w:pPr>
              <w:pStyle w:val="21"/>
              <w:jc w:val="center"/>
              <w:rPr>
                <w:color w:val="000000"/>
                <w:spacing w:val="-12"/>
              </w:rPr>
            </w:pPr>
            <w:r>
              <w:rPr>
                <w:rFonts w:hint="eastAsia"/>
              </w:rPr>
              <w:t>全面实施</w:t>
            </w:r>
          </w:p>
        </w:tc>
        <w:tc>
          <w:tcPr>
            <w:tcW w:w="0" w:type="auto"/>
            <w:vAlign w:val="center"/>
          </w:tcPr>
          <w:p w14:paraId="06F7A539" w14:textId="77777777" w:rsidR="003C2152" w:rsidRDefault="003C2152" w:rsidP="00F020AC">
            <w:pPr>
              <w:pStyle w:val="21"/>
              <w:jc w:val="center"/>
              <w:rPr>
                <w:bCs/>
                <w:iCs/>
                <w:color w:val="000000"/>
                <w:spacing w:val="-12"/>
              </w:rPr>
            </w:pPr>
            <w:r>
              <w:rPr>
                <w:rFonts w:hint="eastAsia"/>
              </w:rPr>
              <w:t>全面实施</w:t>
            </w:r>
          </w:p>
        </w:tc>
      </w:tr>
      <w:tr w:rsidR="003C2152" w14:paraId="289D46DA" w14:textId="77777777" w:rsidTr="00F020AC">
        <w:trPr>
          <w:cantSplit/>
          <w:jc w:val="center"/>
        </w:trPr>
        <w:tc>
          <w:tcPr>
            <w:tcW w:w="279" w:type="dxa"/>
            <w:vMerge/>
            <w:vAlign w:val="center"/>
          </w:tcPr>
          <w:p w14:paraId="019FCB7C" w14:textId="77777777" w:rsidR="003C2152" w:rsidRDefault="003C2152" w:rsidP="00F020AC">
            <w:pPr>
              <w:pStyle w:val="21"/>
              <w:jc w:val="center"/>
            </w:pPr>
          </w:p>
        </w:tc>
        <w:tc>
          <w:tcPr>
            <w:tcW w:w="709" w:type="dxa"/>
            <w:vMerge/>
            <w:vAlign w:val="center"/>
          </w:tcPr>
          <w:p w14:paraId="6A4DF22A" w14:textId="77777777" w:rsidR="003C2152" w:rsidRDefault="003C2152" w:rsidP="00F020AC">
            <w:pPr>
              <w:pStyle w:val="21"/>
              <w:jc w:val="center"/>
            </w:pPr>
          </w:p>
        </w:tc>
        <w:tc>
          <w:tcPr>
            <w:tcW w:w="425" w:type="dxa"/>
            <w:vAlign w:val="center"/>
          </w:tcPr>
          <w:p w14:paraId="4B503636" w14:textId="77777777" w:rsidR="003C2152" w:rsidRDefault="003C2152" w:rsidP="00F020AC">
            <w:pPr>
              <w:pStyle w:val="21"/>
              <w:jc w:val="center"/>
            </w:pPr>
            <w:r>
              <w:rPr>
                <w:rFonts w:hint="eastAsia"/>
              </w:rPr>
              <w:t>7</w:t>
            </w:r>
          </w:p>
        </w:tc>
        <w:tc>
          <w:tcPr>
            <w:tcW w:w="2693" w:type="dxa"/>
            <w:vAlign w:val="center"/>
          </w:tcPr>
          <w:p w14:paraId="5F3C8BB5" w14:textId="77777777" w:rsidR="003C2152" w:rsidRDefault="003C2152" w:rsidP="00F020AC">
            <w:pPr>
              <w:pStyle w:val="21"/>
              <w:jc w:val="center"/>
            </w:pPr>
            <w:r>
              <w:rPr>
                <w:rFonts w:hint="eastAsia"/>
              </w:rPr>
              <w:t>绿色贷款</w:t>
            </w:r>
          </w:p>
        </w:tc>
        <w:tc>
          <w:tcPr>
            <w:tcW w:w="567" w:type="dxa"/>
            <w:vAlign w:val="center"/>
          </w:tcPr>
          <w:p w14:paraId="30C893A5" w14:textId="77777777" w:rsidR="003C2152" w:rsidRDefault="003C2152" w:rsidP="00F020AC">
            <w:pPr>
              <w:pStyle w:val="21"/>
              <w:jc w:val="center"/>
            </w:pPr>
            <w:r>
              <w:rPr>
                <w:rFonts w:hint="eastAsia"/>
              </w:rPr>
              <w:t>亿元</w:t>
            </w:r>
          </w:p>
        </w:tc>
        <w:tc>
          <w:tcPr>
            <w:tcW w:w="1701" w:type="dxa"/>
            <w:vAlign w:val="center"/>
          </w:tcPr>
          <w:p w14:paraId="19D4E235" w14:textId="77777777" w:rsidR="003C2152" w:rsidRDefault="003C2152" w:rsidP="00F020AC">
            <w:pPr>
              <w:pStyle w:val="21"/>
              <w:jc w:val="center"/>
            </w:pPr>
            <w:r>
              <w:rPr>
                <w:rFonts w:hint="eastAsia"/>
              </w:rPr>
              <w:t>逐年上升</w:t>
            </w:r>
          </w:p>
        </w:tc>
        <w:tc>
          <w:tcPr>
            <w:tcW w:w="851" w:type="dxa"/>
            <w:vAlign w:val="center"/>
          </w:tcPr>
          <w:p w14:paraId="16F6C6C0" w14:textId="77777777" w:rsidR="003C2152" w:rsidRDefault="003C2152" w:rsidP="00F020AC">
            <w:pPr>
              <w:pStyle w:val="21"/>
              <w:jc w:val="center"/>
            </w:pPr>
            <w:r>
              <w:rPr>
                <w:rFonts w:hint="eastAsia"/>
              </w:rPr>
              <w:t>参考性</w:t>
            </w:r>
          </w:p>
        </w:tc>
        <w:tc>
          <w:tcPr>
            <w:tcW w:w="2707" w:type="dxa"/>
            <w:vAlign w:val="center"/>
          </w:tcPr>
          <w:p w14:paraId="14336FC5" w14:textId="77777777" w:rsidR="003C2152" w:rsidRDefault="003C2152" w:rsidP="00F020AC">
            <w:pPr>
              <w:pStyle w:val="21"/>
              <w:jc w:val="center"/>
            </w:pPr>
            <w:r>
              <w:rPr>
                <w:rFonts w:hint="eastAsia"/>
              </w:rPr>
              <w:t>逐年上升</w:t>
            </w:r>
          </w:p>
        </w:tc>
        <w:tc>
          <w:tcPr>
            <w:tcW w:w="0" w:type="auto"/>
            <w:vAlign w:val="center"/>
          </w:tcPr>
          <w:p w14:paraId="14539F01" w14:textId="77777777" w:rsidR="003C2152" w:rsidRDefault="003C2152" w:rsidP="00F020AC">
            <w:pPr>
              <w:pStyle w:val="21"/>
              <w:jc w:val="center"/>
              <w:rPr>
                <w:color w:val="000000"/>
                <w:spacing w:val="-12"/>
              </w:rPr>
            </w:pPr>
            <w:r>
              <w:rPr>
                <w:rFonts w:hint="eastAsia"/>
              </w:rPr>
              <w:t>逐年上升</w:t>
            </w:r>
          </w:p>
        </w:tc>
        <w:tc>
          <w:tcPr>
            <w:tcW w:w="0" w:type="auto"/>
            <w:vAlign w:val="center"/>
          </w:tcPr>
          <w:p w14:paraId="670792F2" w14:textId="77777777" w:rsidR="003C2152" w:rsidRDefault="003C2152" w:rsidP="00F020AC">
            <w:pPr>
              <w:pStyle w:val="21"/>
              <w:jc w:val="center"/>
              <w:rPr>
                <w:color w:val="000000"/>
                <w:spacing w:val="-12"/>
              </w:rPr>
            </w:pPr>
            <w:r>
              <w:rPr>
                <w:rFonts w:hint="eastAsia"/>
              </w:rPr>
              <w:t>逐年上升</w:t>
            </w:r>
          </w:p>
        </w:tc>
      </w:tr>
      <w:tr w:rsidR="003C2152" w14:paraId="14E534F0" w14:textId="77777777" w:rsidTr="00F020AC">
        <w:trPr>
          <w:cantSplit/>
          <w:jc w:val="center"/>
        </w:trPr>
        <w:tc>
          <w:tcPr>
            <w:tcW w:w="279" w:type="dxa"/>
            <w:vMerge w:val="restart"/>
            <w:vAlign w:val="center"/>
          </w:tcPr>
          <w:p w14:paraId="34B3D31E" w14:textId="77777777" w:rsidR="003C2152" w:rsidRDefault="003C2152" w:rsidP="00F020AC">
            <w:pPr>
              <w:pStyle w:val="21"/>
              <w:jc w:val="center"/>
            </w:pPr>
            <w:r>
              <w:rPr>
                <w:rFonts w:hint="eastAsia"/>
              </w:rPr>
              <w:t>生态安全</w:t>
            </w:r>
          </w:p>
        </w:tc>
        <w:tc>
          <w:tcPr>
            <w:tcW w:w="709" w:type="dxa"/>
            <w:vMerge w:val="restart"/>
            <w:vAlign w:val="center"/>
          </w:tcPr>
          <w:p w14:paraId="71B6E908" w14:textId="77777777" w:rsidR="003C2152" w:rsidRDefault="003C2152" w:rsidP="00F020AC">
            <w:pPr>
              <w:pStyle w:val="21"/>
              <w:jc w:val="center"/>
            </w:pPr>
            <w:r>
              <w:rPr>
                <w:rFonts w:hint="eastAsia"/>
              </w:rPr>
              <w:t>（二）生态环境质量改善</w:t>
            </w:r>
          </w:p>
        </w:tc>
        <w:tc>
          <w:tcPr>
            <w:tcW w:w="425" w:type="dxa"/>
            <w:vAlign w:val="center"/>
          </w:tcPr>
          <w:p w14:paraId="1116CE85" w14:textId="77777777" w:rsidR="003C2152" w:rsidRDefault="003C2152" w:rsidP="00F020AC">
            <w:pPr>
              <w:pStyle w:val="21"/>
              <w:jc w:val="center"/>
            </w:pPr>
            <w:r>
              <w:rPr>
                <w:rFonts w:hint="eastAsia"/>
              </w:rPr>
              <w:t>8</w:t>
            </w:r>
          </w:p>
        </w:tc>
        <w:tc>
          <w:tcPr>
            <w:tcW w:w="2693" w:type="dxa"/>
            <w:vAlign w:val="center"/>
          </w:tcPr>
          <w:p w14:paraId="32FD8C79" w14:textId="77777777" w:rsidR="003C2152" w:rsidRDefault="003C2152" w:rsidP="00F020AC">
            <w:pPr>
              <w:pStyle w:val="21"/>
              <w:jc w:val="center"/>
            </w:pPr>
            <w:r>
              <w:rPr>
                <w:rFonts w:hint="eastAsia"/>
              </w:rPr>
              <w:t>环境空气质量：</w:t>
            </w:r>
          </w:p>
          <w:p w14:paraId="4402D4B9" w14:textId="77777777" w:rsidR="003C2152" w:rsidRDefault="003C2152" w:rsidP="00F020AC">
            <w:pPr>
              <w:pStyle w:val="21"/>
              <w:jc w:val="center"/>
            </w:pPr>
            <w:r>
              <w:rPr>
                <w:rFonts w:cs="宋体" w:hint="eastAsia"/>
              </w:rPr>
              <w:t>①</w:t>
            </w:r>
            <w:r>
              <w:rPr>
                <w:rFonts w:hint="eastAsia"/>
              </w:rPr>
              <w:t>优良天数比例</w:t>
            </w:r>
          </w:p>
          <w:p w14:paraId="3BA7A416" w14:textId="77777777" w:rsidR="003C2152" w:rsidRDefault="003C2152" w:rsidP="00F020AC">
            <w:pPr>
              <w:pStyle w:val="21"/>
              <w:jc w:val="center"/>
            </w:pPr>
            <w:r>
              <w:rPr>
                <w:rFonts w:cs="宋体" w:hint="eastAsia"/>
              </w:rPr>
              <w:t>②</w:t>
            </w:r>
            <w:r>
              <w:rPr>
                <w:rFonts w:hint="eastAsia"/>
              </w:rPr>
              <w:t>PM</w:t>
            </w:r>
            <w:r>
              <w:rPr>
                <w:rFonts w:hint="eastAsia"/>
                <w:vertAlign w:val="subscript"/>
              </w:rPr>
              <w:t>2.5</w:t>
            </w:r>
            <w:r>
              <w:rPr>
                <w:rFonts w:hint="eastAsia"/>
              </w:rPr>
              <w:t>浓度</w:t>
            </w:r>
          </w:p>
        </w:tc>
        <w:tc>
          <w:tcPr>
            <w:tcW w:w="567" w:type="dxa"/>
            <w:vAlign w:val="center"/>
          </w:tcPr>
          <w:p w14:paraId="294EA288" w14:textId="77777777" w:rsidR="003C2152" w:rsidRDefault="003C2152" w:rsidP="00F020AC">
            <w:pPr>
              <w:pStyle w:val="21"/>
              <w:jc w:val="center"/>
            </w:pPr>
          </w:p>
          <w:p w14:paraId="48BDFA45" w14:textId="77777777" w:rsidR="003C2152" w:rsidRDefault="003C2152" w:rsidP="00F020AC">
            <w:pPr>
              <w:pStyle w:val="21"/>
              <w:jc w:val="center"/>
            </w:pPr>
            <w:r>
              <w:rPr>
                <w:rFonts w:hint="eastAsia"/>
              </w:rPr>
              <w:t>%</w:t>
            </w:r>
          </w:p>
          <w:p w14:paraId="3B37121E" w14:textId="77777777" w:rsidR="003C2152" w:rsidRDefault="003C2152" w:rsidP="00F020AC">
            <w:pPr>
              <w:pStyle w:val="21"/>
              <w:jc w:val="center"/>
            </w:pPr>
            <w:r>
              <w:rPr>
                <w:rFonts w:hint="eastAsia"/>
              </w:rPr>
              <w:t>微克</w:t>
            </w:r>
            <w:r>
              <w:rPr>
                <w:rFonts w:hint="eastAsia"/>
              </w:rPr>
              <w:t>/</w:t>
            </w:r>
            <w:r>
              <w:rPr>
                <w:rFonts w:hint="eastAsia"/>
              </w:rPr>
              <w:t>立方米</w:t>
            </w:r>
          </w:p>
        </w:tc>
        <w:tc>
          <w:tcPr>
            <w:tcW w:w="1701" w:type="dxa"/>
            <w:vAlign w:val="center"/>
          </w:tcPr>
          <w:p w14:paraId="4ABED5B3" w14:textId="77777777" w:rsidR="003C2152" w:rsidRDefault="003C2152" w:rsidP="00F020AC">
            <w:pPr>
              <w:pStyle w:val="21"/>
              <w:jc w:val="center"/>
            </w:pPr>
            <w:r>
              <w:rPr>
                <w:rFonts w:hint="eastAsia"/>
              </w:rPr>
              <w:t>完成上级下达的</w:t>
            </w:r>
          </w:p>
          <w:p w14:paraId="161914D6" w14:textId="77777777" w:rsidR="003C2152" w:rsidRDefault="003C2152" w:rsidP="00F020AC">
            <w:pPr>
              <w:pStyle w:val="21"/>
              <w:jc w:val="center"/>
            </w:pPr>
            <w:r>
              <w:rPr>
                <w:rFonts w:hint="eastAsia"/>
              </w:rPr>
              <w:t>年度目标</w:t>
            </w:r>
          </w:p>
        </w:tc>
        <w:tc>
          <w:tcPr>
            <w:tcW w:w="851" w:type="dxa"/>
            <w:vAlign w:val="center"/>
          </w:tcPr>
          <w:p w14:paraId="5B41234B" w14:textId="77777777" w:rsidR="003C2152" w:rsidRDefault="003C2152" w:rsidP="00F020AC">
            <w:pPr>
              <w:pStyle w:val="21"/>
              <w:jc w:val="center"/>
            </w:pPr>
            <w:r>
              <w:rPr>
                <w:rFonts w:hint="eastAsia"/>
              </w:rPr>
              <w:t>约束性</w:t>
            </w:r>
          </w:p>
        </w:tc>
        <w:tc>
          <w:tcPr>
            <w:tcW w:w="2707" w:type="dxa"/>
            <w:vAlign w:val="center"/>
          </w:tcPr>
          <w:p w14:paraId="6CF3CE02" w14:textId="77777777" w:rsidR="003C2152" w:rsidRDefault="003C2152" w:rsidP="00F020AC">
            <w:pPr>
              <w:pStyle w:val="21"/>
              <w:jc w:val="center"/>
            </w:pPr>
            <w:r>
              <w:rPr>
                <w:rFonts w:hint="eastAsia"/>
              </w:rPr>
              <w:t>①</w:t>
            </w:r>
            <w:r>
              <w:rPr>
                <w:rFonts w:hint="eastAsia"/>
              </w:rPr>
              <w:t>7</w:t>
            </w:r>
            <w:r>
              <w:t>9.5</w:t>
            </w:r>
            <w:r>
              <w:rPr>
                <w:rFonts w:hint="eastAsia"/>
              </w:rPr>
              <w:t>%</w:t>
            </w:r>
            <w:r>
              <w:rPr>
                <w:rFonts w:hint="eastAsia"/>
              </w:rPr>
              <w:t>，未完成</w:t>
            </w:r>
            <w:r w:rsidRPr="00C84956">
              <w:rPr>
                <w:rFonts w:hint="eastAsia"/>
              </w:rPr>
              <w:t>上级规定的考核任务</w:t>
            </w:r>
            <w:r>
              <w:rPr>
                <w:rFonts w:hint="eastAsia"/>
              </w:rPr>
              <w:t>；</w:t>
            </w:r>
          </w:p>
          <w:p w14:paraId="603313CB" w14:textId="77777777" w:rsidR="003C2152" w:rsidRDefault="003C2152" w:rsidP="00F020AC">
            <w:pPr>
              <w:pStyle w:val="21"/>
              <w:jc w:val="center"/>
            </w:pPr>
            <w:r>
              <w:rPr>
                <w:rFonts w:hint="eastAsia"/>
              </w:rPr>
              <w:t>②下降</w:t>
            </w:r>
            <w:r>
              <w:rPr>
                <w:rFonts w:hint="eastAsia"/>
              </w:rPr>
              <w:t>18.4%</w:t>
            </w:r>
            <w:r>
              <w:rPr>
                <w:rFonts w:hint="eastAsia"/>
              </w:rPr>
              <w:t>，完成上级规定的考核任务。。</w:t>
            </w:r>
          </w:p>
        </w:tc>
        <w:tc>
          <w:tcPr>
            <w:tcW w:w="0" w:type="auto"/>
            <w:vAlign w:val="center"/>
          </w:tcPr>
          <w:p w14:paraId="228B3055" w14:textId="77777777" w:rsidR="003C2152" w:rsidRDefault="003C2152" w:rsidP="00F020AC">
            <w:pPr>
              <w:pStyle w:val="21"/>
              <w:jc w:val="center"/>
            </w:pPr>
            <w:r>
              <w:rPr>
                <w:rFonts w:hint="eastAsia"/>
              </w:rPr>
              <w:t>①</w:t>
            </w:r>
            <w:r w:rsidRPr="005601B4">
              <w:rPr>
                <w:rFonts w:hint="eastAsia"/>
              </w:rPr>
              <w:t>≥</w:t>
            </w:r>
            <w:r w:rsidRPr="005601B4">
              <w:rPr>
                <w:rFonts w:hint="eastAsia"/>
              </w:rPr>
              <w:t>88%</w:t>
            </w:r>
            <w:r w:rsidRPr="005601B4">
              <w:rPr>
                <w:rFonts w:hint="eastAsia"/>
              </w:rPr>
              <w:t>，完成上级规定的考核任务；</w:t>
            </w:r>
          </w:p>
          <w:p w14:paraId="70AFFB2E" w14:textId="35ACF503" w:rsidR="003C2152" w:rsidRPr="005601B4" w:rsidRDefault="003C2152" w:rsidP="0038292A">
            <w:pPr>
              <w:pStyle w:val="21"/>
              <w:jc w:val="center"/>
              <w:rPr>
                <w:color w:val="000000"/>
              </w:rPr>
            </w:pPr>
            <w:r>
              <w:rPr>
                <w:rFonts w:cs="宋体" w:hint="eastAsia"/>
              </w:rPr>
              <w:t>②</w:t>
            </w:r>
            <w:r w:rsidR="0038292A">
              <w:rPr>
                <w:rFonts w:cs="宋体" w:hint="eastAsia"/>
              </w:rPr>
              <w:t>2</w:t>
            </w:r>
            <w:r w:rsidR="0038292A">
              <w:rPr>
                <w:rFonts w:cs="宋体"/>
              </w:rPr>
              <w:t>5</w:t>
            </w:r>
            <w:r w:rsidR="0038292A">
              <w:t>μg/m</w:t>
            </w:r>
            <w:r w:rsidR="0038292A">
              <w:rPr>
                <w:vertAlign w:val="superscript"/>
              </w:rPr>
              <w:t>3</w:t>
            </w:r>
            <w:r w:rsidR="0038292A">
              <w:rPr>
                <w:rFonts w:cs="宋体" w:hint="eastAsia"/>
              </w:rPr>
              <w:t>，</w:t>
            </w:r>
            <w:r w:rsidRPr="005601B4">
              <w:rPr>
                <w:rFonts w:hint="eastAsia"/>
                <w:color w:val="000000"/>
              </w:rPr>
              <w:t>完成上级下达的年度目标</w:t>
            </w:r>
          </w:p>
        </w:tc>
        <w:tc>
          <w:tcPr>
            <w:tcW w:w="0" w:type="auto"/>
            <w:vAlign w:val="center"/>
          </w:tcPr>
          <w:p w14:paraId="2A43F4AB" w14:textId="77777777" w:rsidR="003C2152" w:rsidRDefault="003C2152" w:rsidP="00F020AC">
            <w:pPr>
              <w:pStyle w:val="21"/>
              <w:jc w:val="center"/>
            </w:pPr>
            <w:r>
              <w:rPr>
                <w:rFonts w:hint="eastAsia"/>
              </w:rPr>
              <w:t>①完成上级下达的年度目标</w:t>
            </w:r>
          </w:p>
          <w:p w14:paraId="0C0E1FC3" w14:textId="77777777" w:rsidR="003C2152" w:rsidRPr="005601B4" w:rsidRDefault="003C2152" w:rsidP="00F020AC">
            <w:pPr>
              <w:pStyle w:val="21"/>
              <w:jc w:val="center"/>
              <w:rPr>
                <w:bCs/>
                <w:iCs/>
                <w:color w:val="000000"/>
                <w:spacing w:val="-12"/>
              </w:rPr>
            </w:pPr>
            <w:r>
              <w:rPr>
                <w:rFonts w:cs="宋体" w:hint="eastAsia"/>
              </w:rPr>
              <w:t>②</w:t>
            </w:r>
            <w:r>
              <w:rPr>
                <w:rFonts w:hint="eastAsia"/>
              </w:rPr>
              <w:t>完成上级下达的年度目标</w:t>
            </w:r>
          </w:p>
        </w:tc>
      </w:tr>
      <w:tr w:rsidR="003C2152" w14:paraId="4AA46B43" w14:textId="77777777" w:rsidTr="00F020AC">
        <w:trPr>
          <w:cantSplit/>
          <w:jc w:val="center"/>
        </w:trPr>
        <w:tc>
          <w:tcPr>
            <w:tcW w:w="279" w:type="dxa"/>
            <w:vMerge/>
            <w:vAlign w:val="center"/>
          </w:tcPr>
          <w:p w14:paraId="382C9E66" w14:textId="77777777" w:rsidR="003C2152" w:rsidRDefault="003C2152" w:rsidP="00F020AC">
            <w:pPr>
              <w:pStyle w:val="21"/>
              <w:jc w:val="center"/>
            </w:pPr>
          </w:p>
        </w:tc>
        <w:tc>
          <w:tcPr>
            <w:tcW w:w="709" w:type="dxa"/>
            <w:vMerge/>
            <w:vAlign w:val="center"/>
          </w:tcPr>
          <w:p w14:paraId="22C58646" w14:textId="77777777" w:rsidR="003C2152" w:rsidRDefault="003C2152" w:rsidP="00F020AC">
            <w:pPr>
              <w:pStyle w:val="21"/>
              <w:jc w:val="center"/>
            </w:pPr>
          </w:p>
        </w:tc>
        <w:tc>
          <w:tcPr>
            <w:tcW w:w="425" w:type="dxa"/>
            <w:vAlign w:val="center"/>
          </w:tcPr>
          <w:p w14:paraId="0EBCEF65" w14:textId="77777777" w:rsidR="003C2152" w:rsidRDefault="003C2152" w:rsidP="00F020AC">
            <w:pPr>
              <w:pStyle w:val="21"/>
              <w:jc w:val="center"/>
            </w:pPr>
            <w:r>
              <w:rPr>
                <w:rFonts w:hint="eastAsia"/>
              </w:rPr>
              <w:t>9</w:t>
            </w:r>
          </w:p>
        </w:tc>
        <w:tc>
          <w:tcPr>
            <w:tcW w:w="2693" w:type="dxa"/>
            <w:vAlign w:val="center"/>
          </w:tcPr>
          <w:p w14:paraId="01389F81" w14:textId="77777777" w:rsidR="003C2152" w:rsidRDefault="003C2152" w:rsidP="00F020AC">
            <w:pPr>
              <w:pStyle w:val="21"/>
              <w:jc w:val="center"/>
            </w:pPr>
            <w:r>
              <w:rPr>
                <w:rFonts w:hint="eastAsia"/>
              </w:rPr>
              <w:t>水环境质量：</w:t>
            </w:r>
          </w:p>
          <w:p w14:paraId="744BD8F9" w14:textId="77777777" w:rsidR="003C2152" w:rsidRDefault="003C2152" w:rsidP="00F020AC">
            <w:pPr>
              <w:pStyle w:val="21"/>
              <w:jc w:val="center"/>
              <w:rPr>
                <w:spacing w:val="-10"/>
              </w:rPr>
            </w:pPr>
            <w:r>
              <w:rPr>
                <w:rFonts w:hint="eastAsia"/>
              </w:rPr>
              <w:fldChar w:fldCharType="begin"/>
            </w:r>
            <w:r>
              <w:rPr>
                <w:rFonts w:hint="eastAsia"/>
              </w:rPr>
              <w:instrText xml:space="preserve"> = 1 \* GB3 </w:instrText>
            </w:r>
            <w:r>
              <w:rPr>
                <w:rFonts w:hint="eastAsia"/>
              </w:rPr>
              <w:fldChar w:fldCharType="separate"/>
            </w:r>
            <w:r>
              <w:rPr>
                <w:rFonts w:cs="宋体" w:hint="eastAsia"/>
              </w:rPr>
              <w:t>①</w:t>
            </w:r>
            <w:r>
              <w:rPr>
                <w:rFonts w:hint="eastAsia"/>
              </w:rPr>
              <w:fldChar w:fldCharType="end"/>
            </w:r>
            <w:r>
              <w:rPr>
                <w:rFonts w:hint="eastAsia"/>
              </w:rPr>
              <w:t>地表水环境质量</w:t>
            </w:r>
            <w:r>
              <w:rPr>
                <w:rFonts w:hint="eastAsia"/>
                <w:spacing w:val="-10"/>
              </w:rPr>
              <w:t>达到或优于</w:t>
            </w:r>
            <w:r>
              <w:rPr>
                <w:rFonts w:hint="eastAsia"/>
                <w:spacing w:val="-10"/>
              </w:rPr>
              <w:t>III</w:t>
            </w:r>
            <w:r>
              <w:rPr>
                <w:rFonts w:hint="eastAsia"/>
                <w:spacing w:val="-10"/>
              </w:rPr>
              <w:t>类水质比例</w:t>
            </w:r>
          </w:p>
          <w:p w14:paraId="1CCFC2BE" w14:textId="77777777" w:rsidR="003C2152" w:rsidRDefault="003C2152" w:rsidP="00F020AC">
            <w:pPr>
              <w:pStyle w:val="21"/>
              <w:jc w:val="center"/>
            </w:pPr>
            <w:r>
              <w:rPr>
                <w:rFonts w:cs="宋体" w:hint="eastAsia"/>
              </w:rPr>
              <w:t>②Ⅴ</w:t>
            </w:r>
            <w:r>
              <w:rPr>
                <w:rFonts w:hint="eastAsia"/>
              </w:rPr>
              <w:t>类水体比例</w:t>
            </w:r>
          </w:p>
        </w:tc>
        <w:tc>
          <w:tcPr>
            <w:tcW w:w="567" w:type="dxa"/>
            <w:vAlign w:val="center"/>
          </w:tcPr>
          <w:p w14:paraId="696EC2D2" w14:textId="77777777" w:rsidR="003C2152" w:rsidRDefault="003C2152" w:rsidP="00F020AC">
            <w:pPr>
              <w:pStyle w:val="21"/>
              <w:jc w:val="center"/>
            </w:pPr>
            <w:r>
              <w:rPr>
                <w:rFonts w:hint="eastAsia"/>
              </w:rPr>
              <w:t>%</w:t>
            </w:r>
          </w:p>
          <w:p w14:paraId="5934DD49" w14:textId="77777777" w:rsidR="003C2152" w:rsidRDefault="003C2152" w:rsidP="00F020AC">
            <w:pPr>
              <w:pStyle w:val="21"/>
              <w:jc w:val="center"/>
            </w:pPr>
          </w:p>
          <w:p w14:paraId="5C1A220B" w14:textId="77777777" w:rsidR="003C2152" w:rsidRDefault="003C2152" w:rsidP="00F020AC">
            <w:pPr>
              <w:pStyle w:val="21"/>
              <w:jc w:val="center"/>
            </w:pPr>
          </w:p>
          <w:p w14:paraId="7198E8BE" w14:textId="77777777" w:rsidR="003C2152" w:rsidRDefault="003C2152" w:rsidP="00F020AC">
            <w:pPr>
              <w:pStyle w:val="21"/>
              <w:jc w:val="center"/>
            </w:pPr>
            <w:r>
              <w:rPr>
                <w:rFonts w:hint="eastAsia"/>
              </w:rPr>
              <w:t>%</w:t>
            </w:r>
          </w:p>
        </w:tc>
        <w:tc>
          <w:tcPr>
            <w:tcW w:w="1701" w:type="dxa"/>
            <w:vAlign w:val="center"/>
          </w:tcPr>
          <w:p w14:paraId="1225BEAE" w14:textId="77777777" w:rsidR="003C2152" w:rsidRDefault="003C2152" w:rsidP="00F020AC">
            <w:pPr>
              <w:pStyle w:val="21"/>
              <w:jc w:val="center"/>
            </w:pPr>
          </w:p>
          <w:p w14:paraId="4D10E437" w14:textId="77777777" w:rsidR="003C2152" w:rsidRDefault="003C2152" w:rsidP="00F020AC">
            <w:pPr>
              <w:pStyle w:val="21"/>
              <w:jc w:val="center"/>
            </w:pPr>
            <w:r>
              <w:rPr>
                <w:rFonts w:hint="eastAsia"/>
              </w:rPr>
              <w:t>≥</w:t>
            </w:r>
            <w:r>
              <w:rPr>
                <w:rFonts w:hint="eastAsia"/>
              </w:rPr>
              <w:t>85</w:t>
            </w:r>
            <w:r>
              <w:rPr>
                <w:rFonts w:hint="eastAsia"/>
              </w:rPr>
              <w:t>，或持续提高且提高幅度大于全省平均值</w:t>
            </w:r>
          </w:p>
          <w:p w14:paraId="1C0FE501" w14:textId="77777777" w:rsidR="003C2152" w:rsidRDefault="003C2152" w:rsidP="00F020AC">
            <w:pPr>
              <w:pStyle w:val="21"/>
              <w:jc w:val="center"/>
            </w:pPr>
            <w:r>
              <w:rPr>
                <w:rFonts w:hint="eastAsia"/>
              </w:rPr>
              <w:t>小于等于全省平均值，</w:t>
            </w:r>
            <w:r>
              <w:rPr>
                <w:rFonts w:hint="eastAsia"/>
                <w:spacing w:val="-10"/>
              </w:rPr>
              <w:t>或</w:t>
            </w:r>
            <w:r>
              <w:rPr>
                <w:rFonts w:hint="eastAsia"/>
              </w:rPr>
              <w:t>持续下降</w:t>
            </w:r>
          </w:p>
        </w:tc>
        <w:tc>
          <w:tcPr>
            <w:tcW w:w="851" w:type="dxa"/>
            <w:vAlign w:val="center"/>
          </w:tcPr>
          <w:p w14:paraId="28D114BB" w14:textId="77777777" w:rsidR="003C2152" w:rsidRDefault="003C2152" w:rsidP="00F020AC">
            <w:pPr>
              <w:pStyle w:val="21"/>
              <w:jc w:val="center"/>
            </w:pPr>
            <w:r>
              <w:rPr>
                <w:rFonts w:hint="eastAsia"/>
              </w:rPr>
              <w:t>约束性</w:t>
            </w:r>
          </w:p>
        </w:tc>
        <w:tc>
          <w:tcPr>
            <w:tcW w:w="2707" w:type="dxa"/>
            <w:vAlign w:val="center"/>
          </w:tcPr>
          <w:p w14:paraId="78151AB4" w14:textId="56A00114" w:rsidR="003C2152" w:rsidRDefault="003C2152" w:rsidP="00F020AC">
            <w:pPr>
              <w:pStyle w:val="21"/>
              <w:jc w:val="center"/>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sidR="0038292A" w:rsidRPr="00A77087">
              <w:rPr>
                <w:rFonts w:hint="eastAsia"/>
              </w:rPr>
              <w:t>水质优良率</w:t>
            </w:r>
            <w:r w:rsidR="0038292A" w:rsidRPr="00A77087">
              <w:rPr>
                <w:rFonts w:hint="eastAsia"/>
              </w:rPr>
              <w:t>100%</w:t>
            </w:r>
            <w:r>
              <w:rPr>
                <w:rFonts w:hint="eastAsia"/>
              </w:rPr>
              <w:t>；</w:t>
            </w:r>
          </w:p>
          <w:p w14:paraId="5CAE6440" w14:textId="09812715" w:rsidR="003C2152" w:rsidRDefault="003C2152" w:rsidP="00F020AC">
            <w:pPr>
              <w:pStyle w:val="21"/>
              <w:jc w:val="center"/>
            </w:pPr>
            <w:r>
              <w:rPr>
                <w:rFonts w:hint="eastAsia"/>
              </w:rPr>
              <w:t>②</w:t>
            </w:r>
            <w:r w:rsidR="0038292A" w:rsidRPr="0038292A">
              <w:rPr>
                <w:rFonts w:hint="eastAsia"/>
              </w:rPr>
              <w:t>Ⅴ类水体比例</w:t>
            </w:r>
            <w:r w:rsidR="0038292A">
              <w:rPr>
                <w:rFonts w:hint="eastAsia"/>
              </w:rPr>
              <w:t>0%</w:t>
            </w:r>
            <w:r>
              <w:rPr>
                <w:rFonts w:hint="eastAsia"/>
              </w:rPr>
              <w:t>。</w:t>
            </w:r>
          </w:p>
        </w:tc>
        <w:tc>
          <w:tcPr>
            <w:tcW w:w="0" w:type="auto"/>
            <w:vAlign w:val="center"/>
          </w:tcPr>
          <w:p w14:paraId="2948C4A4" w14:textId="77777777" w:rsidR="003C2152" w:rsidRDefault="003C2152" w:rsidP="00F020AC">
            <w:pPr>
              <w:pStyle w:val="21"/>
              <w:jc w:val="center"/>
            </w:pPr>
            <w:r>
              <w:rPr>
                <w:rFonts w:hint="eastAsia"/>
              </w:rPr>
              <w:fldChar w:fldCharType="begin"/>
            </w:r>
            <w:r>
              <w:rPr>
                <w:rFonts w:hint="eastAsia"/>
              </w:rPr>
              <w:instrText xml:space="preserve"> = 1 \* GB3 </w:instrText>
            </w:r>
            <w:r>
              <w:rPr>
                <w:rFonts w:hint="eastAsia"/>
              </w:rPr>
              <w:fldChar w:fldCharType="separate"/>
            </w:r>
            <w:r>
              <w:rPr>
                <w:rFonts w:cs="宋体" w:hint="eastAsia"/>
              </w:rPr>
              <w:t>①</w:t>
            </w:r>
            <w:r>
              <w:rPr>
                <w:rFonts w:hint="eastAsia"/>
              </w:rPr>
              <w:fldChar w:fldCharType="end"/>
            </w:r>
            <w:r>
              <w:rPr>
                <w:rFonts w:hint="eastAsia"/>
              </w:rPr>
              <w:t>1</w:t>
            </w:r>
            <w:r>
              <w:t>00</w:t>
            </w:r>
            <w:r>
              <w:rPr>
                <w:rFonts w:hint="eastAsia"/>
              </w:rPr>
              <w:t>%</w:t>
            </w:r>
            <w:r>
              <w:rPr>
                <w:rFonts w:hint="eastAsia"/>
              </w:rPr>
              <w:t>，</w:t>
            </w:r>
            <w:r w:rsidRPr="005601B4">
              <w:rPr>
                <w:rFonts w:hint="eastAsia"/>
              </w:rPr>
              <w:t>或持续提高且提高幅度大于全省平均值</w:t>
            </w:r>
          </w:p>
          <w:p w14:paraId="67AC95CD" w14:textId="77777777" w:rsidR="003C2152" w:rsidRDefault="003C2152" w:rsidP="00F020AC">
            <w:pPr>
              <w:pStyle w:val="21"/>
              <w:jc w:val="center"/>
              <w:rPr>
                <w:color w:val="000000"/>
                <w:spacing w:val="-12"/>
              </w:rPr>
            </w:pPr>
            <w:r>
              <w:rPr>
                <w:rFonts w:cs="宋体" w:hint="eastAsia"/>
              </w:rPr>
              <w:t>②</w:t>
            </w:r>
            <w:r>
              <w:rPr>
                <w:rFonts w:hint="eastAsia"/>
              </w:rPr>
              <w:t>小于等于全省平均值，</w:t>
            </w:r>
            <w:r>
              <w:rPr>
                <w:rFonts w:hint="eastAsia"/>
                <w:spacing w:val="-10"/>
              </w:rPr>
              <w:t>或</w:t>
            </w:r>
            <w:r>
              <w:rPr>
                <w:rFonts w:hint="eastAsia"/>
              </w:rPr>
              <w:t>持续下降</w:t>
            </w:r>
          </w:p>
        </w:tc>
        <w:tc>
          <w:tcPr>
            <w:tcW w:w="0" w:type="auto"/>
            <w:vAlign w:val="center"/>
          </w:tcPr>
          <w:p w14:paraId="62FBCB96" w14:textId="77777777" w:rsidR="003C2152" w:rsidRDefault="003C2152" w:rsidP="00F020AC">
            <w:pPr>
              <w:pStyle w:val="21"/>
              <w:jc w:val="center"/>
            </w:pPr>
            <w:r>
              <w:rPr>
                <w:rFonts w:hint="eastAsia"/>
              </w:rPr>
              <w:fldChar w:fldCharType="begin"/>
            </w:r>
            <w:r>
              <w:rPr>
                <w:rFonts w:hint="eastAsia"/>
              </w:rPr>
              <w:instrText xml:space="preserve"> = 1 \* GB3 </w:instrText>
            </w:r>
            <w:r>
              <w:rPr>
                <w:rFonts w:hint="eastAsia"/>
              </w:rPr>
              <w:fldChar w:fldCharType="separate"/>
            </w:r>
            <w:r>
              <w:rPr>
                <w:rFonts w:cs="宋体" w:hint="eastAsia"/>
              </w:rPr>
              <w:t>①</w:t>
            </w:r>
            <w:r>
              <w:rPr>
                <w:rFonts w:hint="eastAsia"/>
              </w:rPr>
              <w:fldChar w:fldCharType="end"/>
            </w:r>
            <w:r>
              <w:rPr>
                <w:rFonts w:hint="eastAsia"/>
              </w:rPr>
              <w:t>1</w:t>
            </w:r>
            <w:r>
              <w:t>00</w:t>
            </w:r>
            <w:r>
              <w:rPr>
                <w:rFonts w:hint="eastAsia"/>
              </w:rPr>
              <w:t>%</w:t>
            </w:r>
            <w:r>
              <w:rPr>
                <w:rFonts w:hint="eastAsia"/>
              </w:rPr>
              <w:t>，或持续提高且提高幅度大于全省平均值</w:t>
            </w:r>
          </w:p>
          <w:p w14:paraId="70BE2BD5" w14:textId="77777777" w:rsidR="003C2152" w:rsidRDefault="003C2152" w:rsidP="00F020AC">
            <w:pPr>
              <w:pStyle w:val="21"/>
              <w:jc w:val="center"/>
              <w:rPr>
                <w:bCs/>
                <w:iCs/>
                <w:color w:val="000000"/>
                <w:spacing w:val="-12"/>
              </w:rPr>
            </w:pPr>
            <w:r>
              <w:rPr>
                <w:rFonts w:cs="宋体" w:hint="eastAsia"/>
              </w:rPr>
              <w:t>②</w:t>
            </w:r>
            <w:r>
              <w:rPr>
                <w:rFonts w:hint="eastAsia"/>
              </w:rPr>
              <w:t>小于等于全省平均值，</w:t>
            </w:r>
            <w:r>
              <w:rPr>
                <w:rFonts w:hint="eastAsia"/>
                <w:spacing w:val="-10"/>
              </w:rPr>
              <w:t>或</w:t>
            </w:r>
            <w:r>
              <w:rPr>
                <w:rFonts w:hint="eastAsia"/>
              </w:rPr>
              <w:t>持续下降</w:t>
            </w:r>
          </w:p>
        </w:tc>
      </w:tr>
      <w:tr w:rsidR="003C2152" w14:paraId="6CD6F77B" w14:textId="77777777" w:rsidTr="00F020AC">
        <w:trPr>
          <w:cantSplit/>
          <w:jc w:val="center"/>
        </w:trPr>
        <w:tc>
          <w:tcPr>
            <w:tcW w:w="279" w:type="dxa"/>
            <w:vMerge/>
            <w:vAlign w:val="center"/>
          </w:tcPr>
          <w:p w14:paraId="20B3BDF0" w14:textId="77777777" w:rsidR="003C2152" w:rsidRDefault="003C2152" w:rsidP="00F020AC">
            <w:pPr>
              <w:pStyle w:val="21"/>
              <w:jc w:val="center"/>
            </w:pPr>
          </w:p>
        </w:tc>
        <w:tc>
          <w:tcPr>
            <w:tcW w:w="709" w:type="dxa"/>
            <w:vMerge/>
            <w:vAlign w:val="center"/>
          </w:tcPr>
          <w:p w14:paraId="2A8A5670" w14:textId="77777777" w:rsidR="003C2152" w:rsidRDefault="003C2152" w:rsidP="00F020AC">
            <w:pPr>
              <w:pStyle w:val="21"/>
              <w:jc w:val="center"/>
            </w:pPr>
          </w:p>
        </w:tc>
        <w:tc>
          <w:tcPr>
            <w:tcW w:w="425" w:type="dxa"/>
            <w:vAlign w:val="center"/>
          </w:tcPr>
          <w:p w14:paraId="1822CDA6" w14:textId="77777777" w:rsidR="003C2152" w:rsidRDefault="003C2152" w:rsidP="00F020AC">
            <w:pPr>
              <w:pStyle w:val="21"/>
              <w:jc w:val="center"/>
            </w:pPr>
            <w:r>
              <w:rPr>
                <w:rFonts w:hint="eastAsia"/>
              </w:rPr>
              <w:t>1</w:t>
            </w:r>
            <w:r>
              <w:t>0</w:t>
            </w:r>
          </w:p>
        </w:tc>
        <w:tc>
          <w:tcPr>
            <w:tcW w:w="2693" w:type="dxa"/>
            <w:vAlign w:val="center"/>
          </w:tcPr>
          <w:p w14:paraId="0A380D4F" w14:textId="77777777" w:rsidR="003C2152" w:rsidRDefault="003C2152" w:rsidP="00F020AC">
            <w:pPr>
              <w:pStyle w:val="21"/>
              <w:jc w:val="center"/>
            </w:pPr>
            <w:r>
              <w:rPr>
                <w:rFonts w:hint="eastAsia"/>
              </w:rPr>
              <w:t>近岸海域水质优良（一二三类）比例（沿海地区）</w:t>
            </w:r>
          </w:p>
        </w:tc>
        <w:tc>
          <w:tcPr>
            <w:tcW w:w="567" w:type="dxa"/>
            <w:vAlign w:val="center"/>
          </w:tcPr>
          <w:p w14:paraId="2363456D" w14:textId="77777777" w:rsidR="003C2152" w:rsidRDefault="003C2152" w:rsidP="00F020AC">
            <w:pPr>
              <w:pStyle w:val="21"/>
              <w:jc w:val="center"/>
            </w:pPr>
            <w:r>
              <w:rPr>
                <w:rFonts w:hint="eastAsia"/>
              </w:rPr>
              <w:t>%</w:t>
            </w:r>
          </w:p>
        </w:tc>
        <w:tc>
          <w:tcPr>
            <w:tcW w:w="1701" w:type="dxa"/>
            <w:vAlign w:val="center"/>
          </w:tcPr>
          <w:p w14:paraId="326B2324" w14:textId="77777777" w:rsidR="003C2152" w:rsidRDefault="003C2152" w:rsidP="00F020AC">
            <w:pPr>
              <w:pStyle w:val="21"/>
              <w:jc w:val="center"/>
            </w:pPr>
            <w:r>
              <w:rPr>
                <w:rFonts w:hint="eastAsia"/>
              </w:rPr>
              <w:t>完成上级规定的考核</w:t>
            </w:r>
          </w:p>
          <w:p w14:paraId="532FECED" w14:textId="77777777" w:rsidR="003C2152" w:rsidRDefault="003C2152" w:rsidP="00F020AC">
            <w:pPr>
              <w:pStyle w:val="21"/>
              <w:jc w:val="center"/>
            </w:pPr>
            <w:r>
              <w:rPr>
                <w:rFonts w:hint="eastAsia"/>
              </w:rPr>
              <w:t>任务；已达标地区</w:t>
            </w:r>
          </w:p>
          <w:p w14:paraId="70A1198F" w14:textId="77777777" w:rsidR="003C2152" w:rsidRDefault="003C2152" w:rsidP="00F020AC">
            <w:pPr>
              <w:pStyle w:val="21"/>
              <w:jc w:val="center"/>
            </w:pPr>
            <w:r>
              <w:rPr>
                <w:rFonts w:hint="eastAsia"/>
              </w:rPr>
              <w:t>保持稳定，未达标</w:t>
            </w:r>
          </w:p>
          <w:p w14:paraId="6F5E7E81" w14:textId="77777777" w:rsidR="003C2152" w:rsidRDefault="003C2152" w:rsidP="00F020AC">
            <w:pPr>
              <w:pStyle w:val="21"/>
              <w:jc w:val="center"/>
            </w:pPr>
            <w:r>
              <w:rPr>
                <w:rFonts w:hint="eastAsia"/>
              </w:rPr>
              <w:t>地区持续改善</w:t>
            </w:r>
          </w:p>
        </w:tc>
        <w:tc>
          <w:tcPr>
            <w:tcW w:w="851" w:type="dxa"/>
            <w:vAlign w:val="center"/>
          </w:tcPr>
          <w:p w14:paraId="172808F0" w14:textId="77777777" w:rsidR="003C2152" w:rsidRDefault="003C2152" w:rsidP="00F020AC">
            <w:pPr>
              <w:pStyle w:val="21"/>
              <w:jc w:val="center"/>
            </w:pPr>
            <w:r>
              <w:rPr>
                <w:rFonts w:hint="eastAsia"/>
              </w:rPr>
              <w:t>约束性</w:t>
            </w:r>
          </w:p>
        </w:tc>
        <w:tc>
          <w:tcPr>
            <w:tcW w:w="2707" w:type="dxa"/>
            <w:vAlign w:val="center"/>
          </w:tcPr>
          <w:p w14:paraId="75EB8C37" w14:textId="77777777" w:rsidR="003C2152" w:rsidRDefault="003C2152" w:rsidP="00F020AC">
            <w:pPr>
              <w:pStyle w:val="21"/>
              <w:jc w:val="center"/>
            </w:pPr>
            <w:r>
              <w:rPr>
                <w:rFonts w:hint="eastAsia"/>
              </w:rPr>
              <w:t>-</w:t>
            </w:r>
          </w:p>
        </w:tc>
        <w:tc>
          <w:tcPr>
            <w:tcW w:w="0" w:type="auto"/>
            <w:vAlign w:val="center"/>
          </w:tcPr>
          <w:p w14:paraId="686F208D" w14:textId="77777777" w:rsidR="003C2152" w:rsidRDefault="003C2152" w:rsidP="00F020AC">
            <w:pPr>
              <w:pStyle w:val="21"/>
              <w:jc w:val="center"/>
            </w:pPr>
            <w:r>
              <w:rPr>
                <w:rFonts w:hint="eastAsia"/>
              </w:rPr>
              <w:t>-</w:t>
            </w:r>
          </w:p>
        </w:tc>
        <w:tc>
          <w:tcPr>
            <w:tcW w:w="0" w:type="auto"/>
            <w:vAlign w:val="center"/>
          </w:tcPr>
          <w:p w14:paraId="0A40A3C2" w14:textId="77777777" w:rsidR="003C2152" w:rsidRDefault="003C2152" w:rsidP="00F020AC">
            <w:pPr>
              <w:pStyle w:val="21"/>
              <w:jc w:val="center"/>
            </w:pPr>
            <w:r>
              <w:rPr>
                <w:rFonts w:hint="eastAsia"/>
              </w:rPr>
              <w:t>-</w:t>
            </w:r>
          </w:p>
        </w:tc>
      </w:tr>
      <w:tr w:rsidR="003C2152" w14:paraId="12A620D2" w14:textId="77777777" w:rsidTr="00F020AC">
        <w:trPr>
          <w:cantSplit/>
          <w:jc w:val="center"/>
        </w:trPr>
        <w:tc>
          <w:tcPr>
            <w:tcW w:w="279" w:type="dxa"/>
            <w:vMerge/>
            <w:vAlign w:val="center"/>
          </w:tcPr>
          <w:p w14:paraId="0DE117C2" w14:textId="77777777" w:rsidR="003C2152" w:rsidRDefault="003C2152" w:rsidP="00F020AC">
            <w:pPr>
              <w:pStyle w:val="21"/>
              <w:jc w:val="center"/>
            </w:pPr>
          </w:p>
        </w:tc>
        <w:tc>
          <w:tcPr>
            <w:tcW w:w="709" w:type="dxa"/>
            <w:vMerge w:val="restart"/>
            <w:vAlign w:val="center"/>
          </w:tcPr>
          <w:p w14:paraId="0F591A83" w14:textId="77777777" w:rsidR="003C2152" w:rsidRDefault="003C2152" w:rsidP="00F020AC">
            <w:pPr>
              <w:pStyle w:val="21"/>
              <w:jc w:val="center"/>
            </w:pPr>
            <w:r>
              <w:rPr>
                <w:rFonts w:hint="eastAsia"/>
              </w:rPr>
              <w:t>（三）生态系统保护</w:t>
            </w:r>
          </w:p>
        </w:tc>
        <w:tc>
          <w:tcPr>
            <w:tcW w:w="425" w:type="dxa"/>
            <w:vAlign w:val="center"/>
          </w:tcPr>
          <w:p w14:paraId="685ACD6F" w14:textId="77777777" w:rsidR="003C2152" w:rsidRDefault="003C2152" w:rsidP="00F020AC">
            <w:pPr>
              <w:pStyle w:val="21"/>
              <w:jc w:val="center"/>
            </w:pPr>
            <w:r>
              <w:rPr>
                <w:rFonts w:hint="eastAsia"/>
              </w:rPr>
              <w:t>11</w:t>
            </w:r>
          </w:p>
        </w:tc>
        <w:tc>
          <w:tcPr>
            <w:tcW w:w="2693" w:type="dxa"/>
            <w:vAlign w:val="center"/>
          </w:tcPr>
          <w:p w14:paraId="7E87FDDA" w14:textId="77777777" w:rsidR="003C2152" w:rsidRDefault="003C2152" w:rsidP="00F020AC">
            <w:pPr>
              <w:pStyle w:val="21"/>
              <w:jc w:val="center"/>
              <w:rPr>
                <w:spacing w:val="-10"/>
              </w:rPr>
            </w:pPr>
            <w:r>
              <w:rPr>
                <w:rFonts w:hint="eastAsia"/>
              </w:rPr>
              <w:t>生态环境状况指数（</w:t>
            </w:r>
            <w:r>
              <w:rPr>
                <w:rFonts w:hint="eastAsia"/>
              </w:rPr>
              <w:t>EI</w:t>
            </w:r>
            <w:r>
              <w:rPr>
                <w:rFonts w:hint="eastAsia"/>
              </w:rPr>
              <w:t>）</w:t>
            </w:r>
          </w:p>
        </w:tc>
        <w:tc>
          <w:tcPr>
            <w:tcW w:w="567" w:type="dxa"/>
            <w:vAlign w:val="center"/>
          </w:tcPr>
          <w:p w14:paraId="42228EEE" w14:textId="77777777" w:rsidR="003C2152" w:rsidRDefault="003C2152" w:rsidP="00F020AC">
            <w:pPr>
              <w:pStyle w:val="21"/>
              <w:jc w:val="center"/>
              <w:rPr>
                <w:spacing w:val="-10"/>
              </w:rPr>
            </w:pPr>
            <w:r>
              <w:rPr>
                <w:rFonts w:hint="eastAsia"/>
              </w:rPr>
              <w:t>%</w:t>
            </w:r>
          </w:p>
        </w:tc>
        <w:tc>
          <w:tcPr>
            <w:tcW w:w="1701" w:type="dxa"/>
            <w:vAlign w:val="center"/>
          </w:tcPr>
          <w:p w14:paraId="42D20851" w14:textId="77777777" w:rsidR="003C2152" w:rsidRDefault="003C2152" w:rsidP="00F020AC">
            <w:pPr>
              <w:pStyle w:val="21"/>
              <w:jc w:val="center"/>
              <w:rPr>
                <w:spacing w:val="-10"/>
              </w:rPr>
            </w:pPr>
            <w:r>
              <w:rPr>
                <w:rFonts w:hint="eastAsia"/>
              </w:rPr>
              <w:t>≥</w:t>
            </w:r>
            <w:r>
              <w:rPr>
                <w:rFonts w:hint="eastAsia"/>
              </w:rPr>
              <w:t>60</w:t>
            </w:r>
          </w:p>
        </w:tc>
        <w:tc>
          <w:tcPr>
            <w:tcW w:w="851" w:type="dxa"/>
            <w:vAlign w:val="center"/>
          </w:tcPr>
          <w:p w14:paraId="0E95ECB0" w14:textId="77777777" w:rsidR="003C2152" w:rsidRDefault="003C2152" w:rsidP="00F020AC">
            <w:pPr>
              <w:pStyle w:val="21"/>
              <w:jc w:val="center"/>
            </w:pPr>
            <w:r>
              <w:rPr>
                <w:rFonts w:hint="eastAsia"/>
              </w:rPr>
              <w:t>参考性</w:t>
            </w:r>
          </w:p>
        </w:tc>
        <w:tc>
          <w:tcPr>
            <w:tcW w:w="2707" w:type="dxa"/>
            <w:vAlign w:val="center"/>
          </w:tcPr>
          <w:p w14:paraId="28A5C693" w14:textId="77777777" w:rsidR="003C2152" w:rsidRDefault="003C2152" w:rsidP="00F020AC">
            <w:pPr>
              <w:pStyle w:val="21"/>
              <w:jc w:val="center"/>
            </w:pPr>
            <w:r>
              <w:t>66.2</w:t>
            </w:r>
            <w:r>
              <w:rPr>
                <w:rFonts w:hint="eastAsia"/>
                <w:szCs w:val="24"/>
                <w:vertAlign w:val="superscript"/>
              </w:rPr>
              <w:t>1</w:t>
            </w:r>
          </w:p>
        </w:tc>
        <w:tc>
          <w:tcPr>
            <w:tcW w:w="0" w:type="auto"/>
            <w:vAlign w:val="center"/>
          </w:tcPr>
          <w:p w14:paraId="7ABFB670" w14:textId="77777777" w:rsidR="003C2152" w:rsidRDefault="003C2152" w:rsidP="00F020AC">
            <w:pPr>
              <w:pStyle w:val="21"/>
              <w:jc w:val="center"/>
            </w:pPr>
            <w:r>
              <w:rPr>
                <w:rFonts w:hint="eastAsia"/>
              </w:rPr>
              <w:t>持续提高</w:t>
            </w:r>
          </w:p>
        </w:tc>
        <w:tc>
          <w:tcPr>
            <w:tcW w:w="0" w:type="auto"/>
            <w:vAlign w:val="center"/>
          </w:tcPr>
          <w:p w14:paraId="27C6DA01" w14:textId="77777777" w:rsidR="003C2152" w:rsidRDefault="003C2152" w:rsidP="00F020AC">
            <w:pPr>
              <w:pStyle w:val="21"/>
              <w:jc w:val="center"/>
            </w:pPr>
            <w:r>
              <w:rPr>
                <w:rFonts w:hint="eastAsia"/>
              </w:rPr>
              <w:t>持续提高</w:t>
            </w:r>
          </w:p>
        </w:tc>
      </w:tr>
      <w:tr w:rsidR="003C2152" w14:paraId="4B79733A" w14:textId="77777777" w:rsidTr="00F020AC">
        <w:trPr>
          <w:cantSplit/>
          <w:jc w:val="center"/>
        </w:trPr>
        <w:tc>
          <w:tcPr>
            <w:tcW w:w="279" w:type="dxa"/>
            <w:vMerge/>
            <w:vAlign w:val="center"/>
          </w:tcPr>
          <w:p w14:paraId="0A45E492" w14:textId="77777777" w:rsidR="003C2152" w:rsidRDefault="003C2152" w:rsidP="00F020AC">
            <w:pPr>
              <w:pStyle w:val="21"/>
              <w:jc w:val="center"/>
            </w:pPr>
          </w:p>
        </w:tc>
        <w:tc>
          <w:tcPr>
            <w:tcW w:w="709" w:type="dxa"/>
            <w:vMerge/>
            <w:vAlign w:val="center"/>
          </w:tcPr>
          <w:p w14:paraId="365E6512" w14:textId="77777777" w:rsidR="003C2152" w:rsidRDefault="003C2152" w:rsidP="00F020AC">
            <w:pPr>
              <w:pStyle w:val="21"/>
              <w:jc w:val="center"/>
            </w:pPr>
          </w:p>
        </w:tc>
        <w:tc>
          <w:tcPr>
            <w:tcW w:w="425" w:type="dxa"/>
            <w:vAlign w:val="center"/>
          </w:tcPr>
          <w:p w14:paraId="5E582793" w14:textId="77777777" w:rsidR="003C2152" w:rsidRDefault="003C2152" w:rsidP="00F020AC">
            <w:pPr>
              <w:pStyle w:val="21"/>
              <w:jc w:val="center"/>
            </w:pPr>
            <w:r>
              <w:rPr>
                <w:rFonts w:hint="eastAsia"/>
              </w:rPr>
              <w:t>12</w:t>
            </w:r>
          </w:p>
        </w:tc>
        <w:tc>
          <w:tcPr>
            <w:tcW w:w="2693" w:type="dxa"/>
            <w:vAlign w:val="center"/>
          </w:tcPr>
          <w:p w14:paraId="76F3098A" w14:textId="77777777" w:rsidR="003C2152" w:rsidRDefault="003C2152" w:rsidP="00F020AC">
            <w:pPr>
              <w:pStyle w:val="21"/>
              <w:jc w:val="center"/>
              <w:rPr>
                <w:spacing w:val="-6"/>
              </w:rPr>
            </w:pPr>
            <w:r>
              <w:rPr>
                <w:rFonts w:hint="eastAsia"/>
              </w:rPr>
              <w:t>森林覆盖率</w:t>
            </w:r>
            <w:r w:rsidR="00F020AC">
              <w:rPr>
                <w:rFonts w:hint="eastAsia"/>
              </w:rPr>
              <w:t>（平原地区）</w:t>
            </w:r>
          </w:p>
        </w:tc>
        <w:tc>
          <w:tcPr>
            <w:tcW w:w="567" w:type="dxa"/>
            <w:vAlign w:val="center"/>
          </w:tcPr>
          <w:p w14:paraId="64C1FCD9" w14:textId="77777777" w:rsidR="003C2152" w:rsidRDefault="003C2152" w:rsidP="00F020AC">
            <w:pPr>
              <w:pStyle w:val="21"/>
              <w:jc w:val="center"/>
            </w:pPr>
            <w:r>
              <w:rPr>
                <w:rFonts w:hint="eastAsia"/>
              </w:rPr>
              <w:t>%</w:t>
            </w:r>
          </w:p>
        </w:tc>
        <w:tc>
          <w:tcPr>
            <w:tcW w:w="1701" w:type="dxa"/>
            <w:vAlign w:val="center"/>
          </w:tcPr>
          <w:p w14:paraId="010E0BA5" w14:textId="77777777" w:rsidR="003C2152" w:rsidRDefault="003C2152" w:rsidP="00F020AC">
            <w:pPr>
              <w:pStyle w:val="21"/>
              <w:jc w:val="center"/>
            </w:pPr>
            <w:r>
              <w:rPr>
                <w:rFonts w:hint="eastAsia"/>
              </w:rPr>
              <w:t>≥</w:t>
            </w:r>
            <w:r>
              <w:rPr>
                <w:rFonts w:hint="eastAsia"/>
              </w:rPr>
              <w:t>19</w:t>
            </w:r>
          </w:p>
        </w:tc>
        <w:tc>
          <w:tcPr>
            <w:tcW w:w="851" w:type="dxa"/>
            <w:vAlign w:val="center"/>
          </w:tcPr>
          <w:p w14:paraId="12E16142" w14:textId="77777777" w:rsidR="003C2152" w:rsidRDefault="003C2152" w:rsidP="00F020AC">
            <w:pPr>
              <w:pStyle w:val="21"/>
              <w:jc w:val="center"/>
            </w:pPr>
            <w:r>
              <w:rPr>
                <w:rFonts w:hint="eastAsia"/>
              </w:rPr>
              <w:t>参考性</w:t>
            </w:r>
          </w:p>
        </w:tc>
        <w:tc>
          <w:tcPr>
            <w:tcW w:w="2707" w:type="dxa"/>
            <w:vAlign w:val="center"/>
          </w:tcPr>
          <w:p w14:paraId="6B5CC9D0" w14:textId="77777777" w:rsidR="003C2152" w:rsidRDefault="003C2152" w:rsidP="00F020AC">
            <w:pPr>
              <w:pStyle w:val="21"/>
              <w:jc w:val="center"/>
            </w:pPr>
            <w:r>
              <w:rPr>
                <w:rFonts w:hint="eastAsia"/>
              </w:rPr>
              <w:t>26.05</w:t>
            </w:r>
          </w:p>
        </w:tc>
        <w:tc>
          <w:tcPr>
            <w:tcW w:w="0" w:type="auto"/>
            <w:vAlign w:val="center"/>
          </w:tcPr>
          <w:p w14:paraId="61B715AD" w14:textId="77777777" w:rsidR="003C2152" w:rsidRDefault="003C2152" w:rsidP="00F020AC">
            <w:pPr>
              <w:pStyle w:val="21"/>
              <w:jc w:val="center"/>
            </w:pPr>
            <w:r>
              <w:rPr>
                <w:rFonts w:hint="eastAsia"/>
              </w:rPr>
              <w:t>2</w:t>
            </w:r>
            <w:r>
              <w:t>6.5</w:t>
            </w:r>
          </w:p>
        </w:tc>
        <w:tc>
          <w:tcPr>
            <w:tcW w:w="0" w:type="auto"/>
            <w:vAlign w:val="center"/>
          </w:tcPr>
          <w:p w14:paraId="47C77FAA" w14:textId="77777777" w:rsidR="003C2152" w:rsidRDefault="003C2152" w:rsidP="00F020AC">
            <w:pPr>
              <w:pStyle w:val="21"/>
              <w:jc w:val="center"/>
            </w:pPr>
            <w:r>
              <w:rPr>
                <w:rFonts w:hint="eastAsia"/>
              </w:rPr>
              <w:t>持续提高</w:t>
            </w:r>
          </w:p>
        </w:tc>
      </w:tr>
      <w:tr w:rsidR="003C2152" w14:paraId="6DDC372F" w14:textId="77777777" w:rsidTr="00F020AC">
        <w:trPr>
          <w:cantSplit/>
          <w:jc w:val="center"/>
        </w:trPr>
        <w:tc>
          <w:tcPr>
            <w:tcW w:w="279" w:type="dxa"/>
            <w:vMerge/>
            <w:vAlign w:val="center"/>
          </w:tcPr>
          <w:p w14:paraId="0D464314" w14:textId="77777777" w:rsidR="003C2152" w:rsidRDefault="003C2152" w:rsidP="00F020AC">
            <w:pPr>
              <w:pStyle w:val="21"/>
              <w:jc w:val="center"/>
            </w:pPr>
          </w:p>
        </w:tc>
        <w:tc>
          <w:tcPr>
            <w:tcW w:w="709" w:type="dxa"/>
            <w:vMerge/>
            <w:vAlign w:val="center"/>
          </w:tcPr>
          <w:p w14:paraId="5B8802EC" w14:textId="77777777" w:rsidR="003C2152" w:rsidRDefault="003C2152" w:rsidP="00F020AC">
            <w:pPr>
              <w:pStyle w:val="21"/>
              <w:jc w:val="center"/>
            </w:pPr>
          </w:p>
        </w:tc>
        <w:tc>
          <w:tcPr>
            <w:tcW w:w="425" w:type="dxa"/>
            <w:vAlign w:val="center"/>
          </w:tcPr>
          <w:p w14:paraId="0BE4FB78" w14:textId="77777777" w:rsidR="003C2152" w:rsidRDefault="003C2152" w:rsidP="00F020AC">
            <w:pPr>
              <w:pStyle w:val="21"/>
              <w:jc w:val="center"/>
            </w:pPr>
            <w:r>
              <w:rPr>
                <w:rFonts w:hint="eastAsia"/>
              </w:rPr>
              <w:t>13</w:t>
            </w:r>
          </w:p>
        </w:tc>
        <w:tc>
          <w:tcPr>
            <w:tcW w:w="2693" w:type="dxa"/>
            <w:vAlign w:val="center"/>
          </w:tcPr>
          <w:p w14:paraId="6A8FD500" w14:textId="77777777" w:rsidR="003C2152" w:rsidRDefault="003C2152" w:rsidP="00F020AC">
            <w:pPr>
              <w:pStyle w:val="21"/>
              <w:jc w:val="center"/>
            </w:pPr>
            <w:r>
              <w:rPr>
                <w:rFonts w:hint="eastAsia"/>
              </w:rPr>
              <w:t>乔木</w:t>
            </w:r>
            <w:proofErr w:type="gramStart"/>
            <w:r>
              <w:rPr>
                <w:rFonts w:hint="eastAsia"/>
              </w:rPr>
              <w:t>林单位</w:t>
            </w:r>
            <w:proofErr w:type="gramEnd"/>
            <w:r>
              <w:rPr>
                <w:rFonts w:hint="eastAsia"/>
              </w:rPr>
              <w:t>面积蓄积量年增量</w:t>
            </w:r>
          </w:p>
        </w:tc>
        <w:tc>
          <w:tcPr>
            <w:tcW w:w="567" w:type="dxa"/>
            <w:vAlign w:val="center"/>
          </w:tcPr>
          <w:p w14:paraId="2AEB59DC" w14:textId="77777777" w:rsidR="003C2152" w:rsidRDefault="003C2152" w:rsidP="00F020AC">
            <w:pPr>
              <w:pStyle w:val="21"/>
              <w:jc w:val="center"/>
            </w:pPr>
            <w:r>
              <w:rPr>
                <w:rFonts w:hint="eastAsia"/>
              </w:rPr>
              <w:t>立方米</w:t>
            </w:r>
            <w:r>
              <w:rPr>
                <w:rFonts w:hint="eastAsia"/>
              </w:rPr>
              <w:t>/</w:t>
            </w:r>
            <w:r>
              <w:rPr>
                <w:rFonts w:hint="eastAsia"/>
              </w:rPr>
              <w:t>公顷</w:t>
            </w:r>
          </w:p>
        </w:tc>
        <w:tc>
          <w:tcPr>
            <w:tcW w:w="1701" w:type="dxa"/>
            <w:vAlign w:val="center"/>
          </w:tcPr>
          <w:p w14:paraId="21E3263D" w14:textId="77777777" w:rsidR="003C2152" w:rsidRDefault="003C2152" w:rsidP="00F020AC">
            <w:pPr>
              <w:pStyle w:val="21"/>
              <w:jc w:val="center"/>
            </w:pPr>
            <w:r>
              <w:rPr>
                <w:rFonts w:hint="eastAsia"/>
              </w:rPr>
              <w:t>逐年提高</w:t>
            </w:r>
          </w:p>
        </w:tc>
        <w:tc>
          <w:tcPr>
            <w:tcW w:w="851" w:type="dxa"/>
            <w:vAlign w:val="center"/>
          </w:tcPr>
          <w:p w14:paraId="223EB96B" w14:textId="77777777" w:rsidR="003C2152" w:rsidRDefault="003C2152" w:rsidP="00F020AC">
            <w:pPr>
              <w:pStyle w:val="21"/>
              <w:jc w:val="center"/>
            </w:pPr>
            <w:r>
              <w:rPr>
                <w:rFonts w:hint="eastAsia"/>
              </w:rPr>
              <w:t>参考性</w:t>
            </w:r>
          </w:p>
        </w:tc>
        <w:tc>
          <w:tcPr>
            <w:tcW w:w="2707" w:type="dxa"/>
            <w:vAlign w:val="center"/>
          </w:tcPr>
          <w:p w14:paraId="5B5C0DBE" w14:textId="77777777" w:rsidR="003C2152" w:rsidRDefault="003C2152" w:rsidP="00F020AC">
            <w:pPr>
              <w:pStyle w:val="21"/>
              <w:jc w:val="center"/>
            </w:pPr>
            <w:r>
              <w:rPr>
                <w:rFonts w:hint="eastAsia"/>
              </w:rPr>
              <w:t>0</w:t>
            </w:r>
            <w:r>
              <w:t>.15</w:t>
            </w:r>
            <w:r>
              <w:rPr>
                <w:rFonts w:hint="eastAsia"/>
                <w:szCs w:val="24"/>
                <w:vertAlign w:val="superscript"/>
              </w:rPr>
              <w:t>1</w:t>
            </w:r>
          </w:p>
        </w:tc>
        <w:tc>
          <w:tcPr>
            <w:tcW w:w="0" w:type="auto"/>
            <w:vAlign w:val="center"/>
          </w:tcPr>
          <w:p w14:paraId="758823FD" w14:textId="77777777" w:rsidR="003C2152" w:rsidRDefault="003C2152" w:rsidP="00F020AC">
            <w:pPr>
              <w:pStyle w:val="21"/>
              <w:jc w:val="center"/>
              <w:rPr>
                <w:color w:val="000000"/>
                <w:spacing w:val="-12"/>
              </w:rPr>
            </w:pPr>
            <w:r>
              <w:rPr>
                <w:rFonts w:hint="eastAsia"/>
              </w:rPr>
              <w:t>逐年提高</w:t>
            </w:r>
          </w:p>
        </w:tc>
        <w:tc>
          <w:tcPr>
            <w:tcW w:w="0" w:type="auto"/>
            <w:vAlign w:val="center"/>
          </w:tcPr>
          <w:p w14:paraId="02D98551" w14:textId="77777777" w:rsidR="003C2152" w:rsidRDefault="003C2152" w:rsidP="00F020AC">
            <w:pPr>
              <w:pStyle w:val="21"/>
              <w:jc w:val="center"/>
              <w:rPr>
                <w:color w:val="000000"/>
                <w:spacing w:val="-12"/>
              </w:rPr>
            </w:pPr>
            <w:r>
              <w:rPr>
                <w:rFonts w:hint="eastAsia"/>
              </w:rPr>
              <w:t>逐年提高</w:t>
            </w:r>
          </w:p>
        </w:tc>
      </w:tr>
      <w:tr w:rsidR="003C2152" w14:paraId="6DF62222" w14:textId="77777777" w:rsidTr="00F020AC">
        <w:trPr>
          <w:cantSplit/>
          <w:jc w:val="center"/>
        </w:trPr>
        <w:tc>
          <w:tcPr>
            <w:tcW w:w="279" w:type="dxa"/>
            <w:vMerge/>
            <w:vAlign w:val="center"/>
          </w:tcPr>
          <w:p w14:paraId="343E0036" w14:textId="77777777" w:rsidR="003C2152" w:rsidRDefault="003C2152" w:rsidP="00F020AC">
            <w:pPr>
              <w:pStyle w:val="21"/>
              <w:jc w:val="center"/>
            </w:pPr>
          </w:p>
        </w:tc>
        <w:tc>
          <w:tcPr>
            <w:tcW w:w="709" w:type="dxa"/>
            <w:vMerge/>
            <w:vAlign w:val="center"/>
          </w:tcPr>
          <w:p w14:paraId="499AE505" w14:textId="77777777" w:rsidR="003C2152" w:rsidRDefault="003C2152" w:rsidP="00F020AC">
            <w:pPr>
              <w:pStyle w:val="21"/>
              <w:jc w:val="center"/>
            </w:pPr>
          </w:p>
        </w:tc>
        <w:tc>
          <w:tcPr>
            <w:tcW w:w="425" w:type="dxa"/>
            <w:vAlign w:val="center"/>
          </w:tcPr>
          <w:p w14:paraId="5650BCA5" w14:textId="77777777" w:rsidR="003C2152" w:rsidRDefault="003C2152" w:rsidP="00F020AC">
            <w:pPr>
              <w:pStyle w:val="21"/>
              <w:jc w:val="center"/>
            </w:pPr>
            <w:r>
              <w:rPr>
                <w:rFonts w:hint="eastAsia"/>
              </w:rPr>
              <w:t>14</w:t>
            </w:r>
          </w:p>
        </w:tc>
        <w:tc>
          <w:tcPr>
            <w:tcW w:w="2693" w:type="dxa"/>
            <w:vAlign w:val="center"/>
          </w:tcPr>
          <w:p w14:paraId="7261D8E2" w14:textId="77777777" w:rsidR="003C2152" w:rsidRDefault="003C2152" w:rsidP="00F020AC">
            <w:pPr>
              <w:pStyle w:val="21"/>
              <w:jc w:val="center"/>
            </w:pPr>
            <w:r>
              <w:rPr>
                <w:rFonts w:hint="eastAsia"/>
              </w:rPr>
              <w:t>生物多样性保护：</w:t>
            </w:r>
          </w:p>
          <w:p w14:paraId="2ECA593A" w14:textId="77777777" w:rsidR="003C2152" w:rsidRDefault="003C2152" w:rsidP="00F020AC">
            <w:pPr>
              <w:pStyle w:val="21"/>
              <w:jc w:val="center"/>
            </w:pPr>
            <w:r>
              <w:rPr>
                <w:rFonts w:cs="宋体" w:hint="eastAsia"/>
              </w:rPr>
              <w:t>①</w:t>
            </w:r>
            <w:r>
              <w:rPr>
                <w:rFonts w:hint="eastAsia"/>
              </w:rPr>
              <w:t>国家重点保护野生动植物种类保护率</w:t>
            </w:r>
          </w:p>
          <w:p w14:paraId="23CDDB1E" w14:textId="77777777" w:rsidR="003C2152" w:rsidRDefault="003C2152" w:rsidP="00F020AC">
            <w:pPr>
              <w:pStyle w:val="21"/>
              <w:jc w:val="center"/>
            </w:pPr>
            <w:r>
              <w:rPr>
                <w:rFonts w:cs="宋体" w:hint="eastAsia"/>
              </w:rPr>
              <w:t>②</w:t>
            </w:r>
            <w:r>
              <w:rPr>
                <w:rFonts w:hint="eastAsia"/>
              </w:rPr>
              <w:t>外来物种入侵</w:t>
            </w:r>
          </w:p>
          <w:p w14:paraId="2B5BC798" w14:textId="77777777" w:rsidR="003C2152" w:rsidRDefault="003C2152" w:rsidP="00F020AC">
            <w:pPr>
              <w:pStyle w:val="21"/>
              <w:jc w:val="center"/>
            </w:pPr>
            <w:r>
              <w:rPr>
                <w:rFonts w:cs="宋体" w:hint="eastAsia"/>
              </w:rPr>
              <w:t>③</w:t>
            </w:r>
            <w:r>
              <w:rPr>
                <w:rFonts w:hint="eastAsia"/>
              </w:rPr>
              <w:t>特有性或指示性水生物种保护率</w:t>
            </w:r>
          </w:p>
        </w:tc>
        <w:tc>
          <w:tcPr>
            <w:tcW w:w="567" w:type="dxa"/>
            <w:vAlign w:val="center"/>
          </w:tcPr>
          <w:p w14:paraId="7B04E6CF" w14:textId="77777777" w:rsidR="003C2152" w:rsidRDefault="003C2152" w:rsidP="00F020AC">
            <w:pPr>
              <w:pStyle w:val="21"/>
              <w:jc w:val="center"/>
            </w:pPr>
          </w:p>
          <w:p w14:paraId="0617962D" w14:textId="77777777" w:rsidR="003C2152" w:rsidRDefault="003C2152" w:rsidP="00F020AC">
            <w:pPr>
              <w:pStyle w:val="21"/>
              <w:jc w:val="center"/>
            </w:pPr>
            <w:r>
              <w:rPr>
                <w:rFonts w:hint="eastAsia"/>
              </w:rPr>
              <w:t>%</w:t>
            </w:r>
          </w:p>
          <w:p w14:paraId="51E9034E" w14:textId="77777777" w:rsidR="003C2152" w:rsidRDefault="003C2152" w:rsidP="00F020AC">
            <w:pPr>
              <w:pStyle w:val="21"/>
              <w:jc w:val="center"/>
            </w:pPr>
          </w:p>
          <w:p w14:paraId="7330A1B2" w14:textId="77777777" w:rsidR="003C2152" w:rsidRDefault="003C2152" w:rsidP="00F020AC">
            <w:pPr>
              <w:pStyle w:val="21"/>
              <w:jc w:val="center"/>
            </w:pPr>
            <w:r>
              <w:rPr>
                <w:rFonts w:hint="eastAsia"/>
              </w:rPr>
              <w:t>-</w:t>
            </w:r>
          </w:p>
          <w:p w14:paraId="2BB82C1E" w14:textId="77777777" w:rsidR="003C2152" w:rsidRDefault="003C2152" w:rsidP="00F020AC">
            <w:pPr>
              <w:pStyle w:val="21"/>
              <w:jc w:val="center"/>
            </w:pPr>
            <w:r>
              <w:rPr>
                <w:rFonts w:hint="eastAsia"/>
              </w:rPr>
              <w:t>%</w:t>
            </w:r>
          </w:p>
          <w:p w14:paraId="53813784" w14:textId="77777777" w:rsidR="003C2152" w:rsidRDefault="003C2152" w:rsidP="00F020AC">
            <w:pPr>
              <w:pStyle w:val="21"/>
              <w:jc w:val="center"/>
            </w:pPr>
          </w:p>
        </w:tc>
        <w:tc>
          <w:tcPr>
            <w:tcW w:w="1701" w:type="dxa"/>
            <w:vAlign w:val="center"/>
          </w:tcPr>
          <w:p w14:paraId="1F3B9AC5" w14:textId="77777777" w:rsidR="003C2152" w:rsidRDefault="003C2152" w:rsidP="00F020AC">
            <w:pPr>
              <w:pStyle w:val="21"/>
              <w:jc w:val="center"/>
            </w:pPr>
          </w:p>
          <w:p w14:paraId="4CAD4CE9" w14:textId="77777777" w:rsidR="003C2152" w:rsidRDefault="003C2152" w:rsidP="00F020AC">
            <w:pPr>
              <w:pStyle w:val="21"/>
              <w:jc w:val="center"/>
            </w:pPr>
            <w:r>
              <w:rPr>
                <w:rFonts w:hint="eastAsia"/>
              </w:rPr>
              <w:t>≥</w:t>
            </w:r>
            <w:r>
              <w:rPr>
                <w:rFonts w:hint="eastAsia"/>
              </w:rPr>
              <w:t>95</w:t>
            </w:r>
          </w:p>
          <w:p w14:paraId="2F6C5C37" w14:textId="77777777" w:rsidR="003C2152" w:rsidRDefault="003C2152" w:rsidP="00F020AC">
            <w:pPr>
              <w:pStyle w:val="21"/>
              <w:jc w:val="center"/>
            </w:pPr>
            <w:r>
              <w:rPr>
                <w:rFonts w:hint="eastAsia"/>
              </w:rPr>
              <w:t>不明显</w:t>
            </w:r>
          </w:p>
          <w:p w14:paraId="6B1A6E17" w14:textId="77777777" w:rsidR="003C2152" w:rsidRDefault="003C2152" w:rsidP="00F020AC">
            <w:pPr>
              <w:pStyle w:val="21"/>
              <w:jc w:val="center"/>
            </w:pPr>
            <w:r>
              <w:rPr>
                <w:rFonts w:hint="eastAsia"/>
              </w:rPr>
              <w:t>不降低</w:t>
            </w:r>
          </w:p>
          <w:p w14:paraId="6FFE4676" w14:textId="77777777" w:rsidR="003C2152" w:rsidRDefault="003C2152" w:rsidP="00F020AC">
            <w:pPr>
              <w:pStyle w:val="21"/>
              <w:jc w:val="center"/>
            </w:pPr>
          </w:p>
        </w:tc>
        <w:tc>
          <w:tcPr>
            <w:tcW w:w="851" w:type="dxa"/>
            <w:vAlign w:val="center"/>
          </w:tcPr>
          <w:p w14:paraId="08E22278" w14:textId="77777777" w:rsidR="003C2152" w:rsidRDefault="003C2152" w:rsidP="00F020AC">
            <w:pPr>
              <w:pStyle w:val="21"/>
              <w:jc w:val="center"/>
            </w:pPr>
            <w:r>
              <w:rPr>
                <w:rFonts w:hint="eastAsia"/>
              </w:rPr>
              <w:t>参考性</w:t>
            </w:r>
          </w:p>
        </w:tc>
        <w:tc>
          <w:tcPr>
            <w:tcW w:w="2707" w:type="dxa"/>
            <w:vAlign w:val="center"/>
          </w:tcPr>
          <w:p w14:paraId="665103F9" w14:textId="77777777" w:rsidR="003C2152" w:rsidRDefault="003C2152" w:rsidP="00F020AC">
            <w:pPr>
              <w:pStyle w:val="21"/>
              <w:jc w:val="center"/>
            </w:pPr>
            <w:r>
              <w:rPr>
                <w:rFonts w:hint="eastAsia"/>
              </w:rPr>
              <w:t>①</w:t>
            </w:r>
            <w:r>
              <w:rPr>
                <w:rFonts w:hint="eastAsia"/>
              </w:rPr>
              <w:t>100</w:t>
            </w:r>
          </w:p>
          <w:p w14:paraId="4D125201" w14:textId="77777777" w:rsidR="003C2152" w:rsidRDefault="003C2152" w:rsidP="00F020AC">
            <w:pPr>
              <w:pStyle w:val="21"/>
              <w:jc w:val="center"/>
            </w:pPr>
            <w:r>
              <w:rPr>
                <w:rFonts w:hint="eastAsia"/>
              </w:rPr>
              <w:t>②不明显</w:t>
            </w:r>
          </w:p>
          <w:p w14:paraId="52E0D571" w14:textId="77777777" w:rsidR="003C2152" w:rsidRDefault="003C2152" w:rsidP="00F020AC">
            <w:pPr>
              <w:pStyle w:val="21"/>
              <w:jc w:val="center"/>
            </w:pPr>
            <w:r>
              <w:rPr>
                <w:rFonts w:hint="eastAsia"/>
              </w:rPr>
              <w:t>③无特有性或指示性水生物种</w:t>
            </w:r>
          </w:p>
        </w:tc>
        <w:tc>
          <w:tcPr>
            <w:tcW w:w="0" w:type="auto"/>
            <w:vAlign w:val="center"/>
          </w:tcPr>
          <w:p w14:paraId="16692B2B" w14:textId="77777777" w:rsidR="003C2152" w:rsidRDefault="003C2152" w:rsidP="00F020AC">
            <w:pPr>
              <w:pStyle w:val="21"/>
              <w:jc w:val="center"/>
            </w:pPr>
            <w:r>
              <w:rPr>
                <w:rFonts w:hint="eastAsia"/>
              </w:rPr>
              <w:t>①</w:t>
            </w:r>
            <w:r>
              <w:rPr>
                <w:rFonts w:hint="eastAsia"/>
              </w:rPr>
              <w:t>100</w:t>
            </w:r>
          </w:p>
          <w:p w14:paraId="5BA9BF4D" w14:textId="77777777" w:rsidR="003C2152" w:rsidRDefault="003C2152" w:rsidP="00F020AC">
            <w:pPr>
              <w:pStyle w:val="21"/>
              <w:jc w:val="center"/>
            </w:pPr>
            <w:r>
              <w:rPr>
                <w:rFonts w:hint="eastAsia"/>
              </w:rPr>
              <w:t>②不明显</w:t>
            </w:r>
          </w:p>
          <w:p w14:paraId="1A1CCD09" w14:textId="77777777" w:rsidR="003C2152" w:rsidRDefault="003C2152" w:rsidP="00F020AC">
            <w:pPr>
              <w:pStyle w:val="21"/>
              <w:jc w:val="center"/>
              <w:rPr>
                <w:color w:val="000000"/>
                <w:spacing w:val="-12"/>
              </w:rPr>
            </w:pPr>
            <w:r>
              <w:rPr>
                <w:rFonts w:hint="eastAsia"/>
              </w:rPr>
              <w:t>③无特有性或指示性水生物种</w:t>
            </w:r>
          </w:p>
        </w:tc>
        <w:tc>
          <w:tcPr>
            <w:tcW w:w="0" w:type="auto"/>
            <w:vAlign w:val="center"/>
          </w:tcPr>
          <w:p w14:paraId="5DF28080" w14:textId="77777777" w:rsidR="003C2152" w:rsidRDefault="003C2152" w:rsidP="00F020AC">
            <w:pPr>
              <w:pStyle w:val="21"/>
              <w:jc w:val="center"/>
            </w:pPr>
            <w:r>
              <w:rPr>
                <w:rFonts w:hint="eastAsia"/>
              </w:rPr>
              <w:t>①</w:t>
            </w:r>
            <w:r>
              <w:rPr>
                <w:rFonts w:hint="eastAsia"/>
              </w:rPr>
              <w:t>100</w:t>
            </w:r>
          </w:p>
          <w:p w14:paraId="3B388B1D" w14:textId="77777777" w:rsidR="003C2152" w:rsidRDefault="003C2152" w:rsidP="00F020AC">
            <w:pPr>
              <w:pStyle w:val="21"/>
              <w:jc w:val="center"/>
            </w:pPr>
            <w:r>
              <w:rPr>
                <w:rFonts w:hint="eastAsia"/>
              </w:rPr>
              <w:t>②不明显</w:t>
            </w:r>
          </w:p>
          <w:p w14:paraId="033D9E7F" w14:textId="77777777" w:rsidR="003C2152" w:rsidRDefault="003C2152" w:rsidP="00F020AC">
            <w:pPr>
              <w:pStyle w:val="21"/>
              <w:jc w:val="center"/>
              <w:rPr>
                <w:color w:val="000000"/>
                <w:spacing w:val="-12"/>
              </w:rPr>
            </w:pPr>
            <w:r>
              <w:rPr>
                <w:rFonts w:hint="eastAsia"/>
              </w:rPr>
              <w:t>③无特有性或指示性水生物种</w:t>
            </w:r>
          </w:p>
        </w:tc>
      </w:tr>
      <w:tr w:rsidR="003C2152" w14:paraId="4FD978B2" w14:textId="77777777" w:rsidTr="00F020AC">
        <w:trPr>
          <w:cantSplit/>
          <w:jc w:val="center"/>
        </w:trPr>
        <w:tc>
          <w:tcPr>
            <w:tcW w:w="279" w:type="dxa"/>
            <w:vMerge/>
            <w:vAlign w:val="center"/>
          </w:tcPr>
          <w:p w14:paraId="168874CF" w14:textId="77777777" w:rsidR="003C2152" w:rsidRDefault="003C2152" w:rsidP="00F020AC">
            <w:pPr>
              <w:pStyle w:val="21"/>
              <w:jc w:val="center"/>
            </w:pPr>
          </w:p>
        </w:tc>
        <w:tc>
          <w:tcPr>
            <w:tcW w:w="709" w:type="dxa"/>
            <w:vMerge/>
            <w:vAlign w:val="center"/>
          </w:tcPr>
          <w:p w14:paraId="0BF5D662" w14:textId="77777777" w:rsidR="003C2152" w:rsidRDefault="003C2152" w:rsidP="00F020AC">
            <w:pPr>
              <w:pStyle w:val="21"/>
              <w:jc w:val="center"/>
            </w:pPr>
          </w:p>
        </w:tc>
        <w:tc>
          <w:tcPr>
            <w:tcW w:w="425" w:type="dxa"/>
            <w:vAlign w:val="center"/>
          </w:tcPr>
          <w:p w14:paraId="712E3561" w14:textId="77777777" w:rsidR="003C2152" w:rsidRDefault="003C2152" w:rsidP="00F020AC">
            <w:pPr>
              <w:pStyle w:val="21"/>
              <w:jc w:val="center"/>
            </w:pPr>
            <w:r>
              <w:rPr>
                <w:rFonts w:hint="eastAsia"/>
              </w:rPr>
              <w:t>1</w:t>
            </w:r>
            <w:r>
              <w:t>5</w:t>
            </w:r>
          </w:p>
        </w:tc>
        <w:tc>
          <w:tcPr>
            <w:tcW w:w="2693" w:type="dxa"/>
            <w:vAlign w:val="center"/>
          </w:tcPr>
          <w:p w14:paraId="14C2CAE5" w14:textId="77777777" w:rsidR="003C2152" w:rsidRDefault="003C2152" w:rsidP="00F020AC">
            <w:pPr>
              <w:pStyle w:val="21"/>
              <w:jc w:val="center"/>
            </w:pPr>
            <w:r>
              <w:rPr>
                <w:rFonts w:hint="eastAsia"/>
              </w:rPr>
              <w:t>海岸生态修复：</w:t>
            </w:r>
          </w:p>
          <w:p w14:paraId="0FEE6206" w14:textId="77777777" w:rsidR="003C2152" w:rsidRDefault="003C2152" w:rsidP="00F020AC">
            <w:pPr>
              <w:pStyle w:val="21"/>
              <w:jc w:val="center"/>
            </w:pPr>
            <w:r>
              <w:rPr>
                <w:rFonts w:hint="eastAsia"/>
              </w:rPr>
              <w:t>①自然岸线修复长度</w:t>
            </w:r>
          </w:p>
          <w:p w14:paraId="473347D0" w14:textId="77777777" w:rsidR="003C2152" w:rsidRDefault="003C2152" w:rsidP="00F020AC">
            <w:pPr>
              <w:pStyle w:val="21"/>
              <w:jc w:val="center"/>
            </w:pPr>
            <w:r>
              <w:rPr>
                <w:rFonts w:hint="eastAsia"/>
              </w:rPr>
              <w:t>②滨海湿地修复面积</w:t>
            </w:r>
          </w:p>
        </w:tc>
        <w:tc>
          <w:tcPr>
            <w:tcW w:w="567" w:type="dxa"/>
            <w:vAlign w:val="center"/>
          </w:tcPr>
          <w:p w14:paraId="1556C2EB" w14:textId="77777777" w:rsidR="003C2152" w:rsidRDefault="003C2152" w:rsidP="00F020AC">
            <w:pPr>
              <w:pStyle w:val="21"/>
              <w:jc w:val="center"/>
            </w:pPr>
            <w:r>
              <w:rPr>
                <w:rFonts w:hint="eastAsia"/>
              </w:rPr>
              <w:t>公里</w:t>
            </w:r>
          </w:p>
          <w:p w14:paraId="3C80685E" w14:textId="77777777" w:rsidR="003C2152" w:rsidRDefault="003C2152" w:rsidP="00F020AC">
            <w:pPr>
              <w:pStyle w:val="21"/>
              <w:jc w:val="center"/>
            </w:pPr>
            <w:r>
              <w:rPr>
                <w:rFonts w:hint="eastAsia"/>
              </w:rPr>
              <w:t>公顷</w:t>
            </w:r>
          </w:p>
        </w:tc>
        <w:tc>
          <w:tcPr>
            <w:tcW w:w="1701" w:type="dxa"/>
            <w:vAlign w:val="center"/>
          </w:tcPr>
          <w:p w14:paraId="2530C46D" w14:textId="77777777" w:rsidR="003C2152" w:rsidRDefault="003C2152" w:rsidP="00F020AC">
            <w:pPr>
              <w:pStyle w:val="21"/>
              <w:jc w:val="center"/>
            </w:pPr>
            <w:r>
              <w:rPr>
                <w:rFonts w:hint="eastAsia"/>
              </w:rPr>
              <w:t>完成上级管</w:t>
            </w:r>
            <w:proofErr w:type="gramStart"/>
            <w:r>
              <w:rPr>
                <w:rFonts w:hint="eastAsia"/>
              </w:rPr>
              <w:t>控目标</w:t>
            </w:r>
            <w:proofErr w:type="gramEnd"/>
          </w:p>
        </w:tc>
        <w:tc>
          <w:tcPr>
            <w:tcW w:w="851" w:type="dxa"/>
            <w:vAlign w:val="center"/>
          </w:tcPr>
          <w:p w14:paraId="5AEC611D" w14:textId="77777777" w:rsidR="003C2152" w:rsidRDefault="003C2152" w:rsidP="00F020AC">
            <w:pPr>
              <w:pStyle w:val="21"/>
              <w:jc w:val="center"/>
            </w:pPr>
            <w:r>
              <w:rPr>
                <w:rFonts w:hint="eastAsia"/>
              </w:rPr>
              <w:t>参考性</w:t>
            </w:r>
          </w:p>
        </w:tc>
        <w:tc>
          <w:tcPr>
            <w:tcW w:w="2707" w:type="dxa"/>
            <w:vAlign w:val="center"/>
          </w:tcPr>
          <w:p w14:paraId="3956755F" w14:textId="77777777" w:rsidR="003C2152" w:rsidRDefault="003C2152" w:rsidP="00F020AC">
            <w:pPr>
              <w:pStyle w:val="21"/>
              <w:jc w:val="center"/>
            </w:pPr>
            <w:r>
              <w:rPr>
                <w:rFonts w:hint="eastAsia"/>
              </w:rPr>
              <w:t>-</w:t>
            </w:r>
          </w:p>
        </w:tc>
        <w:tc>
          <w:tcPr>
            <w:tcW w:w="0" w:type="auto"/>
            <w:vAlign w:val="center"/>
          </w:tcPr>
          <w:p w14:paraId="44E17D33" w14:textId="77777777" w:rsidR="003C2152" w:rsidRDefault="003C2152" w:rsidP="00F020AC">
            <w:pPr>
              <w:pStyle w:val="21"/>
              <w:jc w:val="center"/>
            </w:pPr>
            <w:r>
              <w:rPr>
                <w:rFonts w:hint="eastAsia"/>
              </w:rPr>
              <w:t>-</w:t>
            </w:r>
          </w:p>
        </w:tc>
        <w:tc>
          <w:tcPr>
            <w:tcW w:w="0" w:type="auto"/>
            <w:vAlign w:val="center"/>
          </w:tcPr>
          <w:p w14:paraId="198CF681" w14:textId="77777777" w:rsidR="003C2152" w:rsidRDefault="003C2152" w:rsidP="00F020AC">
            <w:pPr>
              <w:pStyle w:val="21"/>
              <w:jc w:val="center"/>
            </w:pPr>
            <w:r>
              <w:rPr>
                <w:rFonts w:hint="eastAsia"/>
              </w:rPr>
              <w:t>-</w:t>
            </w:r>
          </w:p>
        </w:tc>
      </w:tr>
      <w:tr w:rsidR="003C2152" w14:paraId="48A3CCA9" w14:textId="77777777" w:rsidTr="00F020AC">
        <w:trPr>
          <w:cantSplit/>
          <w:jc w:val="center"/>
        </w:trPr>
        <w:tc>
          <w:tcPr>
            <w:tcW w:w="279" w:type="dxa"/>
            <w:vMerge/>
            <w:vAlign w:val="center"/>
          </w:tcPr>
          <w:p w14:paraId="64F82997" w14:textId="77777777" w:rsidR="003C2152" w:rsidRDefault="003C2152" w:rsidP="00F020AC">
            <w:pPr>
              <w:pStyle w:val="21"/>
              <w:jc w:val="center"/>
            </w:pPr>
          </w:p>
        </w:tc>
        <w:tc>
          <w:tcPr>
            <w:tcW w:w="709" w:type="dxa"/>
            <w:vMerge w:val="restart"/>
            <w:vAlign w:val="center"/>
          </w:tcPr>
          <w:p w14:paraId="1F607966" w14:textId="77777777" w:rsidR="003C2152" w:rsidRDefault="003C2152" w:rsidP="00F020AC">
            <w:pPr>
              <w:pStyle w:val="21"/>
              <w:jc w:val="center"/>
            </w:pPr>
            <w:r>
              <w:t>(</w:t>
            </w:r>
            <w:r>
              <w:t>四</w:t>
            </w:r>
            <w:r>
              <w:t>)</w:t>
            </w:r>
            <w:r>
              <w:t>生态环境风险防范</w:t>
            </w:r>
          </w:p>
        </w:tc>
        <w:tc>
          <w:tcPr>
            <w:tcW w:w="425" w:type="dxa"/>
            <w:vAlign w:val="center"/>
          </w:tcPr>
          <w:p w14:paraId="531DF4FA" w14:textId="77777777" w:rsidR="003C2152" w:rsidRDefault="003C2152" w:rsidP="00F020AC">
            <w:pPr>
              <w:pStyle w:val="21"/>
              <w:jc w:val="center"/>
            </w:pPr>
            <w:r>
              <w:rPr>
                <w:rFonts w:hint="eastAsia"/>
              </w:rPr>
              <w:t>16</w:t>
            </w:r>
          </w:p>
        </w:tc>
        <w:tc>
          <w:tcPr>
            <w:tcW w:w="2693" w:type="dxa"/>
            <w:vAlign w:val="center"/>
          </w:tcPr>
          <w:p w14:paraId="3F4BFA21" w14:textId="77777777" w:rsidR="003C2152" w:rsidRDefault="003C2152" w:rsidP="00F020AC">
            <w:pPr>
              <w:pStyle w:val="21"/>
              <w:jc w:val="center"/>
            </w:pPr>
            <w:r>
              <w:rPr>
                <w:rFonts w:hint="eastAsia"/>
              </w:rPr>
              <w:t>危险废物利用处置率</w:t>
            </w:r>
          </w:p>
        </w:tc>
        <w:tc>
          <w:tcPr>
            <w:tcW w:w="567" w:type="dxa"/>
            <w:vAlign w:val="center"/>
          </w:tcPr>
          <w:p w14:paraId="60C79FA0" w14:textId="77777777" w:rsidR="003C2152" w:rsidRDefault="003C2152" w:rsidP="00F020AC">
            <w:pPr>
              <w:pStyle w:val="21"/>
              <w:jc w:val="center"/>
            </w:pPr>
            <w:r>
              <w:rPr>
                <w:rFonts w:hint="eastAsia"/>
              </w:rPr>
              <w:t>%</w:t>
            </w:r>
          </w:p>
        </w:tc>
        <w:tc>
          <w:tcPr>
            <w:tcW w:w="1701" w:type="dxa"/>
            <w:vAlign w:val="center"/>
          </w:tcPr>
          <w:p w14:paraId="65439C95" w14:textId="77777777" w:rsidR="003C2152" w:rsidRDefault="003C2152" w:rsidP="00F020AC">
            <w:pPr>
              <w:pStyle w:val="21"/>
              <w:jc w:val="center"/>
            </w:pPr>
            <w:r>
              <w:rPr>
                <w:rFonts w:hint="eastAsia"/>
              </w:rPr>
              <w:t>100</w:t>
            </w:r>
          </w:p>
        </w:tc>
        <w:tc>
          <w:tcPr>
            <w:tcW w:w="851" w:type="dxa"/>
            <w:vAlign w:val="center"/>
          </w:tcPr>
          <w:p w14:paraId="6DDAE9B3" w14:textId="77777777" w:rsidR="003C2152" w:rsidRDefault="003C2152" w:rsidP="00F020AC">
            <w:pPr>
              <w:pStyle w:val="21"/>
              <w:jc w:val="center"/>
            </w:pPr>
            <w:r>
              <w:rPr>
                <w:rFonts w:hint="eastAsia"/>
              </w:rPr>
              <w:t>约束性</w:t>
            </w:r>
          </w:p>
        </w:tc>
        <w:tc>
          <w:tcPr>
            <w:tcW w:w="2707" w:type="dxa"/>
            <w:vAlign w:val="center"/>
          </w:tcPr>
          <w:p w14:paraId="0244759C" w14:textId="77777777" w:rsidR="003C2152" w:rsidRDefault="003C2152" w:rsidP="00F020AC">
            <w:pPr>
              <w:pStyle w:val="21"/>
              <w:jc w:val="center"/>
            </w:pPr>
            <w:r>
              <w:rPr>
                <w:rFonts w:hint="eastAsia"/>
              </w:rPr>
              <w:t>100</w:t>
            </w:r>
          </w:p>
        </w:tc>
        <w:tc>
          <w:tcPr>
            <w:tcW w:w="0" w:type="auto"/>
            <w:vAlign w:val="center"/>
          </w:tcPr>
          <w:p w14:paraId="1760A5A2" w14:textId="77777777" w:rsidR="003C2152" w:rsidRDefault="003C2152" w:rsidP="00F020AC">
            <w:pPr>
              <w:pStyle w:val="21"/>
              <w:jc w:val="center"/>
              <w:rPr>
                <w:bCs/>
                <w:iCs/>
                <w:color w:val="000000"/>
                <w:spacing w:val="-12"/>
              </w:rPr>
            </w:pPr>
            <w:r>
              <w:rPr>
                <w:rFonts w:hint="eastAsia"/>
              </w:rPr>
              <w:t>100</w:t>
            </w:r>
          </w:p>
        </w:tc>
        <w:tc>
          <w:tcPr>
            <w:tcW w:w="0" w:type="auto"/>
            <w:vAlign w:val="center"/>
          </w:tcPr>
          <w:p w14:paraId="71BF0806" w14:textId="77777777" w:rsidR="003C2152" w:rsidRDefault="003C2152" w:rsidP="00F020AC">
            <w:pPr>
              <w:pStyle w:val="21"/>
              <w:jc w:val="center"/>
              <w:rPr>
                <w:bCs/>
                <w:iCs/>
                <w:color w:val="000000"/>
                <w:spacing w:val="-12"/>
              </w:rPr>
            </w:pPr>
            <w:r>
              <w:rPr>
                <w:rFonts w:hint="eastAsia"/>
              </w:rPr>
              <w:t>100</w:t>
            </w:r>
          </w:p>
        </w:tc>
      </w:tr>
      <w:tr w:rsidR="003C2152" w14:paraId="68EE3E45" w14:textId="77777777" w:rsidTr="00F020AC">
        <w:trPr>
          <w:cantSplit/>
          <w:jc w:val="center"/>
        </w:trPr>
        <w:tc>
          <w:tcPr>
            <w:tcW w:w="279" w:type="dxa"/>
            <w:vMerge/>
            <w:vAlign w:val="center"/>
          </w:tcPr>
          <w:p w14:paraId="4EEF3A3F" w14:textId="77777777" w:rsidR="003C2152" w:rsidRDefault="003C2152" w:rsidP="00F020AC">
            <w:pPr>
              <w:pStyle w:val="21"/>
              <w:jc w:val="center"/>
            </w:pPr>
          </w:p>
        </w:tc>
        <w:tc>
          <w:tcPr>
            <w:tcW w:w="709" w:type="dxa"/>
            <w:vMerge/>
            <w:vAlign w:val="center"/>
          </w:tcPr>
          <w:p w14:paraId="4A9A6E55" w14:textId="77777777" w:rsidR="003C2152" w:rsidRDefault="003C2152" w:rsidP="00F020AC">
            <w:pPr>
              <w:pStyle w:val="21"/>
              <w:jc w:val="center"/>
            </w:pPr>
          </w:p>
        </w:tc>
        <w:tc>
          <w:tcPr>
            <w:tcW w:w="425" w:type="dxa"/>
            <w:vAlign w:val="center"/>
          </w:tcPr>
          <w:p w14:paraId="21879EDA" w14:textId="77777777" w:rsidR="003C2152" w:rsidRDefault="003C2152" w:rsidP="00F020AC">
            <w:pPr>
              <w:pStyle w:val="21"/>
              <w:jc w:val="center"/>
            </w:pPr>
            <w:r>
              <w:rPr>
                <w:rFonts w:hint="eastAsia"/>
              </w:rPr>
              <w:t>17</w:t>
            </w:r>
          </w:p>
        </w:tc>
        <w:tc>
          <w:tcPr>
            <w:tcW w:w="2693" w:type="dxa"/>
            <w:vAlign w:val="center"/>
          </w:tcPr>
          <w:p w14:paraId="6AE5E137" w14:textId="77777777" w:rsidR="003C2152" w:rsidRDefault="003C2152" w:rsidP="00F020AC">
            <w:pPr>
              <w:pStyle w:val="21"/>
              <w:jc w:val="center"/>
            </w:pPr>
            <w:r>
              <w:rPr>
                <w:rFonts w:hint="eastAsia"/>
              </w:rPr>
              <w:t>放射性废物以及废旧放射源安全处置率</w:t>
            </w:r>
          </w:p>
        </w:tc>
        <w:tc>
          <w:tcPr>
            <w:tcW w:w="567" w:type="dxa"/>
            <w:vAlign w:val="center"/>
          </w:tcPr>
          <w:p w14:paraId="0FFDFAE3" w14:textId="77777777" w:rsidR="003C2152" w:rsidRDefault="003C2152" w:rsidP="00F020AC">
            <w:pPr>
              <w:pStyle w:val="21"/>
              <w:jc w:val="center"/>
            </w:pPr>
            <w:r>
              <w:rPr>
                <w:rFonts w:hint="eastAsia"/>
              </w:rPr>
              <w:t>%</w:t>
            </w:r>
          </w:p>
        </w:tc>
        <w:tc>
          <w:tcPr>
            <w:tcW w:w="1701" w:type="dxa"/>
            <w:vAlign w:val="center"/>
          </w:tcPr>
          <w:p w14:paraId="1D8E8C57" w14:textId="77777777" w:rsidR="003C2152" w:rsidRDefault="003C2152" w:rsidP="00F020AC">
            <w:pPr>
              <w:pStyle w:val="21"/>
              <w:jc w:val="center"/>
            </w:pPr>
            <w:r>
              <w:rPr>
                <w:rFonts w:hint="eastAsia"/>
              </w:rPr>
              <w:t>100</w:t>
            </w:r>
          </w:p>
        </w:tc>
        <w:tc>
          <w:tcPr>
            <w:tcW w:w="851" w:type="dxa"/>
            <w:vAlign w:val="center"/>
          </w:tcPr>
          <w:p w14:paraId="00AAB017" w14:textId="77777777" w:rsidR="003C2152" w:rsidRDefault="003C2152" w:rsidP="00F020AC">
            <w:pPr>
              <w:pStyle w:val="21"/>
              <w:jc w:val="center"/>
            </w:pPr>
            <w:r>
              <w:rPr>
                <w:rFonts w:hint="eastAsia"/>
              </w:rPr>
              <w:t>约束性</w:t>
            </w:r>
          </w:p>
        </w:tc>
        <w:tc>
          <w:tcPr>
            <w:tcW w:w="2707" w:type="dxa"/>
            <w:vAlign w:val="center"/>
          </w:tcPr>
          <w:p w14:paraId="2F320499" w14:textId="77777777" w:rsidR="003C2152" w:rsidRDefault="003C2152" w:rsidP="00F020AC">
            <w:pPr>
              <w:pStyle w:val="21"/>
              <w:jc w:val="center"/>
            </w:pPr>
            <w:r>
              <w:rPr>
                <w:rFonts w:hint="eastAsia"/>
              </w:rPr>
              <w:t>100</w:t>
            </w:r>
          </w:p>
        </w:tc>
        <w:tc>
          <w:tcPr>
            <w:tcW w:w="0" w:type="auto"/>
            <w:vAlign w:val="center"/>
          </w:tcPr>
          <w:p w14:paraId="2CE73BCC" w14:textId="77777777" w:rsidR="003C2152" w:rsidRDefault="003C2152" w:rsidP="00F020AC">
            <w:pPr>
              <w:pStyle w:val="21"/>
              <w:jc w:val="center"/>
              <w:rPr>
                <w:bCs/>
                <w:iCs/>
                <w:color w:val="000000"/>
                <w:spacing w:val="-12"/>
              </w:rPr>
            </w:pPr>
            <w:r>
              <w:rPr>
                <w:rFonts w:hint="eastAsia"/>
              </w:rPr>
              <w:t>100</w:t>
            </w:r>
          </w:p>
        </w:tc>
        <w:tc>
          <w:tcPr>
            <w:tcW w:w="0" w:type="auto"/>
            <w:vAlign w:val="center"/>
          </w:tcPr>
          <w:p w14:paraId="3DEDDAC3" w14:textId="77777777" w:rsidR="003C2152" w:rsidRDefault="003C2152" w:rsidP="00F020AC">
            <w:pPr>
              <w:pStyle w:val="21"/>
              <w:jc w:val="center"/>
              <w:rPr>
                <w:bCs/>
                <w:iCs/>
                <w:color w:val="000000"/>
                <w:spacing w:val="-12"/>
              </w:rPr>
            </w:pPr>
            <w:r>
              <w:rPr>
                <w:rFonts w:hint="eastAsia"/>
              </w:rPr>
              <w:t>100</w:t>
            </w:r>
          </w:p>
        </w:tc>
      </w:tr>
      <w:tr w:rsidR="003C2152" w14:paraId="42E79B2F" w14:textId="77777777" w:rsidTr="00F020AC">
        <w:trPr>
          <w:cantSplit/>
          <w:jc w:val="center"/>
        </w:trPr>
        <w:tc>
          <w:tcPr>
            <w:tcW w:w="279" w:type="dxa"/>
            <w:vMerge/>
            <w:vAlign w:val="center"/>
          </w:tcPr>
          <w:p w14:paraId="16D7D3E8" w14:textId="77777777" w:rsidR="003C2152" w:rsidRDefault="003C2152" w:rsidP="00F020AC">
            <w:pPr>
              <w:pStyle w:val="21"/>
              <w:jc w:val="center"/>
            </w:pPr>
          </w:p>
        </w:tc>
        <w:tc>
          <w:tcPr>
            <w:tcW w:w="709" w:type="dxa"/>
            <w:vMerge/>
            <w:vAlign w:val="center"/>
          </w:tcPr>
          <w:p w14:paraId="70E921E7" w14:textId="77777777" w:rsidR="003C2152" w:rsidRDefault="003C2152" w:rsidP="00F020AC">
            <w:pPr>
              <w:pStyle w:val="21"/>
              <w:jc w:val="center"/>
            </w:pPr>
          </w:p>
        </w:tc>
        <w:tc>
          <w:tcPr>
            <w:tcW w:w="425" w:type="dxa"/>
            <w:vAlign w:val="center"/>
          </w:tcPr>
          <w:p w14:paraId="3AC684B8" w14:textId="77777777" w:rsidR="003C2152" w:rsidRDefault="003C2152" w:rsidP="00F020AC">
            <w:pPr>
              <w:pStyle w:val="21"/>
              <w:jc w:val="center"/>
            </w:pPr>
            <w:r>
              <w:rPr>
                <w:rFonts w:hint="eastAsia"/>
              </w:rPr>
              <w:t>18</w:t>
            </w:r>
          </w:p>
        </w:tc>
        <w:tc>
          <w:tcPr>
            <w:tcW w:w="2693" w:type="dxa"/>
            <w:vAlign w:val="center"/>
          </w:tcPr>
          <w:p w14:paraId="6CDE4C99" w14:textId="77777777" w:rsidR="003C2152" w:rsidRDefault="003C2152" w:rsidP="00F020AC">
            <w:pPr>
              <w:pStyle w:val="21"/>
              <w:jc w:val="center"/>
            </w:pPr>
            <w:r>
              <w:rPr>
                <w:rFonts w:hint="eastAsia"/>
              </w:rPr>
              <w:t>建设用地土壤污染风险管控和修复名录制度</w:t>
            </w:r>
          </w:p>
        </w:tc>
        <w:tc>
          <w:tcPr>
            <w:tcW w:w="567" w:type="dxa"/>
            <w:vAlign w:val="center"/>
          </w:tcPr>
          <w:p w14:paraId="272D8DE8" w14:textId="77777777" w:rsidR="003C2152" w:rsidRDefault="003C2152" w:rsidP="00F020AC">
            <w:pPr>
              <w:pStyle w:val="21"/>
              <w:jc w:val="center"/>
            </w:pPr>
            <w:r>
              <w:rPr>
                <w:rFonts w:hint="eastAsia"/>
              </w:rPr>
              <w:t>-</w:t>
            </w:r>
          </w:p>
        </w:tc>
        <w:tc>
          <w:tcPr>
            <w:tcW w:w="1701" w:type="dxa"/>
            <w:vAlign w:val="center"/>
          </w:tcPr>
          <w:p w14:paraId="19A9CEBB" w14:textId="77777777" w:rsidR="003C2152" w:rsidRDefault="003C2152" w:rsidP="00F020AC">
            <w:pPr>
              <w:pStyle w:val="21"/>
              <w:jc w:val="center"/>
            </w:pPr>
            <w:r>
              <w:rPr>
                <w:rFonts w:hint="eastAsia"/>
              </w:rPr>
              <w:t>建立</w:t>
            </w:r>
          </w:p>
        </w:tc>
        <w:tc>
          <w:tcPr>
            <w:tcW w:w="851" w:type="dxa"/>
            <w:vAlign w:val="center"/>
          </w:tcPr>
          <w:p w14:paraId="226CA06C" w14:textId="77777777" w:rsidR="003C2152" w:rsidRDefault="003C2152" w:rsidP="00F020AC">
            <w:pPr>
              <w:pStyle w:val="21"/>
              <w:jc w:val="center"/>
            </w:pPr>
            <w:r>
              <w:rPr>
                <w:rFonts w:hint="eastAsia"/>
              </w:rPr>
              <w:t>参考性</w:t>
            </w:r>
          </w:p>
        </w:tc>
        <w:tc>
          <w:tcPr>
            <w:tcW w:w="2707" w:type="dxa"/>
            <w:vAlign w:val="center"/>
          </w:tcPr>
          <w:p w14:paraId="3C530376" w14:textId="77777777" w:rsidR="003C2152" w:rsidRDefault="003C2152" w:rsidP="00F020AC">
            <w:pPr>
              <w:pStyle w:val="21"/>
              <w:jc w:val="center"/>
            </w:pPr>
            <w:r>
              <w:rPr>
                <w:rFonts w:hint="eastAsia"/>
              </w:rPr>
              <w:t>建立</w:t>
            </w:r>
          </w:p>
        </w:tc>
        <w:tc>
          <w:tcPr>
            <w:tcW w:w="0" w:type="auto"/>
            <w:vAlign w:val="center"/>
          </w:tcPr>
          <w:p w14:paraId="57B8907F" w14:textId="77777777" w:rsidR="003C2152" w:rsidRDefault="003C2152" w:rsidP="00F020AC">
            <w:pPr>
              <w:pStyle w:val="21"/>
              <w:jc w:val="center"/>
              <w:rPr>
                <w:color w:val="000000"/>
                <w:spacing w:val="-12"/>
              </w:rPr>
            </w:pPr>
            <w:r>
              <w:rPr>
                <w:rFonts w:hint="eastAsia"/>
              </w:rPr>
              <w:t>建立</w:t>
            </w:r>
          </w:p>
        </w:tc>
        <w:tc>
          <w:tcPr>
            <w:tcW w:w="0" w:type="auto"/>
            <w:vAlign w:val="center"/>
          </w:tcPr>
          <w:p w14:paraId="5E8C2EAD" w14:textId="77777777" w:rsidR="003C2152" w:rsidRDefault="003C2152" w:rsidP="00F020AC">
            <w:pPr>
              <w:pStyle w:val="21"/>
              <w:jc w:val="center"/>
              <w:rPr>
                <w:bCs/>
                <w:iCs/>
                <w:color w:val="000000"/>
                <w:spacing w:val="-12"/>
              </w:rPr>
            </w:pPr>
            <w:r>
              <w:rPr>
                <w:rFonts w:hint="eastAsia"/>
              </w:rPr>
              <w:t>建立</w:t>
            </w:r>
          </w:p>
        </w:tc>
      </w:tr>
      <w:tr w:rsidR="003C2152" w14:paraId="5B54411E" w14:textId="77777777" w:rsidTr="00F020AC">
        <w:trPr>
          <w:cantSplit/>
          <w:jc w:val="center"/>
        </w:trPr>
        <w:tc>
          <w:tcPr>
            <w:tcW w:w="279" w:type="dxa"/>
            <w:vMerge/>
            <w:vAlign w:val="center"/>
          </w:tcPr>
          <w:p w14:paraId="4A3928F9" w14:textId="77777777" w:rsidR="003C2152" w:rsidRDefault="003C2152" w:rsidP="00F020AC">
            <w:pPr>
              <w:pStyle w:val="21"/>
              <w:jc w:val="center"/>
            </w:pPr>
          </w:p>
        </w:tc>
        <w:tc>
          <w:tcPr>
            <w:tcW w:w="709" w:type="dxa"/>
            <w:vMerge/>
            <w:vAlign w:val="center"/>
          </w:tcPr>
          <w:p w14:paraId="0DE5BC91" w14:textId="77777777" w:rsidR="003C2152" w:rsidRDefault="003C2152" w:rsidP="00F020AC">
            <w:pPr>
              <w:pStyle w:val="21"/>
              <w:jc w:val="center"/>
            </w:pPr>
          </w:p>
        </w:tc>
        <w:tc>
          <w:tcPr>
            <w:tcW w:w="425" w:type="dxa"/>
            <w:vAlign w:val="center"/>
          </w:tcPr>
          <w:p w14:paraId="417FAD90" w14:textId="77777777" w:rsidR="003C2152" w:rsidRDefault="003C2152" w:rsidP="00F020AC">
            <w:pPr>
              <w:pStyle w:val="21"/>
              <w:jc w:val="center"/>
            </w:pPr>
            <w:r>
              <w:rPr>
                <w:rFonts w:hint="eastAsia"/>
              </w:rPr>
              <w:t>19</w:t>
            </w:r>
          </w:p>
        </w:tc>
        <w:tc>
          <w:tcPr>
            <w:tcW w:w="2693" w:type="dxa"/>
            <w:vAlign w:val="center"/>
          </w:tcPr>
          <w:p w14:paraId="5A325191" w14:textId="77777777" w:rsidR="003C2152" w:rsidRDefault="003C2152" w:rsidP="00F020AC">
            <w:pPr>
              <w:pStyle w:val="21"/>
              <w:jc w:val="center"/>
            </w:pPr>
            <w:r>
              <w:rPr>
                <w:rFonts w:hint="eastAsia"/>
              </w:rPr>
              <w:t>受污染耕地安全利用率</w:t>
            </w:r>
          </w:p>
        </w:tc>
        <w:tc>
          <w:tcPr>
            <w:tcW w:w="567" w:type="dxa"/>
            <w:vAlign w:val="center"/>
          </w:tcPr>
          <w:p w14:paraId="577002DD" w14:textId="77777777" w:rsidR="003C2152" w:rsidRDefault="003C2152" w:rsidP="00F020AC">
            <w:pPr>
              <w:pStyle w:val="21"/>
              <w:jc w:val="center"/>
            </w:pPr>
            <w:r>
              <w:rPr>
                <w:rFonts w:hint="eastAsia"/>
              </w:rPr>
              <w:t>%</w:t>
            </w:r>
          </w:p>
        </w:tc>
        <w:tc>
          <w:tcPr>
            <w:tcW w:w="1701" w:type="dxa"/>
            <w:vAlign w:val="center"/>
          </w:tcPr>
          <w:p w14:paraId="7F2AB44B" w14:textId="77777777" w:rsidR="003C2152" w:rsidRDefault="003C2152" w:rsidP="00F020AC">
            <w:pPr>
              <w:pStyle w:val="21"/>
              <w:jc w:val="center"/>
            </w:pPr>
            <w:r>
              <w:rPr>
                <w:rFonts w:hint="eastAsia"/>
              </w:rPr>
              <w:t>≥</w:t>
            </w:r>
            <w:r>
              <w:rPr>
                <w:rFonts w:hint="eastAsia"/>
                <w:spacing w:val="-10"/>
              </w:rPr>
              <w:t>92</w:t>
            </w:r>
          </w:p>
        </w:tc>
        <w:tc>
          <w:tcPr>
            <w:tcW w:w="851" w:type="dxa"/>
            <w:vAlign w:val="center"/>
          </w:tcPr>
          <w:p w14:paraId="2453A38C" w14:textId="77777777" w:rsidR="003C2152" w:rsidRDefault="003C2152" w:rsidP="00F020AC">
            <w:pPr>
              <w:pStyle w:val="21"/>
              <w:jc w:val="center"/>
            </w:pPr>
            <w:r>
              <w:rPr>
                <w:rFonts w:hint="eastAsia"/>
              </w:rPr>
              <w:t>约束性</w:t>
            </w:r>
          </w:p>
        </w:tc>
        <w:tc>
          <w:tcPr>
            <w:tcW w:w="2707" w:type="dxa"/>
            <w:vAlign w:val="center"/>
          </w:tcPr>
          <w:p w14:paraId="37B606E7" w14:textId="77777777" w:rsidR="003C2152" w:rsidRDefault="003C2152" w:rsidP="00F020AC">
            <w:pPr>
              <w:pStyle w:val="21"/>
              <w:jc w:val="center"/>
            </w:pPr>
            <w:r>
              <w:rPr>
                <w:rFonts w:hint="eastAsia"/>
              </w:rPr>
              <w:t>该项工作正在开展中，目前还无相关数据。</w:t>
            </w:r>
          </w:p>
        </w:tc>
        <w:tc>
          <w:tcPr>
            <w:tcW w:w="0" w:type="auto"/>
            <w:vAlign w:val="center"/>
          </w:tcPr>
          <w:p w14:paraId="5D33ABF9" w14:textId="77777777" w:rsidR="003C2152" w:rsidRDefault="003C2152" w:rsidP="00F020AC">
            <w:pPr>
              <w:pStyle w:val="21"/>
              <w:jc w:val="center"/>
            </w:pPr>
            <w:r>
              <w:rPr>
                <w:rFonts w:hint="eastAsia"/>
              </w:rPr>
              <w:t>9</w:t>
            </w:r>
            <w:r>
              <w:t>3</w:t>
            </w:r>
          </w:p>
        </w:tc>
        <w:tc>
          <w:tcPr>
            <w:tcW w:w="0" w:type="auto"/>
            <w:vAlign w:val="center"/>
          </w:tcPr>
          <w:p w14:paraId="22596A6B" w14:textId="77777777" w:rsidR="003C2152" w:rsidRDefault="003C2152" w:rsidP="00F020AC">
            <w:pPr>
              <w:pStyle w:val="21"/>
              <w:jc w:val="center"/>
            </w:pPr>
            <w:r>
              <w:rPr>
                <w:rFonts w:hint="eastAsia"/>
              </w:rPr>
              <w:t>9</w:t>
            </w:r>
            <w:r>
              <w:t>6</w:t>
            </w:r>
          </w:p>
        </w:tc>
      </w:tr>
      <w:tr w:rsidR="003C2152" w14:paraId="31722EE7" w14:textId="77777777" w:rsidTr="00F020AC">
        <w:trPr>
          <w:cantSplit/>
          <w:jc w:val="center"/>
        </w:trPr>
        <w:tc>
          <w:tcPr>
            <w:tcW w:w="279" w:type="dxa"/>
            <w:vMerge/>
            <w:vAlign w:val="center"/>
          </w:tcPr>
          <w:p w14:paraId="4A530938" w14:textId="77777777" w:rsidR="003C2152" w:rsidRDefault="003C2152" w:rsidP="00F020AC">
            <w:pPr>
              <w:pStyle w:val="21"/>
              <w:jc w:val="center"/>
            </w:pPr>
          </w:p>
        </w:tc>
        <w:tc>
          <w:tcPr>
            <w:tcW w:w="709" w:type="dxa"/>
            <w:vMerge/>
            <w:vAlign w:val="center"/>
          </w:tcPr>
          <w:p w14:paraId="6E9583B4" w14:textId="77777777" w:rsidR="003C2152" w:rsidRDefault="003C2152" w:rsidP="00F020AC">
            <w:pPr>
              <w:pStyle w:val="21"/>
              <w:jc w:val="center"/>
            </w:pPr>
          </w:p>
        </w:tc>
        <w:tc>
          <w:tcPr>
            <w:tcW w:w="425" w:type="dxa"/>
            <w:vAlign w:val="center"/>
          </w:tcPr>
          <w:p w14:paraId="78EA92D6" w14:textId="77777777" w:rsidR="003C2152" w:rsidRDefault="003C2152" w:rsidP="00F020AC">
            <w:pPr>
              <w:pStyle w:val="21"/>
              <w:jc w:val="center"/>
            </w:pPr>
            <w:r>
              <w:rPr>
                <w:rFonts w:hint="eastAsia"/>
              </w:rPr>
              <w:t>20</w:t>
            </w:r>
          </w:p>
        </w:tc>
        <w:tc>
          <w:tcPr>
            <w:tcW w:w="2693" w:type="dxa"/>
            <w:vAlign w:val="center"/>
          </w:tcPr>
          <w:p w14:paraId="5A102516" w14:textId="77777777" w:rsidR="003C2152" w:rsidRDefault="003C2152" w:rsidP="00F020AC">
            <w:pPr>
              <w:pStyle w:val="21"/>
              <w:jc w:val="center"/>
            </w:pPr>
            <w:r>
              <w:rPr>
                <w:rFonts w:hint="eastAsia"/>
              </w:rPr>
              <w:t>污染地块安全利用率</w:t>
            </w:r>
          </w:p>
        </w:tc>
        <w:tc>
          <w:tcPr>
            <w:tcW w:w="567" w:type="dxa"/>
            <w:vAlign w:val="center"/>
          </w:tcPr>
          <w:p w14:paraId="386B94E2" w14:textId="77777777" w:rsidR="003C2152" w:rsidRDefault="003C2152" w:rsidP="00F020AC">
            <w:pPr>
              <w:pStyle w:val="21"/>
              <w:jc w:val="center"/>
            </w:pPr>
            <w:r>
              <w:rPr>
                <w:rFonts w:hint="eastAsia"/>
              </w:rPr>
              <w:t>%</w:t>
            </w:r>
          </w:p>
        </w:tc>
        <w:tc>
          <w:tcPr>
            <w:tcW w:w="1701" w:type="dxa"/>
            <w:vAlign w:val="center"/>
          </w:tcPr>
          <w:p w14:paraId="123B7E6B" w14:textId="77777777" w:rsidR="003C2152" w:rsidRDefault="003C2152" w:rsidP="00F020AC">
            <w:pPr>
              <w:pStyle w:val="21"/>
              <w:jc w:val="center"/>
            </w:pPr>
            <w:r>
              <w:rPr>
                <w:rFonts w:hint="eastAsia"/>
              </w:rPr>
              <w:t>≥</w:t>
            </w:r>
            <w:r>
              <w:rPr>
                <w:rFonts w:hint="eastAsia"/>
                <w:spacing w:val="-10"/>
              </w:rPr>
              <w:t>92</w:t>
            </w:r>
          </w:p>
        </w:tc>
        <w:tc>
          <w:tcPr>
            <w:tcW w:w="851" w:type="dxa"/>
            <w:vAlign w:val="center"/>
          </w:tcPr>
          <w:p w14:paraId="0F6D79F5" w14:textId="77777777" w:rsidR="003C2152" w:rsidRDefault="003C2152" w:rsidP="00F020AC">
            <w:pPr>
              <w:pStyle w:val="21"/>
              <w:jc w:val="center"/>
            </w:pPr>
            <w:r>
              <w:rPr>
                <w:rFonts w:hint="eastAsia"/>
              </w:rPr>
              <w:t>约束性</w:t>
            </w:r>
          </w:p>
        </w:tc>
        <w:tc>
          <w:tcPr>
            <w:tcW w:w="2707" w:type="dxa"/>
            <w:vAlign w:val="center"/>
          </w:tcPr>
          <w:p w14:paraId="75EC707C" w14:textId="77777777" w:rsidR="003C2152" w:rsidRDefault="003C2152" w:rsidP="00F020AC">
            <w:pPr>
              <w:pStyle w:val="21"/>
              <w:jc w:val="center"/>
            </w:pPr>
            <w:r>
              <w:rPr>
                <w:rFonts w:hint="eastAsia"/>
              </w:rPr>
              <w:t>100</w:t>
            </w:r>
          </w:p>
        </w:tc>
        <w:tc>
          <w:tcPr>
            <w:tcW w:w="0" w:type="auto"/>
            <w:vAlign w:val="center"/>
          </w:tcPr>
          <w:p w14:paraId="0AA44601" w14:textId="77777777" w:rsidR="003C2152" w:rsidRDefault="003C2152" w:rsidP="00F020AC">
            <w:pPr>
              <w:pStyle w:val="21"/>
              <w:jc w:val="center"/>
              <w:rPr>
                <w:color w:val="000000"/>
                <w:spacing w:val="-12"/>
              </w:rPr>
            </w:pPr>
            <w:r>
              <w:rPr>
                <w:rFonts w:hint="eastAsia"/>
              </w:rPr>
              <w:t>100</w:t>
            </w:r>
          </w:p>
        </w:tc>
        <w:tc>
          <w:tcPr>
            <w:tcW w:w="0" w:type="auto"/>
            <w:vAlign w:val="center"/>
          </w:tcPr>
          <w:p w14:paraId="5B1E38B4" w14:textId="77777777" w:rsidR="003C2152" w:rsidRDefault="003C2152" w:rsidP="00F020AC">
            <w:pPr>
              <w:pStyle w:val="21"/>
              <w:jc w:val="center"/>
              <w:rPr>
                <w:bCs/>
                <w:iCs/>
                <w:color w:val="000000"/>
                <w:spacing w:val="-12"/>
              </w:rPr>
            </w:pPr>
            <w:r>
              <w:rPr>
                <w:rFonts w:hint="eastAsia"/>
              </w:rPr>
              <w:t>100</w:t>
            </w:r>
          </w:p>
        </w:tc>
      </w:tr>
      <w:tr w:rsidR="003C2152" w14:paraId="4B06C96D" w14:textId="77777777" w:rsidTr="00F020AC">
        <w:trPr>
          <w:cantSplit/>
          <w:jc w:val="center"/>
        </w:trPr>
        <w:tc>
          <w:tcPr>
            <w:tcW w:w="279" w:type="dxa"/>
            <w:vMerge/>
            <w:vAlign w:val="center"/>
          </w:tcPr>
          <w:p w14:paraId="047E21C6" w14:textId="77777777" w:rsidR="003C2152" w:rsidRDefault="003C2152" w:rsidP="00F020AC">
            <w:pPr>
              <w:pStyle w:val="21"/>
              <w:jc w:val="center"/>
            </w:pPr>
          </w:p>
        </w:tc>
        <w:tc>
          <w:tcPr>
            <w:tcW w:w="709" w:type="dxa"/>
            <w:vMerge/>
            <w:vAlign w:val="center"/>
          </w:tcPr>
          <w:p w14:paraId="75E251D6" w14:textId="77777777" w:rsidR="003C2152" w:rsidRDefault="003C2152" w:rsidP="00F020AC">
            <w:pPr>
              <w:pStyle w:val="21"/>
              <w:jc w:val="center"/>
            </w:pPr>
          </w:p>
        </w:tc>
        <w:tc>
          <w:tcPr>
            <w:tcW w:w="425" w:type="dxa"/>
            <w:vAlign w:val="center"/>
          </w:tcPr>
          <w:p w14:paraId="066A85B1" w14:textId="77777777" w:rsidR="003C2152" w:rsidRDefault="003C2152" w:rsidP="00F020AC">
            <w:pPr>
              <w:pStyle w:val="21"/>
              <w:jc w:val="center"/>
            </w:pPr>
            <w:r>
              <w:rPr>
                <w:rFonts w:hint="eastAsia"/>
              </w:rPr>
              <w:t>21</w:t>
            </w:r>
          </w:p>
        </w:tc>
        <w:tc>
          <w:tcPr>
            <w:tcW w:w="2693" w:type="dxa"/>
            <w:vAlign w:val="center"/>
          </w:tcPr>
          <w:p w14:paraId="3F979006" w14:textId="77777777" w:rsidR="003C2152" w:rsidRDefault="003C2152" w:rsidP="00F020AC">
            <w:pPr>
              <w:pStyle w:val="21"/>
              <w:jc w:val="center"/>
            </w:pPr>
            <w:r>
              <w:rPr>
                <w:rFonts w:hint="eastAsia"/>
              </w:rPr>
              <w:t>突发生态环境事件</w:t>
            </w:r>
          </w:p>
          <w:p w14:paraId="347CFCEA" w14:textId="77777777" w:rsidR="003C2152" w:rsidRDefault="003C2152" w:rsidP="00F020AC">
            <w:pPr>
              <w:pStyle w:val="21"/>
              <w:jc w:val="center"/>
            </w:pPr>
            <w:r>
              <w:rPr>
                <w:rFonts w:hint="eastAsia"/>
              </w:rPr>
              <w:t>应急管理机制</w:t>
            </w:r>
          </w:p>
        </w:tc>
        <w:tc>
          <w:tcPr>
            <w:tcW w:w="567" w:type="dxa"/>
            <w:vAlign w:val="center"/>
          </w:tcPr>
          <w:p w14:paraId="39FF6278" w14:textId="77777777" w:rsidR="003C2152" w:rsidRDefault="003C2152" w:rsidP="00F020AC">
            <w:pPr>
              <w:pStyle w:val="21"/>
              <w:jc w:val="center"/>
            </w:pPr>
            <w:r>
              <w:rPr>
                <w:rFonts w:hint="eastAsia"/>
              </w:rPr>
              <w:t>-</w:t>
            </w:r>
          </w:p>
        </w:tc>
        <w:tc>
          <w:tcPr>
            <w:tcW w:w="1701" w:type="dxa"/>
            <w:vAlign w:val="center"/>
          </w:tcPr>
          <w:p w14:paraId="157157AF" w14:textId="77777777" w:rsidR="003C2152" w:rsidRDefault="003C2152" w:rsidP="00F020AC">
            <w:pPr>
              <w:pStyle w:val="21"/>
              <w:jc w:val="center"/>
            </w:pPr>
            <w:r>
              <w:rPr>
                <w:rFonts w:hint="eastAsia"/>
              </w:rPr>
              <w:t>建立</w:t>
            </w:r>
          </w:p>
        </w:tc>
        <w:tc>
          <w:tcPr>
            <w:tcW w:w="851" w:type="dxa"/>
            <w:vAlign w:val="center"/>
          </w:tcPr>
          <w:p w14:paraId="383D8FFE" w14:textId="77777777" w:rsidR="003C2152" w:rsidRDefault="003C2152" w:rsidP="00F020AC">
            <w:pPr>
              <w:pStyle w:val="21"/>
              <w:jc w:val="center"/>
            </w:pPr>
            <w:r>
              <w:rPr>
                <w:rFonts w:hint="eastAsia"/>
              </w:rPr>
              <w:t>约束性</w:t>
            </w:r>
          </w:p>
        </w:tc>
        <w:tc>
          <w:tcPr>
            <w:tcW w:w="2707" w:type="dxa"/>
            <w:vAlign w:val="center"/>
          </w:tcPr>
          <w:p w14:paraId="2CC9DEB0" w14:textId="77777777" w:rsidR="003C2152" w:rsidRDefault="003C2152" w:rsidP="00F020AC">
            <w:pPr>
              <w:pStyle w:val="21"/>
              <w:jc w:val="center"/>
            </w:pPr>
            <w:r>
              <w:rPr>
                <w:rFonts w:hint="eastAsia"/>
              </w:rPr>
              <w:t>建立</w:t>
            </w:r>
          </w:p>
        </w:tc>
        <w:tc>
          <w:tcPr>
            <w:tcW w:w="0" w:type="auto"/>
            <w:vAlign w:val="center"/>
          </w:tcPr>
          <w:p w14:paraId="5770D07D" w14:textId="77777777" w:rsidR="003C2152" w:rsidRDefault="003C2152" w:rsidP="00F020AC">
            <w:pPr>
              <w:pStyle w:val="21"/>
              <w:jc w:val="center"/>
            </w:pPr>
            <w:r>
              <w:t>严格执行</w:t>
            </w:r>
          </w:p>
        </w:tc>
        <w:tc>
          <w:tcPr>
            <w:tcW w:w="0" w:type="auto"/>
            <w:vAlign w:val="center"/>
          </w:tcPr>
          <w:p w14:paraId="1DFB415A" w14:textId="77777777" w:rsidR="003C2152" w:rsidRDefault="003C2152" w:rsidP="00F020AC">
            <w:pPr>
              <w:pStyle w:val="21"/>
              <w:jc w:val="center"/>
            </w:pPr>
            <w:r>
              <w:t>严格执行</w:t>
            </w:r>
          </w:p>
        </w:tc>
      </w:tr>
      <w:tr w:rsidR="003C2152" w14:paraId="280D42F4" w14:textId="77777777" w:rsidTr="00F020AC">
        <w:trPr>
          <w:cantSplit/>
          <w:jc w:val="center"/>
        </w:trPr>
        <w:tc>
          <w:tcPr>
            <w:tcW w:w="279" w:type="dxa"/>
            <w:vMerge w:val="restart"/>
            <w:vAlign w:val="center"/>
          </w:tcPr>
          <w:p w14:paraId="5E6A291F" w14:textId="77777777" w:rsidR="003C2152" w:rsidRDefault="003C2152" w:rsidP="00F020AC">
            <w:pPr>
              <w:pStyle w:val="21"/>
              <w:jc w:val="center"/>
            </w:pPr>
            <w:r>
              <w:rPr>
                <w:rFonts w:hint="eastAsia"/>
              </w:rPr>
              <w:lastRenderedPageBreak/>
              <w:t>生态空间</w:t>
            </w:r>
          </w:p>
        </w:tc>
        <w:tc>
          <w:tcPr>
            <w:tcW w:w="709" w:type="dxa"/>
            <w:vMerge w:val="restart"/>
            <w:vAlign w:val="center"/>
          </w:tcPr>
          <w:p w14:paraId="29B871E4" w14:textId="77777777" w:rsidR="003C2152" w:rsidRDefault="003C2152" w:rsidP="00F020AC">
            <w:pPr>
              <w:pStyle w:val="21"/>
              <w:jc w:val="center"/>
            </w:pPr>
            <w:r>
              <w:rPr>
                <w:rFonts w:hint="eastAsia"/>
              </w:rPr>
              <w:t>（五）空间格局优化</w:t>
            </w:r>
          </w:p>
        </w:tc>
        <w:tc>
          <w:tcPr>
            <w:tcW w:w="425" w:type="dxa"/>
            <w:vAlign w:val="center"/>
          </w:tcPr>
          <w:p w14:paraId="23F5F353" w14:textId="77777777" w:rsidR="003C2152" w:rsidRDefault="003C2152" w:rsidP="00F020AC">
            <w:pPr>
              <w:pStyle w:val="21"/>
              <w:jc w:val="center"/>
            </w:pPr>
            <w:r>
              <w:rPr>
                <w:rFonts w:hint="eastAsia"/>
              </w:rPr>
              <w:t>22</w:t>
            </w:r>
          </w:p>
        </w:tc>
        <w:tc>
          <w:tcPr>
            <w:tcW w:w="2693" w:type="dxa"/>
            <w:vAlign w:val="center"/>
          </w:tcPr>
          <w:p w14:paraId="2D84732C" w14:textId="77777777" w:rsidR="003C2152" w:rsidRDefault="003C2152" w:rsidP="00F020AC">
            <w:pPr>
              <w:pStyle w:val="21"/>
              <w:jc w:val="center"/>
            </w:pPr>
            <w:r>
              <w:rPr>
                <w:rFonts w:hint="eastAsia"/>
              </w:rPr>
              <w:t>国土空间三线：</w:t>
            </w:r>
          </w:p>
          <w:p w14:paraId="4D43256B" w14:textId="77777777" w:rsidR="003C2152" w:rsidRDefault="003C2152" w:rsidP="00F020AC">
            <w:pPr>
              <w:pStyle w:val="21"/>
              <w:jc w:val="center"/>
            </w:pPr>
            <w:r>
              <w:rPr>
                <w:rFonts w:cs="宋体" w:hint="eastAsia"/>
              </w:rPr>
              <w:t>①</w:t>
            </w:r>
            <w:r>
              <w:rPr>
                <w:rFonts w:hint="eastAsia"/>
              </w:rPr>
              <w:t>生态保护红线</w:t>
            </w:r>
          </w:p>
          <w:p w14:paraId="23FF49D2" w14:textId="77777777" w:rsidR="003C2152" w:rsidRDefault="003C2152" w:rsidP="00F020AC">
            <w:pPr>
              <w:pStyle w:val="21"/>
              <w:jc w:val="center"/>
            </w:pPr>
            <w:r>
              <w:rPr>
                <w:rFonts w:cs="宋体" w:hint="eastAsia"/>
              </w:rPr>
              <w:t>②</w:t>
            </w:r>
            <w:r>
              <w:rPr>
                <w:rFonts w:hint="eastAsia"/>
              </w:rPr>
              <w:t>永久基本农田保护红线</w:t>
            </w:r>
          </w:p>
          <w:p w14:paraId="13BFCFDD" w14:textId="77777777" w:rsidR="003C2152" w:rsidRDefault="003C2152" w:rsidP="00F020AC">
            <w:pPr>
              <w:pStyle w:val="21"/>
              <w:jc w:val="center"/>
            </w:pPr>
            <w:r>
              <w:rPr>
                <w:rFonts w:cs="宋体" w:hint="eastAsia"/>
              </w:rPr>
              <w:t>③</w:t>
            </w:r>
            <w:r>
              <w:rPr>
                <w:rFonts w:hint="eastAsia"/>
              </w:rPr>
              <w:t>城镇开发边界</w:t>
            </w:r>
          </w:p>
        </w:tc>
        <w:tc>
          <w:tcPr>
            <w:tcW w:w="567" w:type="dxa"/>
            <w:vAlign w:val="center"/>
          </w:tcPr>
          <w:p w14:paraId="40960B34" w14:textId="77777777" w:rsidR="003C2152" w:rsidRDefault="003C2152" w:rsidP="00F020AC">
            <w:pPr>
              <w:pStyle w:val="21"/>
              <w:jc w:val="center"/>
            </w:pPr>
          </w:p>
          <w:p w14:paraId="5738B363" w14:textId="77777777" w:rsidR="003C2152" w:rsidRDefault="003C2152" w:rsidP="00F020AC">
            <w:pPr>
              <w:pStyle w:val="21"/>
              <w:jc w:val="center"/>
            </w:pPr>
            <w:r>
              <w:rPr>
                <w:rFonts w:hint="eastAsia"/>
              </w:rPr>
              <w:t>-</w:t>
            </w:r>
          </w:p>
          <w:p w14:paraId="3546D394" w14:textId="77777777" w:rsidR="003C2152" w:rsidRDefault="003C2152" w:rsidP="00F020AC">
            <w:pPr>
              <w:pStyle w:val="21"/>
              <w:jc w:val="center"/>
            </w:pPr>
          </w:p>
          <w:p w14:paraId="792F9CD8" w14:textId="77777777" w:rsidR="003C2152" w:rsidRDefault="003C2152" w:rsidP="00F020AC">
            <w:pPr>
              <w:pStyle w:val="21"/>
              <w:jc w:val="center"/>
            </w:pPr>
            <w:r>
              <w:rPr>
                <w:rFonts w:hint="eastAsia"/>
              </w:rPr>
              <w:t>-</w:t>
            </w:r>
          </w:p>
          <w:p w14:paraId="32A100A2" w14:textId="77777777" w:rsidR="003C2152" w:rsidRDefault="003C2152" w:rsidP="00F020AC">
            <w:pPr>
              <w:pStyle w:val="21"/>
              <w:jc w:val="center"/>
            </w:pPr>
            <w:r>
              <w:rPr>
                <w:rFonts w:hint="eastAsia"/>
              </w:rPr>
              <w:t>-</w:t>
            </w:r>
          </w:p>
        </w:tc>
        <w:tc>
          <w:tcPr>
            <w:tcW w:w="1701" w:type="dxa"/>
            <w:vAlign w:val="center"/>
          </w:tcPr>
          <w:p w14:paraId="65A20B8F" w14:textId="77777777" w:rsidR="003C2152" w:rsidRDefault="003C2152" w:rsidP="00F020AC">
            <w:pPr>
              <w:pStyle w:val="21"/>
              <w:jc w:val="center"/>
            </w:pPr>
          </w:p>
          <w:p w14:paraId="14A25C72" w14:textId="77777777" w:rsidR="003C2152" w:rsidRDefault="003C2152" w:rsidP="00F020AC">
            <w:pPr>
              <w:pStyle w:val="21"/>
              <w:jc w:val="center"/>
            </w:pPr>
            <w:r>
              <w:rPr>
                <w:rFonts w:hint="eastAsia"/>
              </w:rPr>
              <w:t>面积</w:t>
            </w:r>
            <w:proofErr w:type="gramStart"/>
            <w:r>
              <w:rPr>
                <w:rFonts w:hint="eastAsia"/>
              </w:rPr>
              <w:t>不</w:t>
            </w:r>
            <w:proofErr w:type="gramEnd"/>
            <w:r>
              <w:rPr>
                <w:rFonts w:hint="eastAsia"/>
              </w:rPr>
              <w:t>减小，性质不改变，功能不降低</w:t>
            </w:r>
          </w:p>
          <w:p w14:paraId="33C13FAE" w14:textId="77777777" w:rsidR="003C2152" w:rsidRDefault="003C2152" w:rsidP="00F020AC">
            <w:pPr>
              <w:pStyle w:val="21"/>
              <w:jc w:val="center"/>
            </w:pPr>
            <w:r>
              <w:rPr>
                <w:rFonts w:hint="eastAsia"/>
              </w:rPr>
              <w:t>严格遵守，面积不缩小</w:t>
            </w:r>
          </w:p>
          <w:p w14:paraId="17B4CDE1" w14:textId="77777777" w:rsidR="003C2152" w:rsidRDefault="003C2152" w:rsidP="00F020AC">
            <w:pPr>
              <w:pStyle w:val="21"/>
              <w:jc w:val="center"/>
            </w:pPr>
            <w:r>
              <w:rPr>
                <w:rFonts w:hint="eastAsia"/>
              </w:rPr>
              <w:t>严格遵守，边界不突破</w:t>
            </w:r>
          </w:p>
        </w:tc>
        <w:tc>
          <w:tcPr>
            <w:tcW w:w="851" w:type="dxa"/>
            <w:vAlign w:val="center"/>
          </w:tcPr>
          <w:p w14:paraId="0E4AF826" w14:textId="77777777" w:rsidR="003C2152" w:rsidRDefault="003C2152" w:rsidP="00F020AC">
            <w:pPr>
              <w:pStyle w:val="21"/>
              <w:jc w:val="center"/>
            </w:pPr>
            <w:r>
              <w:rPr>
                <w:rFonts w:hint="eastAsia"/>
              </w:rPr>
              <w:t>约束性</w:t>
            </w:r>
          </w:p>
        </w:tc>
        <w:tc>
          <w:tcPr>
            <w:tcW w:w="2707" w:type="dxa"/>
            <w:vAlign w:val="center"/>
          </w:tcPr>
          <w:p w14:paraId="6D1E8140" w14:textId="77777777" w:rsidR="003C2152" w:rsidRDefault="003C2152" w:rsidP="00F020AC">
            <w:pPr>
              <w:pStyle w:val="21"/>
              <w:jc w:val="center"/>
              <w:rPr>
                <w:rFonts w:cs="宋体"/>
              </w:rPr>
            </w:pPr>
            <w:r>
              <w:rPr>
                <w:rFonts w:cs="宋体" w:hint="eastAsia"/>
              </w:rPr>
              <w:t>①</w:t>
            </w:r>
            <w:r>
              <w:rPr>
                <w:rFonts w:hint="eastAsia"/>
              </w:rPr>
              <w:t>面积</w:t>
            </w:r>
            <w:proofErr w:type="gramStart"/>
            <w:r>
              <w:rPr>
                <w:rFonts w:hint="eastAsia"/>
              </w:rPr>
              <w:t>不</w:t>
            </w:r>
            <w:proofErr w:type="gramEnd"/>
            <w:r>
              <w:rPr>
                <w:rFonts w:hint="eastAsia"/>
              </w:rPr>
              <w:t>减小，性质不改变，功能不降低</w:t>
            </w:r>
            <w:r>
              <w:rPr>
                <w:rFonts w:cs="宋体" w:hint="eastAsia"/>
              </w:rPr>
              <w:t>。</w:t>
            </w:r>
          </w:p>
          <w:p w14:paraId="46515DF9" w14:textId="77777777" w:rsidR="003C2152" w:rsidRDefault="003C2152" w:rsidP="00F020AC">
            <w:pPr>
              <w:pStyle w:val="21"/>
              <w:jc w:val="center"/>
            </w:pPr>
            <w:r>
              <w:rPr>
                <w:rFonts w:hint="eastAsia"/>
              </w:rPr>
              <w:t>②按上级要求</w:t>
            </w:r>
            <w:r>
              <w:rPr>
                <w:rFonts w:hint="eastAsia"/>
              </w:rPr>
              <w:t>2019</w:t>
            </w:r>
            <w:r>
              <w:rPr>
                <w:rFonts w:hint="eastAsia"/>
              </w:rPr>
              <w:t>年开始相关工作，规划正在编制中。</w:t>
            </w:r>
          </w:p>
          <w:p w14:paraId="3A8EFEB0" w14:textId="77777777" w:rsidR="003C2152" w:rsidRDefault="003C2152" w:rsidP="00F020AC">
            <w:pPr>
              <w:pStyle w:val="21"/>
              <w:jc w:val="center"/>
            </w:pPr>
            <w:r>
              <w:rPr>
                <w:rFonts w:hint="eastAsia"/>
              </w:rPr>
              <w:t>③按上级要求</w:t>
            </w:r>
            <w:r>
              <w:rPr>
                <w:rFonts w:hint="eastAsia"/>
              </w:rPr>
              <w:t>2019</w:t>
            </w:r>
            <w:r>
              <w:rPr>
                <w:rFonts w:hint="eastAsia"/>
              </w:rPr>
              <w:t>年开始相关工作，规划正在编制中。</w:t>
            </w:r>
          </w:p>
        </w:tc>
        <w:tc>
          <w:tcPr>
            <w:tcW w:w="0" w:type="auto"/>
            <w:vAlign w:val="center"/>
          </w:tcPr>
          <w:p w14:paraId="1ACD68A0" w14:textId="77777777" w:rsidR="003C2152" w:rsidRDefault="003C2152" w:rsidP="00F020AC">
            <w:pPr>
              <w:pStyle w:val="21"/>
              <w:jc w:val="center"/>
            </w:pPr>
            <w:r>
              <w:rPr>
                <w:rFonts w:cs="宋体" w:hint="eastAsia"/>
              </w:rPr>
              <w:t>①</w:t>
            </w:r>
            <w:r>
              <w:rPr>
                <w:rFonts w:hint="eastAsia"/>
              </w:rPr>
              <w:t>面积</w:t>
            </w:r>
            <w:proofErr w:type="gramStart"/>
            <w:r>
              <w:rPr>
                <w:rFonts w:hint="eastAsia"/>
              </w:rPr>
              <w:t>不</w:t>
            </w:r>
            <w:proofErr w:type="gramEnd"/>
            <w:r>
              <w:rPr>
                <w:rFonts w:hint="eastAsia"/>
              </w:rPr>
              <w:t>减小，性质不改变，功能不降低</w:t>
            </w:r>
          </w:p>
          <w:p w14:paraId="55338EED" w14:textId="77777777" w:rsidR="003C2152" w:rsidRDefault="003C2152" w:rsidP="00F020AC">
            <w:pPr>
              <w:pStyle w:val="21"/>
              <w:jc w:val="center"/>
            </w:pPr>
            <w:r>
              <w:rPr>
                <w:rFonts w:hint="eastAsia"/>
              </w:rPr>
              <w:t>②严格遵守，面积不缩小</w:t>
            </w:r>
          </w:p>
          <w:p w14:paraId="35FEFAE8" w14:textId="77777777" w:rsidR="003C2152" w:rsidRDefault="003C2152" w:rsidP="00F020AC">
            <w:pPr>
              <w:pStyle w:val="21"/>
              <w:jc w:val="center"/>
              <w:rPr>
                <w:color w:val="000000"/>
                <w:spacing w:val="-12"/>
              </w:rPr>
            </w:pPr>
            <w:r>
              <w:rPr>
                <w:rFonts w:hint="eastAsia"/>
              </w:rPr>
              <w:t>③严格遵守，边界不突破</w:t>
            </w:r>
          </w:p>
        </w:tc>
        <w:tc>
          <w:tcPr>
            <w:tcW w:w="0" w:type="auto"/>
            <w:vAlign w:val="center"/>
          </w:tcPr>
          <w:p w14:paraId="11EC63D6" w14:textId="77777777" w:rsidR="003C2152" w:rsidRDefault="003C2152" w:rsidP="00F020AC">
            <w:pPr>
              <w:pStyle w:val="21"/>
              <w:jc w:val="center"/>
            </w:pPr>
            <w:r>
              <w:rPr>
                <w:rFonts w:cs="宋体" w:hint="eastAsia"/>
              </w:rPr>
              <w:t>①</w:t>
            </w:r>
            <w:r>
              <w:rPr>
                <w:rFonts w:hint="eastAsia"/>
              </w:rPr>
              <w:t>面积</w:t>
            </w:r>
            <w:proofErr w:type="gramStart"/>
            <w:r>
              <w:rPr>
                <w:rFonts w:hint="eastAsia"/>
              </w:rPr>
              <w:t>不</w:t>
            </w:r>
            <w:proofErr w:type="gramEnd"/>
            <w:r>
              <w:rPr>
                <w:rFonts w:hint="eastAsia"/>
              </w:rPr>
              <w:t>减小，性质不改变，功能不降低</w:t>
            </w:r>
          </w:p>
          <w:p w14:paraId="34BEBC25" w14:textId="77777777" w:rsidR="003C2152" w:rsidRDefault="003C2152" w:rsidP="00F020AC">
            <w:pPr>
              <w:pStyle w:val="21"/>
              <w:jc w:val="center"/>
            </w:pPr>
            <w:r>
              <w:rPr>
                <w:rFonts w:hint="eastAsia"/>
              </w:rPr>
              <w:t>②严格遵守，面积不缩小</w:t>
            </w:r>
          </w:p>
          <w:p w14:paraId="1444A226" w14:textId="77777777" w:rsidR="003C2152" w:rsidRDefault="003C2152" w:rsidP="00F020AC">
            <w:pPr>
              <w:pStyle w:val="21"/>
              <w:jc w:val="center"/>
              <w:rPr>
                <w:color w:val="000000"/>
                <w:spacing w:val="-12"/>
              </w:rPr>
            </w:pPr>
            <w:r>
              <w:rPr>
                <w:rFonts w:hint="eastAsia"/>
              </w:rPr>
              <w:t>③严格遵守，边界不突破</w:t>
            </w:r>
          </w:p>
        </w:tc>
      </w:tr>
      <w:tr w:rsidR="003C2152" w14:paraId="679BA14D" w14:textId="77777777" w:rsidTr="00F020AC">
        <w:trPr>
          <w:cantSplit/>
          <w:jc w:val="center"/>
        </w:trPr>
        <w:tc>
          <w:tcPr>
            <w:tcW w:w="279" w:type="dxa"/>
            <w:vMerge/>
            <w:vAlign w:val="center"/>
          </w:tcPr>
          <w:p w14:paraId="1FCE587E" w14:textId="77777777" w:rsidR="003C2152" w:rsidRDefault="003C2152" w:rsidP="00F020AC">
            <w:pPr>
              <w:pStyle w:val="21"/>
              <w:jc w:val="center"/>
            </w:pPr>
          </w:p>
        </w:tc>
        <w:tc>
          <w:tcPr>
            <w:tcW w:w="709" w:type="dxa"/>
            <w:vMerge/>
            <w:vAlign w:val="center"/>
          </w:tcPr>
          <w:p w14:paraId="4A25A90C" w14:textId="77777777" w:rsidR="003C2152" w:rsidRDefault="003C2152" w:rsidP="00F020AC">
            <w:pPr>
              <w:pStyle w:val="21"/>
              <w:jc w:val="center"/>
            </w:pPr>
          </w:p>
        </w:tc>
        <w:tc>
          <w:tcPr>
            <w:tcW w:w="425" w:type="dxa"/>
            <w:vAlign w:val="center"/>
          </w:tcPr>
          <w:p w14:paraId="21D311F2" w14:textId="77777777" w:rsidR="003C2152" w:rsidRDefault="003C2152" w:rsidP="00F020AC">
            <w:pPr>
              <w:pStyle w:val="21"/>
              <w:jc w:val="center"/>
            </w:pPr>
            <w:r>
              <w:rPr>
                <w:rFonts w:hint="eastAsia"/>
              </w:rPr>
              <w:t>23</w:t>
            </w:r>
          </w:p>
        </w:tc>
        <w:tc>
          <w:tcPr>
            <w:tcW w:w="2693" w:type="dxa"/>
            <w:vAlign w:val="center"/>
          </w:tcPr>
          <w:p w14:paraId="39642990" w14:textId="77777777" w:rsidR="003C2152" w:rsidRDefault="003C2152" w:rsidP="00F020AC">
            <w:pPr>
              <w:pStyle w:val="21"/>
              <w:jc w:val="center"/>
            </w:pPr>
            <w:r>
              <w:rPr>
                <w:rFonts w:hint="eastAsia"/>
              </w:rPr>
              <w:t>自然保护地</w:t>
            </w:r>
          </w:p>
        </w:tc>
        <w:tc>
          <w:tcPr>
            <w:tcW w:w="567" w:type="dxa"/>
            <w:vAlign w:val="center"/>
          </w:tcPr>
          <w:p w14:paraId="529B3913" w14:textId="77777777" w:rsidR="003C2152" w:rsidRDefault="003C2152" w:rsidP="00F020AC">
            <w:pPr>
              <w:pStyle w:val="21"/>
              <w:jc w:val="center"/>
            </w:pPr>
            <w:r>
              <w:rPr>
                <w:rFonts w:hint="eastAsia"/>
              </w:rPr>
              <w:t>-</w:t>
            </w:r>
          </w:p>
        </w:tc>
        <w:tc>
          <w:tcPr>
            <w:tcW w:w="1701" w:type="dxa"/>
            <w:vAlign w:val="center"/>
          </w:tcPr>
          <w:p w14:paraId="27E97DD9" w14:textId="77777777" w:rsidR="003C2152" w:rsidRDefault="003C2152" w:rsidP="00F020AC">
            <w:pPr>
              <w:pStyle w:val="21"/>
              <w:jc w:val="center"/>
            </w:pPr>
            <w:r>
              <w:rPr>
                <w:rFonts w:hint="eastAsia"/>
              </w:rPr>
              <w:t>功能不降低，环境不破坏、自然资源不侵占</w:t>
            </w:r>
          </w:p>
        </w:tc>
        <w:tc>
          <w:tcPr>
            <w:tcW w:w="851" w:type="dxa"/>
            <w:vAlign w:val="center"/>
          </w:tcPr>
          <w:p w14:paraId="438DAF8B" w14:textId="77777777" w:rsidR="003C2152" w:rsidRDefault="003C2152" w:rsidP="00F020AC">
            <w:pPr>
              <w:pStyle w:val="21"/>
              <w:jc w:val="center"/>
            </w:pPr>
            <w:r>
              <w:rPr>
                <w:rFonts w:hint="eastAsia"/>
              </w:rPr>
              <w:t>约束性</w:t>
            </w:r>
          </w:p>
        </w:tc>
        <w:tc>
          <w:tcPr>
            <w:tcW w:w="2707" w:type="dxa"/>
            <w:vAlign w:val="center"/>
          </w:tcPr>
          <w:p w14:paraId="2D944CCD" w14:textId="77777777" w:rsidR="003C2152" w:rsidRDefault="003C2152" w:rsidP="00F020AC">
            <w:pPr>
              <w:pStyle w:val="21"/>
              <w:jc w:val="center"/>
            </w:pPr>
            <w:r>
              <w:rPr>
                <w:rFonts w:hint="eastAsia"/>
              </w:rPr>
              <w:t>无自然保护地</w:t>
            </w:r>
          </w:p>
        </w:tc>
        <w:tc>
          <w:tcPr>
            <w:tcW w:w="0" w:type="auto"/>
            <w:vAlign w:val="center"/>
          </w:tcPr>
          <w:p w14:paraId="2D531E21" w14:textId="77777777" w:rsidR="003C2152" w:rsidRDefault="003C2152" w:rsidP="00F020AC">
            <w:pPr>
              <w:pStyle w:val="21"/>
              <w:jc w:val="center"/>
              <w:rPr>
                <w:color w:val="000000"/>
                <w:spacing w:val="-12"/>
              </w:rPr>
            </w:pPr>
            <w:r>
              <w:rPr>
                <w:rFonts w:hint="eastAsia"/>
              </w:rPr>
              <w:t>功能不降低，环境不破坏、自然资源不侵占</w:t>
            </w:r>
          </w:p>
        </w:tc>
        <w:tc>
          <w:tcPr>
            <w:tcW w:w="0" w:type="auto"/>
            <w:vAlign w:val="center"/>
          </w:tcPr>
          <w:p w14:paraId="68B7A0AB" w14:textId="77777777" w:rsidR="003C2152" w:rsidRDefault="003C2152" w:rsidP="00F020AC">
            <w:pPr>
              <w:pStyle w:val="21"/>
              <w:jc w:val="center"/>
              <w:rPr>
                <w:color w:val="000000"/>
                <w:spacing w:val="-12"/>
              </w:rPr>
            </w:pPr>
            <w:r>
              <w:rPr>
                <w:rFonts w:hint="eastAsia"/>
              </w:rPr>
              <w:t>功能不降低，环境不破坏、自然资源不侵占</w:t>
            </w:r>
          </w:p>
        </w:tc>
      </w:tr>
      <w:tr w:rsidR="003C2152" w14:paraId="330F65F1" w14:textId="77777777" w:rsidTr="00F020AC">
        <w:trPr>
          <w:cantSplit/>
          <w:jc w:val="center"/>
        </w:trPr>
        <w:tc>
          <w:tcPr>
            <w:tcW w:w="279" w:type="dxa"/>
            <w:vMerge/>
            <w:vAlign w:val="center"/>
          </w:tcPr>
          <w:p w14:paraId="5887F75D" w14:textId="77777777" w:rsidR="003C2152" w:rsidRDefault="003C2152" w:rsidP="00F020AC">
            <w:pPr>
              <w:pStyle w:val="21"/>
              <w:jc w:val="center"/>
            </w:pPr>
          </w:p>
        </w:tc>
        <w:tc>
          <w:tcPr>
            <w:tcW w:w="709" w:type="dxa"/>
            <w:vMerge/>
            <w:vAlign w:val="center"/>
          </w:tcPr>
          <w:p w14:paraId="7329964E" w14:textId="77777777" w:rsidR="003C2152" w:rsidRDefault="003C2152" w:rsidP="00F020AC">
            <w:pPr>
              <w:pStyle w:val="21"/>
              <w:jc w:val="center"/>
            </w:pPr>
          </w:p>
        </w:tc>
        <w:tc>
          <w:tcPr>
            <w:tcW w:w="425" w:type="dxa"/>
            <w:vAlign w:val="center"/>
          </w:tcPr>
          <w:p w14:paraId="1D782147" w14:textId="77777777" w:rsidR="003C2152" w:rsidRDefault="003C2152" w:rsidP="00F020AC">
            <w:pPr>
              <w:pStyle w:val="21"/>
              <w:jc w:val="center"/>
            </w:pPr>
            <w:r>
              <w:rPr>
                <w:rFonts w:hint="eastAsia"/>
              </w:rPr>
              <w:t>24</w:t>
            </w:r>
          </w:p>
        </w:tc>
        <w:tc>
          <w:tcPr>
            <w:tcW w:w="2693" w:type="dxa"/>
            <w:vAlign w:val="center"/>
          </w:tcPr>
          <w:p w14:paraId="24A16CD9" w14:textId="77777777" w:rsidR="003C2152" w:rsidRDefault="003C2152" w:rsidP="00F020AC">
            <w:pPr>
              <w:pStyle w:val="21"/>
              <w:jc w:val="center"/>
            </w:pPr>
            <w:r>
              <w:rPr>
                <w:rFonts w:hint="eastAsia"/>
              </w:rPr>
              <w:t>水面率</w:t>
            </w:r>
          </w:p>
        </w:tc>
        <w:tc>
          <w:tcPr>
            <w:tcW w:w="567" w:type="dxa"/>
            <w:vAlign w:val="center"/>
          </w:tcPr>
          <w:p w14:paraId="5FD98251" w14:textId="77777777" w:rsidR="003C2152" w:rsidRDefault="003C2152" w:rsidP="00F020AC">
            <w:pPr>
              <w:pStyle w:val="21"/>
              <w:jc w:val="center"/>
            </w:pPr>
            <w:r>
              <w:rPr>
                <w:rFonts w:hint="eastAsia"/>
              </w:rPr>
              <w:t>%</w:t>
            </w:r>
          </w:p>
        </w:tc>
        <w:tc>
          <w:tcPr>
            <w:tcW w:w="1701" w:type="dxa"/>
            <w:vAlign w:val="center"/>
          </w:tcPr>
          <w:p w14:paraId="36695430" w14:textId="77777777" w:rsidR="003C2152" w:rsidRDefault="003C2152" w:rsidP="00F020AC">
            <w:pPr>
              <w:pStyle w:val="21"/>
              <w:jc w:val="center"/>
            </w:pPr>
            <w:r>
              <w:rPr>
                <w:rFonts w:hint="eastAsia"/>
              </w:rPr>
              <w:t>面积不减少、</w:t>
            </w:r>
          </w:p>
          <w:p w14:paraId="01CF8B76" w14:textId="77777777" w:rsidR="003C2152" w:rsidRDefault="003C2152" w:rsidP="00F020AC">
            <w:pPr>
              <w:pStyle w:val="21"/>
              <w:jc w:val="center"/>
            </w:pPr>
            <w:r>
              <w:rPr>
                <w:rFonts w:hint="eastAsia"/>
              </w:rPr>
              <w:t>功能不减退</w:t>
            </w:r>
          </w:p>
        </w:tc>
        <w:tc>
          <w:tcPr>
            <w:tcW w:w="851" w:type="dxa"/>
            <w:vAlign w:val="center"/>
          </w:tcPr>
          <w:p w14:paraId="1225CF10" w14:textId="77777777" w:rsidR="003C2152" w:rsidRDefault="003C2152" w:rsidP="00F020AC">
            <w:pPr>
              <w:pStyle w:val="21"/>
              <w:jc w:val="center"/>
            </w:pPr>
            <w:r>
              <w:rPr>
                <w:rFonts w:hint="eastAsia"/>
              </w:rPr>
              <w:t>参考性</w:t>
            </w:r>
          </w:p>
        </w:tc>
        <w:tc>
          <w:tcPr>
            <w:tcW w:w="2707" w:type="dxa"/>
            <w:vAlign w:val="center"/>
          </w:tcPr>
          <w:p w14:paraId="4F855E33" w14:textId="77777777" w:rsidR="003C2152" w:rsidRDefault="003C2152" w:rsidP="00F020AC">
            <w:pPr>
              <w:pStyle w:val="21"/>
              <w:jc w:val="center"/>
            </w:pPr>
            <w:r>
              <w:rPr>
                <w:rFonts w:hint="eastAsia"/>
              </w:rPr>
              <w:t>面积不减少、功能不减退</w:t>
            </w:r>
          </w:p>
        </w:tc>
        <w:tc>
          <w:tcPr>
            <w:tcW w:w="0" w:type="auto"/>
            <w:vAlign w:val="center"/>
          </w:tcPr>
          <w:p w14:paraId="4A7B9CA6" w14:textId="77777777" w:rsidR="003C2152" w:rsidRDefault="003C2152" w:rsidP="00F020AC">
            <w:pPr>
              <w:pStyle w:val="21"/>
              <w:jc w:val="center"/>
              <w:rPr>
                <w:color w:val="000000"/>
                <w:spacing w:val="-12"/>
              </w:rPr>
            </w:pPr>
            <w:r>
              <w:rPr>
                <w:rFonts w:hint="eastAsia"/>
              </w:rPr>
              <w:t>面积不减少、功能不减退</w:t>
            </w:r>
          </w:p>
        </w:tc>
        <w:tc>
          <w:tcPr>
            <w:tcW w:w="0" w:type="auto"/>
            <w:vAlign w:val="center"/>
          </w:tcPr>
          <w:p w14:paraId="03356925" w14:textId="77777777" w:rsidR="003C2152" w:rsidRDefault="003C2152" w:rsidP="00F020AC">
            <w:pPr>
              <w:pStyle w:val="21"/>
              <w:jc w:val="center"/>
              <w:rPr>
                <w:color w:val="000000"/>
                <w:spacing w:val="-12"/>
              </w:rPr>
            </w:pPr>
            <w:r>
              <w:rPr>
                <w:rFonts w:hint="eastAsia"/>
              </w:rPr>
              <w:t>面积不减少、功能不减退</w:t>
            </w:r>
          </w:p>
        </w:tc>
      </w:tr>
      <w:tr w:rsidR="003C2152" w14:paraId="56FDB789" w14:textId="77777777" w:rsidTr="00F020AC">
        <w:trPr>
          <w:cantSplit/>
          <w:jc w:val="center"/>
        </w:trPr>
        <w:tc>
          <w:tcPr>
            <w:tcW w:w="279" w:type="dxa"/>
            <w:vMerge/>
            <w:vAlign w:val="center"/>
          </w:tcPr>
          <w:p w14:paraId="70C69C8D" w14:textId="77777777" w:rsidR="003C2152" w:rsidRDefault="003C2152" w:rsidP="00F020AC">
            <w:pPr>
              <w:pStyle w:val="21"/>
              <w:jc w:val="center"/>
            </w:pPr>
          </w:p>
        </w:tc>
        <w:tc>
          <w:tcPr>
            <w:tcW w:w="709" w:type="dxa"/>
            <w:vMerge/>
            <w:vAlign w:val="center"/>
          </w:tcPr>
          <w:p w14:paraId="0E70C171" w14:textId="77777777" w:rsidR="003C2152" w:rsidRDefault="003C2152" w:rsidP="00F020AC">
            <w:pPr>
              <w:pStyle w:val="21"/>
              <w:jc w:val="center"/>
            </w:pPr>
          </w:p>
        </w:tc>
        <w:tc>
          <w:tcPr>
            <w:tcW w:w="425" w:type="dxa"/>
            <w:vAlign w:val="center"/>
          </w:tcPr>
          <w:p w14:paraId="16B9B50A" w14:textId="77777777" w:rsidR="003C2152" w:rsidRDefault="003C2152" w:rsidP="00F020AC">
            <w:pPr>
              <w:pStyle w:val="21"/>
              <w:jc w:val="center"/>
            </w:pPr>
            <w:r>
              <w:rPr>
                <w:rFonts w:hint="eastAsia"/>
              </w:rPr>
              <w:t>2</w:t>
            </w:r>
            <w:r>
              <w:t>5</w:t>
            </w:r>
          </w:p>
        </w:tc>
        <w:tc>
          <w:tcPr>
            <w:tcW w:w="2693" w:type="dxa"/>
            <w:vAlign w:val="center"/>
          </w:tcPr>
          <w:p w14:paraId="6D6301D1" w14:textId="77777777" w:rsidR="003C2152" w:rsidRDefault="003C2152" w:rsidP="00F020AC">
            <w:pPr>
              <w:pStyle w:val="21"/>
              <w:jc w:val="center"/>
            </w:pPr>
            <w:r>
              <w:rPr>
                <w:rFonts w:hint="eastAsia"/>
              </w:rPr>
              <w:t>自然岸线保有率</w:t>
            </w:r>
          </w:p>
        </w:tc>
        <w:tc>
          <w:tcPr>
            <w:tcW w:w="567" w:type="dxa"/>
            <w:vAlign w:val="center"/>
          </w:tcPr>
          <w:p w14:paraId="0A49B02E" w14:textId="77777777" w:rsidR="003C2152" w:rsidRDefault="003C2152" w:rsidP="00F020AC">
            <w:pPr>
              <w:pStyle w:val="21"/>
              <w:jc w:val="center"/>
            </w:pPr>
            <w:r>
              <w:rPr>
                <w:rFonts w:hint="eastAsia"/>
              </w:rPr>
              <w:t>%</w:t>
            </w:r>
          </w:p>
        </w:tc>
        <w:tc>
          <w:tcPr>
            <w:tcW w:w="1701" w:type="dxa"/>
            <w:vAlign w:val="center"/>
          </w:tcPr>
          <w:p w14:paraId="47F894ED" w14:textId="77777777" w:rsidR="003C2152" w:rsidRDefault="003C2152" w:rsidP="00F020AC">
            <w:pPr>
              <w:pStyle w:val="21"/>
              <w:jc w:val="center"/>
            </w:pPr>
            <w:r>
              <w:rPr>
                <w:rFonts w:hint="eastAsia"/>
              </w:rPr>
              <w:t>完成上级管</w:t>
            </w:r>
            <w:proofErr w:type="gramStart"/>
            <w:r>
              <w:rPr>
                <w:rFonts w:hint="eastAsia"/>
              </w:rPr>
              <w:t>控目标</w:t>
            </w:r>
            <w:proofErr w:type="gramEnd"/>
          </w:p>
        </w:tc>
        <w:tc>
          <w:tcPr>
            <w:tcW w:w="851" w:type="dxa"/>
            <w:vAlign w:val="center"/>
          </w:tcPr>
          <w:p w14:paraId="26761520" w14:textId="77777777" w:rsidR="003C2152" w:rsidRDefault="003C2152" w:rsidP="00F020AC">
            <w:pPr>
              <w:pStyle w:val="21"/>
              <w:jc w:val="center"/>
            </w:pPr>
            <w:r>
              <w:rPr>
                <w:rFonts w:hint="eastAsia"/>
              </w:rPr>
              <w:t>约束性</w:t>
            </w:r>
          </w:p>
        </w:tc>
        <w:tc>
          <w:tcPr>
            <w:tcW w:w="2707" w:type="dxa"/>
            <w:vAlign w:val="center"/>
          </w:tcPr>
          <w:p w14:paraId="1B153BFA" w14:textId="77777777" w:rsidR="003C2152" w:rsidRDefault="003C2152" w:rsidP="00F020AC">
            <w:pPr>
              <w:pStyle w:val="21"/>
              <w:jc w:val="center"/>
            </w:pPr>
            <w:r>
              <w:rPr>
                <w:rFonts w:hint="eastAsia"/>
              </w:rPr>
              <w:t>-</w:t>
            </w:r>
          </w:p>
        </w:tc>
        <w:tc>
          <w:tcPr>
            <w:tcW w:w="0" w:type="auto"/>
            <w:vAlign w:val="center"/>
          </w:tcPr>
          <w:p w14:paraId="18AAA703" w14:textId="77777777" w:rsidR="003C2152" w:rsidRDefault="003C2152" w:rsidP="00F020AC">
            <w:pPr>
              <w:pStyle w:val="21"/>
              <w:jc w:val="center"/>
            </w:pPr>
            <w:r>
              <w:rPr>
                <w:rFonts w:hint="eastAsia"/>
              </w:rPr>
              <w:t>-</w:t>
            </w:r>
          </w:p>
        </w:tc>
        <w:tc>
          <w:tcPr>
            <w:tcW w:w="0" w:type="auto"/>
            <w:vAlign w:val="center"/>
          </w:tcPr>
          <w:p w14:paraId="65D5D29D" w14:textId="77777777" w:rsidR="003C2152" w:rsidRDefault="003C2152" w:rsidP="00F020AC">
            <w:pPr>
              <w:pStyle w:val="21"/>
              <w:jc w:val="center"/>
            </w:pPr>
            <w:r>
              <w:rPr>
                <w:rFonts w:hint="eastAsia"/>
              </w:rPr>
              <w:t>-</w:t>
            </w:r>
          </w:p>
        </w:tc>
      </w:tr>
      <w:tr w:rsidR="003C2152" w14:paraId="766BC314" w14:textId="77777777" w:rsidTr="00F020AC">
        <w:trPr>
          <w:cantSplit/>
          <w:jc w:val="center"/>
        </w:trPr>
        <w:tc>
          <w:tcPr>
            <w:tcW w:w="279" w:type="dxa"/>
            <w:vMerge/>
            <w:vAlign w:val="center"/>
          </w:tcPr>
          <w:p w14:paraId="5E76EF30" w14:textId="77777777" w:rsidR="003C2152" w:rsidRDefault="003C2152" w:rsidP="00F020AC">
            <w:pPr>
              <w:pStyle w:val="21"/>
              <w:jc w:val="center"/>
            </w:pPr>
          </w:p>
        </w:tc>
        <w:tc>
          <w:tcPr>
            <w:tcW w:w="709" w:type="dxa"/>
            <w:vMerge/>
            <w:vAlign w:val="center"/>
          </w:tcPr>
          <w:p w14:paraId="13C2FE46" w14:textId="77777777" w:rsidR="003C2152" w:rsidRDefault="003C2152" w:rsidP="00F020AC">
            <w:pPr>
              <w:pStyle w:val="21"/>
              <w:jc w:val="center"/>
            </w:pPr>
          </w:p>
        </w:tc>
        <w:tc>
          <w:tcPr>
            <w:tcW w:w="425" w:type="dxa"/>
            <w:vAlign w:val="center"/>
          </w:tcPr>
          <w:p w14:paraId="3AA1843E" w14:textId="77777777" w:rsidR="003C2152" w:rsidRDefault="003C2152" w:rsidP="00F020AC">
            <w:pPr>
              <w:pStyle w:val="21"/>
              <w:jc w:val="center"/>
            </w:pPr>
            <w:r>
              <w:rPr>
                <w:rFonts w:hint="eastAsia"/>
              </w:rPr>
              <w:t>26</w:t>
            </w:r>
          </w:p>
        </w:tc>
        <w:tc>
          <w:tcPr>
            <w:tcW w:w="2693" w:type="dxa"/>
            <w:vAlign w:val="center"/>
          </w:tcPr>
          <w:p w14:paraId="615B1CEE" w14:textId="77777777" w:rsidR="003C2152" w:rsidRDefault="003C2152" w:rsidP="00F020AC">
            <w:pPr>
              <w:pStyle w:val="21"/>
              <w:jc w:val="center"/>
            </w:pPr>
            <w:r>
              <w:rPr>
                <w:rFonts w:hint="eastAsia"/>
              </w:rPr>
              <w:t>河湖岸线保有率</w:t>
            </w:r>
          </w:p>
        </w:tc>
        <w:tc>
          <w:tcPr>
            <w:tcW w:w="567" w:type="dxa"/>
            <w:vAlign w:val="center"/>
          </w:tcPr>
          <w:p w14:paraId="7F71D191" w14:textId="77777777" w:rsidR="003C2152" w:rsidRDefault="003C2152" w:rsidP="00F020AC">
            <w:pPr>
              <w:pStyle w:val="21"/>
              <w:jc w:val="center"/>
            </w:pPr>
            <w:r>
              <w:rPr>
                <w:rFonts w:hint="eastAsia"/>
              </w:rPr>
              <w:t>%</w:t>
            </w:r>
          </w:p>
        </w:tc>
        <w:tc>
          <w:tcPr>
            <w:tcW w:w="1701" w:type="dxa"/>
            <w:vAlign w:val="center"/>
          </w:tcPr>
          <w:p w14:paraId="4C819239" w14:textId="77777777" w:rsidR="003C2152" w:rsidRDefault="003C2152" w:rsidP="00F020AC">
            <w:pPr>
              <w:pStyle w:val="21"/>
              <w:jc w:val="center"/>
            </w:pPr>
            <w:r>
              <w:rPr>
                <w:rFonts w:hint="eastAsia"/>
              </w:rPr>
              <w:t>完成上级管</w:t>
            </w:r>
            <w:proofErr w:type="gramStart"/>
            <w:r>
              <w:rPr>
                <w:rFonts w:hint="eastAsia"/>
              </w:rPr>
              <w:t>控目标</w:t>
            </w:r>
            <w:proofErr w:type="gramEnd"/>
          </w:p>
        </w:tc>
        <w:tc>
          <w:tcPr>
            <w:tcW w:w="851" w:type="dxa"/>
            <w:vAlign w:val="center"/>
          </w:tcPr>
          <w:p w14:paraId="21D379F0" w14:textId="77777777" w:rsidR="003C2152" w:rsidRDefault="003C2152" w:rsidP="00F020AC">
            <w:pPr>
              <w:pStyle w:val="21"/>
              <w:jc w:val="center"/>
            </w:pPr>
            <w:r>
              <w:rPr>
                <w:rFonts w:hint="eastAsia"/>
              </w:rPr>
              <w:t>参考性</w:t>
            </w:r>
          </w:p>
        </w:tc>
        <w:tc>
          <w:tcPr>
            <w:tcW w:w="2707" w:type="dxa"/>
            <w:vAlign w:val="center"/>
          </w:tcPr>
          <w:p w14:paraId="48F9AEE0" w14:textId="77777777" w:rsidR="003C2152" w:rsidRDefault="003C2152" w:rsidP="00F020AC">
            <w:pPr>
              <w:pStyle w:val="21"/>
              <w:jc w:val="center"/>
            </w:pPr>
            <w:r>
              <w:rPr>
                <w:rFonts w:hint="eastAsia"/>
              </w:rPr>
              <w:t>上级无管</w:t>
            </w:r>
            <w:proofErr w:type="gramStart"/>
            <w:r>
              <w:rPr>
                <w:rFonts w:hint="eastAsia"/>
              </w:rPr>
              <w:t>控目标</w:t>
            </w:r>
            <w:proofErr w:type="gramEnd"/>
          </w:p>
        </w:tc>
        <w:tc>
          <w:tcPr>
            <w:tcW w:w="0" w:type="auto"/>
            <w:vAlign w:val="center"/>
          </w:tcPr>
          <w:p w14:paraId="2DB6942E" w14:textId="77777777" w:rsidR="003C2152" w:rsidRDefault="003C2152" w:rsidP="00F020AC">
            <w:pPr>
              <w:pStyle w:val="21"/>
              <w:jc w:val="center"/>
              <w:rPr>
                <w:color w:val="000000"/>
                <w:spacing w:val="-12"/>
              </w:rPr>
            </w:pPr>
            <w:r>
              <w:rPr>
                <w:rFonts w:hint="eastAsia"/>
              </w:rPr>
              <w:t>完成上级管</w:t>
            </w:r>
            <w:proofErr w:type="gramStart"/>
            <w:r>
              <w:rPr>
                <w:rFonts w:hint="eastAsia"/>
              </w:rPr>
              <w:t>控目标</w:t>
            </w:r>
            <w:proofErr w:type="gramEnd"/>
          </w:p>
        </w:tc>
        <w:tc>
          <w:tcPr>
            <w:tcW w:w="0" w:type="auto"/>
            <w:vAlign w:val="center"/>
          </w:tcPr>
          <w:p w14:paraId="505F6328" w14:textId="77777777" w:rsidR="003C2152" w:rsidRDefault="003C2152" w:rsidP="00F020AC">
            <w:pPr>
              <w:pStyle w:val="21"/>
              <w:jc w:val="center"/>
              <w:rPr>
                <w:color w:val="000000"/>
                <w:spacing w:val="-12"/>
              </w:rPr>
            </w:pPr>
            <w:r>
              <w:rPr>
                <w:rFonts w:hint="eastAsia"/>
              </w:rPr>
              <w:t>完成上级管</w:t>
            </w:r>
            <w:proofErr w:type="gramStart"/>
            <w:r>
              <w:rPr>
                <w:rFonts w:hint="eastAsia"/>
              </w:rPr>
              <w:t>控目标</w:t>
            </w:r>
            <w:proofErr w:type="gramEnd"/>
          </w:p>
        </w:tc>
      </w:tr>
      <w:tr w:rsidR="003C2152" w14:paraId="51B0AD70" w14:textId="77777777" w:rsidTr="00F020AC">
        <w:trPr>
          <w:cantSplit/>
          <w:jc w:val="center"/>
        </w:trPr>
        <w:tc>
          <w:tcPr>
            <w:tcW w:w="279" w:type="dxa"/>
            <w:vMerge w:val="restart"/>
            <w:vAlign w:val="center"/>
          </w:tcPr>
          <w:p w14:paraId="1F27D665" w14:textId="77777777" w:rsidR="003C2152" w:rsidRDefault="003C2152" w:rsidP="00F020AC">
            <w:pPr>
              <w:pStyle w:val="21"/>
              <w:jc w:val="center"/>
            </w:pPr>
            <w:r>
              <w:rPr>
                <w:rFonts w:hint="eastAsia"/>
              </w:rPr>
              <w:t>生态经济</w:t>
            </w:r>
          </w:p>
        </w:tc>
        <w:tc>
          <w:tcPr>
            <w:tcW w:w="709" w:type="dxa"/>
            <w:vMerge w:val="restart"/>
            <w:vAlign w:val="center"/>
          </w:tcPr>
          <w:p w14:paraId="5658AB8B" w14:textId="77777777" w:rsidR="003C2152" w:rsidRDefault="003C2152" w:rsidP="00F020AC">
            <w:pPr>
              <w:pStyle w:val="21"/>
              <w:jc w:val="center"/>
            </w:pPr>
            <w:r>
              <w:rPr>
                <w:rFonts w:hint="eastAsia"/>
              </w:rPr>
              <w:t>（六）资源节约与利用</w:t>
            </w:r>
          </w:p>
        </w:tc>
        <w:tc>
          <w:tcPr>
            <w:tcW w:w="425" w:type="dxa"/>
            <w:vAlign w:val="center"/>
          </w:tcPr>
          <w:p w14:paraId="22B9DEF2" w14:textId="77777777" w:rsidR="003C2152" w:rsidRDefault="003C2152" w:rsidP="00F020AC">
            <w:pPr>
              <w:pStyle w:val="21"/>
              <w:jc w:val="center"/>
            </w:pPr>
            <w:r>
              <w:rPr>
                <w:rFonts w:hint="eastAsia"/>
              </w:rPr>
              <w:t>27</w:t>
            </w:r>
          </w:p>
        </w:tc>
        <w:tc>
          <w:tcPr>
            <w:tcW w:w="2693" w:type="dxa"/>
            <w:vAlign w:val="center"/>
          </w:tcPr>
          <w:p w14:paraId="4FAAAF86" w14:textId="77777777" w:rsidR="003C2152" w:rsidRDefault="003C2152" w:rsidP="00F020AC">
            <w:pPr>
              <w:pStyle w:val="21"/>
              <w:jc w:val="center"/>
            </w:pPr>
            <w:r>
              <w:rPr>
                <w:rFonts w:hint="eastAsia"/>
              </w:rPr>
              <w:t>能源降耗增效：</w:t>
            </w:r>
          </w:p>
          <w:p w14:paraId="621C77B4" w14:textId="77777777" w:rsidR="003C2152" w:rsidRDefault="003C2152" w:rsidP="00F020AC">
            <w:pPr>
              <w:pStyle w:val="21"/>
              <w:jc w:val="center"/>
            </w:pPr>
            <w:r>
              <w:rPr>
                <w:rFonts w:cs="宋体" w:hint="eastAsia"/>
              </w:rPr>
              <w:t>①</w:t>
            </w:r>
            <w:r>
              <w:rPr>
                <w:rFonts w:hint="eastAsia"/>
              </w:rPr>
              <w:t>能源“双控”</w:t>
            </w:r>
          </w:p>
          <w:p w14:paraId="79290DED" w14:textId="77777777" w:rsidR="003C2152" w:rsidRDefault="003C2152" w:rsidP="00F020AC">
            <w:pPr>
              <w:pStyle w:val="21"/>
              <w:jc w:val="center"/>
            </w:pPr>
            <w:r>
              <w:rPr>
                <w:rFonts w:cs="宋体" w:hint="eastAsia"/>
              </w:rPr>
              <w:t>②</w:t>
            </w:r>
            <w:r>
              <w:rPr>
                <w:rFonts w:hint="eastAsia"/>
              </w:rPr>
              <w:t>煤炭消费减量</w:t>
            </w:r>
          </w:p>
          <w:p w14:paraId="37083FA0" w14:textId="77777777" w:rsidR="003C2152" w:rsidRDefault="003C2152" w:rsidP="00F020AC">
            <w:pPr>
              <w:pStyle w:val="21"/>
              <w:jc w:val="center"/>
            </w:pPr>
          </w:p>
        </w:tc>
        <w:tc>
          <w:tcPr>
            <w:tcW w:w="567" w:type="dxa"/>
            <w:vAlign w:val="center"/>
          </w:tcPr>
          <w:p w14:paraId="527DA0C9" w14:textId="77777777" w:rsidR="003C2152" w:rsidRDefault="003C2152" w:rsidP="00F020AC">
            <w:pPr>
              <w:pStyle w:val="21"/>
              <w:jc w:val="center"/>
            </w:pPr>
          </w:p>
          <w:p w14:paraId="388E19AF" w14:textId="77777777" w:rsidR="003C2152" w:rsidRDefault="003C2152" w:rsidP="00F020AC">
            <w:pPr>
              <w:pStyle w:val="21"/>
              <w:jc w:val="center"/>
            </w:pPr>
            <w:r>
              <w:rPr>
                <w:rFonts w:hint="eastAsia"/>
              </w:rPr>
              <w:t>-</w:t>
            </w:r>
          </w:p>
          <w:p w14:paraId="3E7C202C" w14:textId="77777777" w:rsidR="003C2152" w:rsidRDefault="003C2152" w:rsidP="00F020AC">
            <w:pPr>
              <w:pStyle w:val="21"/>
              <w:jc w:val="center"/>
            </w:pPr>
          </w:p>
          <w:p w14:paraId="3AEB0A68" w14:textId="77777777" w:rsidR="003C2152" w:rsidRDefault="003C2152" w:rsidP="00F020AC">
            <w:pPr>
              <w:pStyle w:val="21"/>
              <w:jc w:val="center"/>
            </w:pPr>
            <w:r>
              <w:rPr>
                <w:rFonts w:hint="eastAsia"/>
              </w:rPr>
              <w:t>-</w:t>
            </w:r>
          </w:p>
          <w:p w14:paraId="65FB0A20" w14:textId="77777777" w:rsidR="003C2152" w:rsidRDefault="003C2152" w:rsidP="00F020AC">
            <w:pPr>
              <w:pStyle w:val="21"/>
              <w:jc w:val="center"/>
            </w:pPr>
          </w:p>
        </w:tc>
        <w:tc>
          <w:tcPr>
            <w:tcW w:w="1701" w:type="dxa"/>
            <w:vAlign w:val="center"/>
          </w:tcPr>
          <w:p w14:paraId="6AC05F5D" w14:textId="77777777" w:rsidR="003C2152" w:rsidRDefault="003C2152" w:rsidP="00F020AC">
            <w:pPr>
              <w:pStyle w:val="21"/>
              <w:jc w:val="center"/>
            </w:pPr>
            <w:r>
              <w:rPr>
                <w:rFonts w:hint="eastAsia"/>
              </w:rPr>
              <w:t>完成上级规定的年度能源“双控”目标任务</w:t>
            </w:r>
          </w:p>
          <w:p w14:paraId="711768A5" w14:textId="77777777" w:rsidR="003C2152" w:rsidRDefault="003C2152" w:rsidP="00F020AC">
            <w:pPr>
              <w:pStyle w:val="21"/>
              <w:jc w:val="center"/>
            </w:pPr>
            <w:r>
              <w:rPr>
                <w:rFonts w:hint="eastAsia"/>
              </w:rPr>
              <w:t>完成上级规定的年度</w:t>
            </w:r>
            <w:proofErr w:type="gramStart"/>
            <w:r>
              <w:rPr>
                <w:rFonts w:hint="eastAsia"/>
              </w:rPr>
              <w:t>减煤目标</w:t>
            </w:r>
            <w:proofErr w:type="gramEnd"/>
            <w:r>
              <w:rPr>
                <w:rFonts w:hint="eastAsia"/>
              </w:rPr>
              <w:t>任务</w:t>
            </w:r>
          </w:p>
        </w:tc>
        <w:tc>
          <w:tcPr>
            <w:tcW w:w="851" w:type="dxa"/>
            <w:vAlign w:val="center"/>
          </w:tcPr>
          <w:p w14:paraId="2A16776E" w14:textId="77777777" w:rsidR="003C2152" w:rsidRDefault="003C2152" w:rsidP="00F020AC">
            <w:pPr>
              <w:pStyle w:val="21"/>
              <w:jc w:val="center"/>
            </w:pPr>
            <w:r>
              <w:rPr>
                <w:rFonts w:hint="eastAsia"/>
              </w:rPr>
              <w:t>约束性</w:t>
            </w:r>
          </w:p>
        </w:tc>
        <w:tc>
          <w:tcPr>
            <w:tcW w:w="2707" w:type="dxa"/>
            <w:vAlign w:val="center"/>
          </w:tcPr>
          <w:p w14:paraId="3AF0899C" w14:textId="77777777" w:rsidR="003C2152" w:rsidRDefault="003C2152" w:rsidP="00F020AC">
            <w:pPr>
              <w:pStyle w:val="21"/>
              <w:jc w:val="center"/>
            </w:pPr>
            <w:r>
              <w:rPr>
                <w:rFonts w:cs="宋体" w:hint="eastAsia"/>
              </w:rPr>
              <w:t>①</w:t>
            </w:r>
            <w:r>
              <w:rPr>
                <w:rFonts w:hint="eastAsia"/>
              </w:rPr>
              <w:t>单位</w:t>
            </w:r>
            <w:r>
              <w:rPr>
                <w:rFonts w:hint="eastAsia"/>
              </w:rPr>
              <w:t>GDP</w:t>
            </w:r>
            <w:r>
              <w:rPr>
                <w:rFonts w:hint="eastAsia"/>
              </w:rPr>
              <w:t>能耗同比增长</w:t>
            </w:r>
            <w:r>
              <w:rPr>
                <w:rFonts w:hint="eastAsia"/>
              </w:rPr>
              <w:t>0.9%</w:t>
            </w:r>
            <w:r>
              <w:rPr>
                <w:rFonts w:hint="eastAsia"/>
              </w:rPr>
              <w:t>（上级目标要求同比下降</w:t>
            </w:r>
            <w:r>
              <w:rPr>
                <w:rFonts w:hint="eastAsia"/>
              </w:rPr>
              <w:t>8.76%</w:t>
            </w:r>
            <w:r>
              <w:rPr>
                <w:rFonts w:hint="eastAsia"/>
              </w:rPr>
              <w:t>）未完成；总能耗同比增长</w:t>
            </w:r>
            <w:r>
              <w:rPr>
                <w:rFonts w:hint="eastAsia"/>
              </w:rPr>
              <w:t>8.9%</w:t>
            </w:r>
            <w:r>
              <w:rPr>
                <w:rFonts w:hint="eastAsia"/>
              </w:rPr>
              <w:t>（上级目标要求持）未完成</w:t>
            </w:r>
          </w:p>
          <w:p w14:paraId="38DBE68F" w14:textId="77777777" w:rsidR="003C2152" w:rsidRDefault="003C2152" w:rsidP="00F020AC">
            <w:pPr>
              <w:pStyle w:val="21"/>
              <w:jc w:val="center"/>
            </w:pPr>
            <w:r>
              <w:rPr>
                <w:rFonts w:hint="eastAsia"/>
              </w:rPr>
              <w:t>②完成</w:t>
            </w:r>
          </w:p>
        </w:tc>
        <w:tc>
          <w:tcPr>
            <w:tcW w:w="0" w:type="auto"/>
            <w:vAlign w:val="center"/>
          </w:tcPr>
          <w:p w14:paraId="6728E153" w14:textId="77777777" w:rsidR="003C2152" w:rsidRDefault="003C2152" w:rsidP="00F020AC">
            <w:pPr>
              <w:pStyle w:val="21"/>
              <w:jc w:val="center"/>
            </w:pPr>
            <w:r>
              <w:rPr>
                <w:rFonts w:cs="宋体" w:hint="eastAsia"/>
              </w:rPr>
              <w:t>①</w:t>
            </w:r>
            <w:r>
              <w:rPr>
                <w:rFonts w:hint="eastAsia"/>
              </w:rPr>
              <w:t>完成上级规定的年度能源“双控”目标任务</w:t>
            </w:r>
          </w:p>
          <w:p w14:paraId="26592424" w14:textId="77777777" w:rsidR="003C2152" w:rsidRDefault="003C2152" w:rsidP="00F020AC">
            <w:pPr>
              <w:pStyle w:val="21"/>
              <w:jc w:val="center"/>
              <w:rPr>
                <w:color w:val="000000"/>
              </w:rPr>
            </w:pPr>
            <w:r>
              <w:rPr>
                <w:rFonts w:cs="宋体" w:hint="eastAsia"/>
              </w:rPr>
              <w:t>②</w:t>
            </w:r>
            <w:r>
              <w:rPr>
                <w:rFonts w:hint="eastAsia"/>
              </w:rPr>
              <w:t>完成上级规定的年度</w:t>
            </w:r>
            <w:proofErr w:type="gramStart"/>
            <w:r>
              <w:rPr>
                <w:rFonts w:hint="eastAsia"/>
              </w:rPr>
              <w:t>减煤目标</w:t>
            </w:r>
            <w:proofErr w:type="gramEnd"/>
            <w:r>
              <w:rPr>
                <w:rFonts w:hint="eastAsia"/>
              </w:rPr>
              <w:t>任务</w:t>
            </w:r>
          </w:p>
        </w:tc>
        <w:tc>
          <w:tcPr>
            <w:tcW w:w="0" w:type="auto"/>
            <w:vAlign w:val="center"/>
          </w:tcPr>
          <w:p w14:paraId="44CC3DA3" w14:textId="77777777" w:rsidR="003C2152" w:rsidRDefault="003C2152" w:rsidP="00F020AC">
            <w:pPr>
              <w:pStyle w:val="21"/>
              <w:jc w:val="center"/>
            </w:pPr>
            <w:r>
              <w:rPr>
                <w:rFonts w:cs="宋体" w:hint="eastAsia"/>
              </w:rPr>
              <w:t>①</w:t>
            </w:r>
            <w:r>
              <w:rPr>
                <w:rFonts w:hint="eastAsia"/>
              </w:rPr>
              <w:t>完成上级规定的年度能源“双控”目标任务</w:t>
            </w:r>
          </w:p>
          <w:p w14:paraId="6A6577C5" w14:textId="77777777" w:rsidR="003C2152" w:rsidRDefault="003C2152" w:rsidP="00F020AC">
            <w:pPr>
              <w:pStyle w:val="21"/>
              <w:jc w:val="center"/>
              <w:rPr>
                <w:color w:val="000000"/>
              </w:rPr>
            </w:pPr>
            <w:r>
              <w:rPr>
                <w:rFonts w:cs="宋体" w:hint="eastAsia"/>
              </w:rPr>
              <w:t>②</w:t>
            </w:r>
            <w:r>
              <w:rPr>
                <w:rFonts w:hint="eastAsia"/>
              </w:rPr>
              <w:t>完成上级规定的年度</w:t>
            </w:r>
            <w:proofErr w:type="gramStart"/>
            <w:r>
              <w:rPr>
                <w:rFonts w:hint="eastAsia"/>
              </w:rPr>
              <w:t>减煤目标</w:t>
            </w:r>
            <w:proofErr w:type="gramEnd"/>
            <w:r>
              <w:rPr>
                <w:rFonts w:hint="eastAsia"/>
              </w:rPr>
              <w:t>任务</w:t>
            </w:r>
          </w:p>
        </w:tc>
      </w:tr>
      <w:tr w:rsidR="003C2152" w14:paraId="4060764E" w14:textId="77777777" w:rsidTr="00F020AC">
        <w:trPr>
          <w:cantSplit/>
          <w:jc w:val="center"/>
        </w:trPr>
        <w:tc>
          <w:tcPr>
            <w:tcW w:w="279" w:type="dxa"/>
            <w:vMerge/>
            <w:vAlign w:val="center"/>
          </w:tcPr>
          <w:p w14:paraId="01FA789C" w14:textId="77777777" w:rsidR="003C2152" w:rsidRDefault="003C2152" w:rsidP="00F020AC">
            <w:pPr>
              <w:pStyle w:val="21"/>
              <w:jc w:val="center"/>
            </w:pPr>
          </w:p>
        </w:tc>
        <w:tc>
          <w:tcPr>
            <w:tcW w:w="709" w:type="dxa"/>
            <w:vMerge/>
            <w:vAlign w:val="center"/>
          </w:tcPr>
          <w:p w14:paraId="00F1A0C3" w14:textId="77777777" w:rsidR="003C2152" w:rsidRDefault="003C2152" w:rsidP="00F020AC">
            <w:pPr>
              <w:pStyle w:val="21"/>
              <w:jc w:val="center"/>
            </w:pPr>
          </w:p>
        </w:tc>
        <w:tc>
          <w:tcPr>
            <w:tcW w:w="425" w:type="dxa"/>
            <w:vAlign w:val="center"/>
          </w:tcPr>
          <w:p w14:paraId="50B11323" w14:textId="77777777" w:rsidR="003C2152" w:rsidRDefault="003C2152" w:rsidP="00F020AC">
            <w:pPr>
              <w:pStyle w:val="21"/>
              <w:jc w:val="center"/>
            </w:pPr>
            <w:r>
              <w:rPr>
                <w:rFonts w:hint="eastAsia"/>
              </w:rPr>
              <w:t>28</w:t>
            </w:r>
          </w:p>
        </w:tc>
        <w:tc>
          <w:tcPr>
            <w:tcW w:w="2693" w:type="dxa"/>
            <w:vAlign w:val="center"/>
          </w:tcPr>
          <w:p w14:paraId="3437FC54" w14:textId="77777777" w:rsidR="003C2152" w:rsidRDefault="003C2152" w:rsidP="00F020AC">
            <w:pPr>
              <w:pStyle w:val="21"/>
              <w:jc w:val="center"/>
            </w:pPr>
            <w:r>
              <w:rPr>
                <w:rFonts w:hint="eastAsia"/>
              </w:rPr>
              <w:t>节约用水：</w:t>
            </w:r>
          </w:p>
          <w:p w14:paraId="62D7E859" w14:textId="77777777" w:rsidR="003C2152" w:rsidRDefault="003C2152" w:rsidP="00F020AC">
            <w:pPr>
              <w:pStyle w:val="21"/>
              <w:jc w:val="center"/>
            </w:pPr>
            <w:r>
              <w:rPr>
                <w:rFonts w:cs="宋体" w:hint="eastAsia"/>
              </w:rPr>
              <w:t>①</w:t>
            </w:r>
            <w:r>
              <w:rPr>
                <w:rFonts w:hint="eastAsia"/>
              </w:rPr>
              <w:t>单位</w:t>
            </w:r>
            <w:r>
              <w:rPr>
                <w:rFonts w:hint="eastAsia"/>
              </w:rPr>
              <w:t>GDP</w:t>
            </w:r>
            <w:r>
              <w:rPr>
                <w:rFonts w:hint="eastAsia"/>
              </w:rPr>
              <w:t>用水量</w:t>
            </w:r>
          </w:p>
          <w:p w14:paraId="0FF98344" w14:textId="77777777" w:rsidR="003C2152" w:rsidRDefault="003C2152" w:rsidP="00F020AC">
            <w:pPr>
              <w:pStyle w:val="21"/>
              <w:jc w:val="center"/>
            </w:pPr>
            <w:r>
              <w:rPr>
                <w:rFonts w:cs="宋体" w:hint="eastAsia"/>
              </w:rPr>
              <w:t>②</w:t>
            </w:r>
            <w:r>
              <w:rPr>
                <w:rFonts w:hint="eastAsia"/>
              </w:rPr>
              <w:t>万元工业增加值用水量</w:t>
            </w:r>
          </w:p>
        </w:tc>
        <w:tc>
          <w:tcPr>
            <w:tcW w:w="567" w:type="dxa"/>
            <w:vAlign w:val="center"/>
          </w:tcPr>
          <w:p w14:paraId="722D6E83" w14:textId="77777777" w:rsidR="003C2152" w:rsidRDefault="003C2152" w:rsidP="00F020AC">
            <w:pPr>
              <w:pStyle w:val="21"/>
              <w:jc w:val="center"/>
            </w:pPr>
            <w:r>
              <w:rPr>
                <w:rFonts w:hint="eastAsia"/>
              </w:rPr>
              <w:t>立方米</w:t>
            </w:r>
          </w:p>
          <w:p w14:paraId="53F59B3D" w14:textId="77777777" w:rsidR="003C2152" w:rsidRDefault="003C2152" w:rsidP="00F020AC">
            <w:pPr>
              <w:pStyle w:val="21"/>
              <w:jc w:val="center"/>
            </w:pPr>
            <w:r>
              <w:rPr>
                <w:rFonts w:hint="eastAsia"/>
              </w:rPr>
              <w:t>/</w:t>
            </w:r>
            <w:r>
              <w:rPr>
                <w:rFonts w:hint="eastAsia"/>
              </w:rPr>
              <w:t>万元</w:t>
            </w:r>
          </w:p>
        </w:tc>
        <w:tc>
          <w:tcPr>
            <w:tcW w:w="1701" w:type="dxa"/>
            <w:vAlign w:val="center"/>
          </w:tcPr>
          <w:p w14:paraId="1051528C" w14:textId="77777777" w:rsidR="003C2152" w:rsidRDefault="003C2152" w:rsidP="00F020AC">
            <w:pPr>
              <w:pStyle w:val="21"/>
              <w:jc w:val="center"/>
            </w:pPr>
          </w:p>
          <w:p w14:paraId="1AD8811B" w14:textId="77777777" w:rsidR="003C2152" w:rsidRDefault="003C2152" w:rsidP="00F020AC">
            <w:pPr>
              <w:pStyle w:val="21"/>
              <w:jc w:val="center"/>
            </w:pPr>
            <w:r>
              <w:rPr>
                <w:rFonts w:hint="eastAsia"/>
              </w:rPr>
              <w:t>≤</w:t>
            </w:r>
            <w:r>
              <w:rPr>
                <w:rFonts w:hint="eastAsia"/>
              </w:rPr>
              <w:t>31</w:t>
            </w:r>
            <w:r>
              <w:rPr>
                <w:rFonts w:hint="eastAsia"/>
              </w:rPr>
              <w:t>，</w:t>
            </w:r>
            <w:r>
              <w:rPr>
                <w:rFonts w:hint="eastAsia"/>
                <w:spacing w:val="-12"/>
              </w:rPr>
              <w:t>或持续下降</w:t>
            </w:r>
            <w:r>
              <w:rPr>
                <w:rFonts w:hint="eastAsia"/>
              </w:rPr>
              <w:t>且下降幅度高于全省平均值</w:t>
            </w:r>
          </w:p>
          <w:p w14:paraId="7EDD9DC8" w14:textId="77777777" w:rsidR="003C2152" w:rsidRDefault="003C2152" w:rsidP="00F020AC">
            <w:pPr>
              <w:pStyle w:val="21"/>
              <w:jc w:val="center"/>
            </w:pPr>
            <w:r>
              <w:rPr>
                <w:rFonts w:hint="eastAsia"/>
              </w:rPr>
              <w:t>逐年降低</w:t>
            </w:r>
          </w:p>
        </w:tc>
        <w:tc>
          <w:tcPr>
            <w:tcW w:w="851" w:type="dxa"/>
            <w:vAlign w:val="center"/>
          </w:tcPr>
          <w:p w14:paraId="16FAEB9C" w14:textId="77777777" w:rsidR="003C2152" w:rsidRDefault="003C2152" w:rsidP="00F020AC">
            <w:pPr>
              <w:pStyle w:val="21"/>
              <w:jc w:val="center"/>
            </w:pPr>
            <w:r>
              <w:rPr>
                <w:rFonts w:hint="eastAsia"/>
              </w:rPr>
              <w:t>约束性</w:t>
            </w:r>
          </w:p>
        </w:tc>
        <w:tc>
          <w:tcPr>
            <w:tcW w:w="2707" w:type="dxa"/>
            <w:vAlign w:val="center"/>
          </w:tcPr>
          <w:p w14:paraId="332D6D28" w14:textId="77777777" w:rsidR="003C2152" w:rsidRDefault="003C2152" w:rsidP="00F020AC">
            <w:pPr>
              <w:pStyle w:val="21"/>
              <w:jc w:val="center"/>
            </w:pPr>
            <w:r>
              <w:rPr>
                <w:rFonts w:hint="eastAsia"/>
              </w:rPr>
              <w:t>①</w:t>
            </w:r>
            <w:r>
              <w:rPr>
                <w:rFonts w:hint="eastAsia"/>
              </w:rPr>
              <w:t>14.7</w:t>
            </w:r>
          </w:p>
          <w:p w14:paraId="70C154D2" w14:textId="77777777" w:rsidR="003C2152" w:rsidRDefault="003C2152" w:rsidP="00F020AC">
            <w:pPr>
              <w:pStyle w:val="21"/>
              <w:jc w:val="center"/>
            </w:pPr>
            <w:r>
              <w:rPr>
                <w:rFonts w:hint="eastAsia"/>
              </w:rPr>
              <w:t>②逐年降低</w:t>
            </w:r>
          </w:p>
        </w:tc>
        <w:tc>
          <w:tcPr>
            <w:tcW w:w="0" w:type="auto"/>
            <w:vAlign w:val="center"/>
          </w:tcPr>
          <w:p w14:paraId="43DFEC75" w14:textId="77777777" w:rsidR="003C2152" w:rsidRDefault="003C2152" w:rsidP="00F020AC">
            <w:pPr>
              <w:pStyle w:val="21"/>
              <w:jc w:val="center"/>
            </w:pPr>
            <w:r>
              <w:rPr>
                <w:rFonts w:hint="eastAsia"/>
              </w:rPr>
              <w:t>①</w:t>
            </w:r>
            <w:r>
              <w:rPr>
                <w:rFonts w:hint="eastAsia"/>
                <w:spacing w:val="-12"/>
              </w:rPr>
              <w:t>持续下降</w:t>
            </w:r>
            <w:r>
              <w:rPr>
                <w:rFonts w:hint="eastAsia"/>
              </w:rPr>
              <w:t>且下降幅度高于全省平均值</w:t>
            </w:r>
          </w:p>
          <w:p w14:paraId="007F1B33" w14:textId="77777777" w:rsidR="003C2152" w:rsidRDefault="003C2152" w:rsidP="00F020AC">
            <w:pPr>
              <w:pStyle w:val="21"/>
              <w:jc w:val="center"/>
              <w:rPr>
                <w:color w:val="000000"/>
                <w:spacing w:val="-12"/>
              </w:rPr>
            </w:pPr>
            <w:r>
              <w:rPr>
                <w:rFonts w:hint="eastAsia"/>
              </w:rPr>
              <w:t>②逐年降低</w:t>
            </w:r>
          </w:p>
        </w:tc>
        <w:tc>
          <w:tcPr>
            <w:tcW w:w="0" w:type="auto"/>
            <w:vAlign w:val="center"/>
          </w:tcPr>
          <w:p w14:paraId="27432D13" w14:textId="77777777" w:rsidR="003C2152" w:rsidRDefault="003C2152" w:rsidP="00F020AC">
            <w:pPr>
              <w:pStyle w:val="21"/>
              <w:jc w:val="center"/>
            </w:pPr>
            <w:r>
              <w:rPr>
                <w:rFonts w:hint="eastAsia"/>
              </w:rPr>
              <w:t>①</w:t>
            </w:r>
            <w:r>
              <w:rPr>
                <w:rFonts w:hint="eastAsia"/>
                <w:spacing w:val="-12"/>
              </w:rPr>
              <w:t>持续下降</w:t>
            </w:r>
            <w:r>
              <w:rPr>
                <w:rFonts w:hint="eastAsia"/>
              </w:rPr>
              <w:t>且下降幅度高于全省平均值</w:t>
            </w:r>
          </w:p>
          <w:p w14:paraId="5724F88F" w14:textId="77777777" w:rsidR="003C2152" w:rsidRDefault="003C2152" w:rsidP="00F020AC">
            <w:pPr>
              <w:pStyle w:val="21"/>
              <w:jc w:val="center"/>
              <w:rPr>
                <w:color w:val="000000"/>
                <w:spacing w:val="-12"/>
              </w:rPr>
            </w:pPr>
            <w:r>
              <w:rPr>
                <w:rFonts w:hint="eastAsia"/>
              </w:rPr>
              <w:t>②逐年降低</w:t>
            </w:r>
          </w:p>
        </w:tc>
      </w:tr>
      <w:tr w:rsidR="003C2152" w14:paraId="337770E2" w14:textId="77777777" w:rsidTr="00F020AC">
        <w:trPr>
          <w:cantSplit/>
          <w:jc w:val="center"/>
        </w:trPr>
        <w:tc>
          <w:tcPr>
            <w:tcW w:w="279" w:type="dxa"/>
            <w:vMerge/>
            <w:vAlign w:val="center"/>
          </w:tcPr>
          <w:p w14:paraId="4FA76327" w14:textId="77777777" w:rsidR="003C2152" w:rsidRDefault="003C2152" w:rsidP="00F020AC">
            <w:pPr>
              <w:pStyle w:val="21"/>
              <w:jc w:val="center"/>
            </w:pPr>
          </w:p>
        </w:tc>
        <w:tc>
          <w:tcPr>
            <w:tcW w:w="709" w:type="dxa"/>
            <w:vMerge/>
            <w:vAlign w:val="center"/>
          </w:tcPr>
          <w:p w14:paraId="6393C0AF" w14:textId="77777777" w:rsidR="003C2152" w:rsidRDefault="003C2152" w:rsidP="00F020AC">
            <w:pPr>
              <w:pStyle w:val="21"/>
              <w:jc w:val="center"/>
            </w:pPr>
          </w:p>
        </w:tc>
        <w:tc>
          <w:tcPr>
            <w:tcW w:w="425" w:type="dxa"/>
            <w:vAlign w:val="center"/>
          </w:tcPr>
          <w:p w14:paraId="3653DA88" w14:textId="77777777" w:rsidR="003C2152" w:rsidRDefault="003C2152" w:rsidP="00F020AC">
            <w:pPr>
              <w:pStyle w:val="21"/>
              <w:jc w:val="center"/>
            </w:pPr>
            <w:r>
              <w:rPr>
                <w:rFonts w:hint="eastAsia"/>
              </w:rPr>
              <w:t>29</w:t>
            </w:r>
          </w:p>
        </w:tc>
        <w:tc>
          <w:tcPr>
            <w:tcW w:w="2693" w:type="dxa"/>
            <w:vAlign w:val="center"/>
          </w:tcPr>
          <w:p w14:paraId="49F36EE5" w14:textId="77777777" w:rsidR="003C2152" w:rsidRDefault="003C2152" w:rsidP="00F020AC">
            <w:pPr>
              <w:pStyle w:val="21"/>
              <w:jc w:val="center"/>
            </w:pPr>
            <w:r>
              <w:rPr>
                <w:rFonts w:hint="eastAsia"/>
              </w:rPr>
              <w:t>单位国内生产总值建设用地使用面积下降率</w:t>
            </w:r>
          </w:p>
        </w:tc>
        <w:tc>
          <w:tcPr>
            <w:tcW w:w="567" w:type="dxa"/>
            <w:vAlign w:val="center"/>
          </w:tcPr>
          <w:p w14:paraId="1AF218B7" w14:textId="77777777" w:rsidR="003C2152" w:rsidRDefault="003C2152" w:rsidP="00F020AC">
            <w:pPr>
              <w:pStyle w:val="21"/>
              <w:jc w:val="center"/>
            </w:pPr>
            <w:r>
              <w:rPr>
                <w:rFonts w:hint="eastAsia"/>
              </w:rPr>
              <w:t>%</w:t>
            </w:r>
          </w:p>
        </w:tc>
        <w:tc>
          <w:tcPr>
            <w:tcW w:w="1701" w:type="dxa"/>
            <w:vAlign w:val="center"/>
          </w:tcPr>
          <w:p w14:paraId="54AAEFEF" w14:textId="77777777" w:rsidR="003C2152" w:rsidRDefault="003C2152" w:rsidP="00F020AC">
            <w:pPr>
              <w:pStyle w:val="21"/>
              <w:jc w:val="center"/>
            </w:pPr>
            <w:r>
              <w:rPr>
                <w:rFonts w:hint="eastAsia"/>
              </w:rPr>
              <w:t>≥</w:t>
            </w:r>
            <w:r>
              <w:rPr>
                <w:rFonts w:hint="eastAsia"/>
              </w:rPr>
              <w:t>4.5</w:t>
            </w:r>
          </w:p>
        </w:tc>
        <w:tc>
          <w:tcPr>
            <w:tcW w:w="851" w:type="dxa"/>
            <w:vAlign w:val="center"/>
          </w:tcPr>
          <w:p w14:paraId="3CC37A4B" w14:textId="77777777" w:rsidR="003C2152" w:rsidRDefault="003C2152" w:rsidP="00F020AC">
            <w:pPr>
              <w:pStyle w:val="21"/>
              <w:jc w:val="center"/>
            </w:pPr>
            <w:r>
              <w:rPr>
                <w:rFonts w:hint="eastAsia"/>
              </w:rPr>
              <w:t>参考性</w:t>
            </w:r>
          </w:p>
        </w:tc>
        <w:tc>
          <w:tcPr>
            <w:tcW w:w="2707" w:type="dxa"/>
            <w:vAlign w:val="center"/>
          </w:tcPr>
          <w:p w14:paraId="32375A40" w14:textId="77777777" w:rsidR="003C2152" w:rsidRDefault="003C2152" w:rsidP="00F020AC">
            <w:pPr>
              <w:pStyle w:val="21"/>
              <w:jc w:val="center"/>
            </w:pPr>
            <w:r>
              <w:rPr>
                <w:rFonts w:hint="eastAsia"/>
              </w:rPr>
              <w:t>8</w:t>
            </w:r>
            <w:r>
              <w:t>.48</w:t>
            </w:r>
            <w:r>
              <w:rPr>
                <w:rFonts w:hint="eastAsia"/>
                <w:szCs w:val="24"/>
                <w:vertAlign w:val="superscript"/>
              </w:rPr>
              <w:t>1</w:t>
            </w:r>
          </w:p>
        </w:tc>
        <w:tc>
          <w:tcPr>
            <w:tcW w:w="0" w:type="auto"/>
            <w:vAlign w:val="center"/>
          </w:tcPr>
          <w:p w14:paraId="108E1C46" w14:textId="77777777" w:rsidR="003C2152" w:rsidRDefault="003C2152" w:rsidP="00F020AC">
            <w:pPr>
              <w:pStyle w:val="21"/>
              <w:jc w:val="center"/>
              <w:rPr>
                <w:color w:val="000000"/>
                <w:spacing w:val="-12"/>
              </w:rPr>
            </w:pPr>
            <w:r>
              <w:rPr>
                <w:rFonts w:hint="eastAsia"/>
              </w:rPr>
              <w:t>≥</w:t>
            </w:r>
            <w:r>
              <w:rPr>
                <w:rFonts w:hint="eastAsia"/>
              </w:rPr>
              <w:t>4.5</w:t>
            </w:r>
          </w:p>
        </w:tc>
        <w:tc>
          <w:tcPr>
            <w:tcW w:w="0" w:type="auto"/>
            <w:vAlign w:val="center"/>
          </w:tcPr>
          <w:p w14:paraId="36DF66CC" w14:textId="77777777" w:rsidR="003C2152" w:rsidRDefault="003C2152" w:rsidP="00F020AC">
            <w:pPr>
              <w:pStyle w:val="21"/>
              <w:jc w:val="center"/>
              <w:rPr>
                <w:color w:val="000000"/>
                <w:spacing w:val="-12"/>
              </w:rPr>
            </w:pPr>
            <w:r>
              <w:rPr>
                <w:rFonts w:hint="eastAsia"/>
              </w:rPr>
              <w:t>≥</w:t>
            </w:r>
            <w:r>
              <w:rPr>
                <w:rFonts w:hint="eastAsia"/>
              </w:rPr>
              <w:t>4.5</w:t>
            </w:r>
          </w:p>
        </w:tc>
      </w:tr>
      <w:tr w:rsidR="003C2152" w14:paraId="0E699D16" w14:textId="77777777" w:rsidTr="00F020AC">
        <w:trPr>
          <w:cantSplit/>
          <w:jc w:val="center"/>
        </w:trPr>
        <w:tc>
          <w:tcPr>
            <w:tcW w:w="279" w:type="dxa"/>
            <w:vMerge/>
            <w:vAlign w:val="center"/>
          </w:tcPr>
          <w:p w14:paraId="0832609A" w14:textId="77777777" w:rsidR="003C2152" w:rsidRDefault="003C2152" w:rsidP="00F020AC">
            <w:pPr>
              <w:pStyle w:val="21"/>
              <w:jc w:val="center"/>
            </w:pPr>
          </w:p>
        </w:tc>
        <w:tc>
          <w:tcPr>
            <w:tcW w:w="709" w:type="dxa"/>
            <w:vMerge/>
            <w:vAlign w:val="center"/>
          </w:tcPr>
          <w:p w14:paraId="0FB0A6E6" w14:textId="77777777" w:rsidR="003C2152" w:rsidRDefault="003C2152" w:rsidP="00F020AC">
            <w:pPr>
              <w:pStyle w:val="21"/>
              <w:jc w:val="center"/>
            </w:pPr>
          </w:p>
        </w:tc>
        <w:tc>
          <w:tcPr>
            <w:tcW w:w="425" w:type="dxa"/>
            <w:vAlign w:val="center"/>
          </w:tcPr>
          <w:p w14:paraId="06FF8CD1" w14:textId="77777777" w:rsidR="003C2152" w:rsidRDefault="003C2152" w:rsidP="00F020AC">
            <w:pPr>
              <w:pStyle w:val="21"/>
              <w:jc w:val="center"/>
            </w:pPr>
            <w:r>
              <w:t>30</w:t>
            </w:r>
          </w:p>
        </w:tc>
        <w:tc>
          <w:tcPr>
            <w:tcW w:w="2693" w:type="dxa"/>
            <w:vAlign w:val="center"/>
          </w:tcPr>
          <w:p w14:paraId="14C9D770" w14:textId="77777777" w:rsidR="003C2152" w:rsidRDefault="003C2152" w:rsidP="00F020AC">
            <w:pPr>
              <w:pStyle w:val="21"/>
              <w:jc w:val="center"/>
            </w:pPr>
            <w:r>
              <w:rPr>
                <w:rFonts w:hint="eastAsia"/>
              </w:rPr>
              <w:t>碳排放强度</w:t>
            </w:r>
          </w:p>
        </w:tc>
        <w:tc>
          <w:tcPr>
            <w:tcW w:w="567" w:type="dxa"/>
            <w:vAlign w:val="center"/>
          </w:tcPr>
          <w:p w14:paraId="1E5AAF4B" w14:textId="77777777" w:rsidR="003C2152" w:rsidRDefault="003C2152" w:rsidP="00F020AC">
            <w:pPr>
              <w:pStyle w:val="21"/>
              <w:jc w:val="center"/>
            </w:pPr>
            <w:r>
              <w:rPr>
                <w:rFonts w:hint="eastAsia"/>
              </w:rPr>
              <w:t>万吨</w:t>
            </w:r>
            <w:r>
              <w:rPr>
                <w:rFonts w:hint="eastAsia"/>
              </w:rPr>
              <w:t>/</w:t>
            </w:r>
            <w:r>
              <w:rPr>
                <w:rFonts w:hint="eastAsia"/>
              </w:rPr>
              <w:t>万元</w:t>
            </w:r>
          </w:p>
        </w:tc>
        <w:tc>
          <w:tcPr>
            <w:tcW w:w="1701" w:type="dxa"/>
            <w:vAlign w:val="center"/>
          </w:tcPr>
          <w:p w14:paraId="18038E4A" w14:textId="77777777" w:rsidR="003C2152" w:rsidRDefault="003C2152" w:rsidP="00F020AC">
            <w:pPr>
              <w:pStyle w:val="21"/>
              <w:jc w:val="center"/>
            </w:pPr>
            <w:r>
              <w:rPr>
                <w:rFonts w:hint="eastAsia"/>
              </w:rPr>
              <w:t>完成年度任务</w:t>
            </w:r>
          </w:p>
        </w:tc>
        <w:tc>
          <w:tcPr>
            <w:tcW w:w="851" w:type="dxa"/>
            <w:vAlign w:val="center"/>
          </w:tcPr>
          <w:p w14:paraId="5B766FA4" w14:textId="77777777" w:rsidR="003C2152" w:rsidRDefault="003C2152" w:rsidP="00F020AC">
            <w:pPr>
              <w:pStyle w:val="21"/>
              <w:jc w:val="center"/>
            </w:pPr>
            <w:r>
              <w:rPr>
                <w:rFonts w:hint="eastAsia"/>
              </w:rPr>
              <w:t>约束性</w:t>
            </w:r>
          </w:p>
        </w:tc>
        <w:tc>
          <w:tcPr>
            <w:tcW w:w="2707" w:type="dxa"/>
            <w:vAlign w:val="center"/>
          </w:tcPr>
          <w:p w14:paraId="69A5E0B6" w14:textId="77777777" w:rsidR="003C2152" w:rsidRDefault="003C2152" w:rsidP="00F020AC">
            <w:pPr>
              <w:pStyle w:val="21"/>
              <w:jc w:val="center"/>
            </w:pPr>
            <w:r>
              <w:rPr>
                <w:rFonts w:hint="eastAsia"/>
              </w:rPr>
              <w:t>-</w:t>
            </w:r>
          </w:p>
        </w:tc>
        <w:tc>
          <w:tcPr>
            <w:tcW w:w="0" w:type="auto"/>
            <w:vAlign w:val="center"/>
          </w:tcPr>
          <w:p w14:paraId="1BAA82CE" w14:textId="77777777" w:rsidR="003C2152" w:rsidRDefault="003C2152" w:rsidP="00F020AC">
            <w:pPr>
              <w:pStyle w:val="21"/>
              <w:jc w:val="center"/>
            </w:pPr>
            <w:r>
              <w:rPr>
                <w:rFonts w:hint="eastAsia"/>
              </w:rPr>
              <w:t>-</w:t>
            </w:r>
          </w:p>
        </w:tc>
        <w:tc>
          <w:tcPr>
            <w:tcW w:w="0" w:type="auto"/>
            <w:vAlign w:val="center"/>
          </w:tcPr>
          <w:p w14:paraId="7768E6C2" w14:textId="77777777" w:rsidR="003C2152" w:rsidRDefault="003C2152" w:rsidP="00F020AC">
            <w:pPr>
              <w:pStyle w:val="21"/>
              <w:jc w:val="center"/>
            </w:pPr>
            <w:r>
              <w:rPr>
                <w:rFonts w:hint="eastAsia"/>
              </w:rPr>
              <w:t>-</w:t>
            </w:r>
          </w:p>
        </w:tc>
      </w:tr>
      <w:tr w:rsidR="003C2152" w14:paraId="1C45306E" w14:textId="77777777" w:rsidTr="00F020AC">
        <w:trPr>
          <w:cantSplit/>
          <w:jc w:val="center"/>
        </w:trPr>
        <w:tc>
          <w:tcPr>
            <w:tcW w:w="279" w:type="dxa"/>
            <w:vMerge/>
            <w:vAlign w:val="center"/>
          </w:tcPr>
          <w:p w14:paraId="04BC0B2B" w14:textId="77777777" w:rsidR="003C2152" w:rsidRDefault="003C2152" w:rsidP="00F020AC">
            <w:pPr>
              <w:pStyle w:val="21"/>
              <w:jc w:val="center"/>
            </w:pPr>
          </w:p>
        </w:tc>
        <w:tc>
          <w:tcPr>
            <w:tcW w:w="709" w:type="dxa"/>
            <w:vMerge/>
            <w:vAlign w:val="center"/>
          </w:tcPr>
          <w:p w14:paraId="3D05309C" w14:textId="77777777" w:rsidR="003C2152" w:rsidRDefault="003C2152" w:rsidP="00F020AC">
            <w:pPr>
              <w:pStyle w:val="21"/>
              <w:jc w:val="center"/>
            </w:pPr>
          </w:p>
        </w:tc>
        <w:tc>
          <w:tcPr>
            <w:tcW w:w="425" w:type="dxa"/>
            <w:vAlign w:val="center"/>
          </w:tcPr>
          <w:p w14:paraId="0B26AF29" w14:textId="77777777" w:rsidR="003C2152" w:rsidRDefault="003C2152" w:rsidP="00F020AC">
            <w:pPr>
              <w:pStyle w:val="21"/>
              <w:jc w:val="center"/>
            </w:pPr>
            <w:r>
              <w:t>31</w:t>
            </w:r>
          </w:p>
        </w:tc>
        <w:tc>
          <w:tcPr>
            <w:tcW w:w="2693" w:type="dxa"/>
            <w:vAlign w:val="center"/>
          </w:tcPr>
          <w:p w14:paraId="661A6D3E" w14:textId="77777777" w:rsidR="003C2152" w:rsidRDefault="003C2152" w:rsidP="00F020AC">
            <w:pPr>
              <w:pStyle w:val="21"/>
              <w:jc w:val="center"/>
            </w:pPr>
            <w:r>
              <w:rPr>
                <w:rFonts w:hint="eastAsia"/>
              </w:rPr>
              <w:t>应当实施强制性清洁生产企业通过审核的比例</w:t>
            </w:r>
          </w:p>
        </w:tc>
        <w:tc>
          <w:tcPr>
            <w:tcW w:w="567" w:type="dxa"/>
            <w:vAlign w:val="center"/>
          </w:tcPr>
          <w:p w14:paraId="1EDDC9F4" w14:textId="77777777" w:rsidR="003C2152" w:rsidRDefault="003C2152" w:rsidP="00F020AC">
            <w:pPr>
              <w:pStyle w:val="21"/>
              <w:jc w:val="center"/>
            </w:pPr>
            <w:r>
              <w:t>%</w:t>
            </w:r>
          </w:p>
        </w:tc>
        <w:tc>
          <w:tcPr>
            <w:tcW w:w="1701" w:type="dxa"/>
            <w:vAlign w:val="center"/>
          </w:tcPr>
          <w:p w14:paraId="3D9954BB" w14:textId="77777777" w:rsidR="003C2152" w:rsidRDefault="003C2152" w:rsidP="00F020AC">
            <w:pPr>
              <w:pStyle w:val="21"/>
              <w:jc w:val="center"/>
            </w:pPr>
            <w:r>
              <w:rPr>
                <w:rFonts w:hint="eastAsia"/>
              </w:rPr>
              <w:t>完成年度审核计划</w:t>
            </w:r>
          </w:p>
        </w:tc>
        <w:tc>
          <w:tcPr>
            <w:tcW w:w="851" w:type="dxa"/>
            <w:vAlign w:val="center"/>
          </w:tcPr>
          <w:p w14:paraId="3E546186" w14:textId="77777777" w:rsidR="003C2152" w:rsidRDefault="003C2152" w:rsidP="00F020AC">
            <w:pPr>
              <w:pStyle w:val="21"/>
              <w:jc w:val="center"/>
            </w:pPr>
            <w:r>
              <w:rPr>
                <w:rFonts w:hint="eastAsia"/>
              </w:rPr>
              <w:t>参考性</w:t>
            </w:r>
          </w:p>
        </w:tc>
        <w:tc>
          <w:tcPr>
            <w:tcW w:w="2707" w:type="dxa"/>
            <w:vAlign w:val="center"/>
          </w:tcPr>
          <w:p w14:paraId="462E387B" w14:textId="77777777" w:rsidR="003C2152" w:rsidRDefault="003C2152" w:rsidP="00F020AC">
            <w:pPr>
              <w:pStyle w:val="21"/>
              <w:jc w:val="center"/>
            </w:pPr>
            <w:r>
              <w:rPr>
                <w:rFonts w:hint="eastAsia"/>
              </w:rPr>
              <w:t>-</w:t>
            </w:r>
          </w:p>
        </w:tc>
        <w:tc>
          <w:tcPr>
            <w:tcW w:w="0" w:type="auto"/>
            <w:vAlign w:val="center"/>
          </w:tcPr>
          <w:p w14:paraId="7639A89D" w14:textId="77777777" w:rsidR="003C2152" w:rsidRDefault="003C2152" w:rsidP="00F020AC">
            <w:pPr>
              <w:pStyle w:val="21"/>
              <w:jc w:val="center"/>
            </w:pPr>
            <w:r>
              <w:rPr>
                <w:rFonts w:hint="eastAsia"/>
              </w:rPr>
              <w:t>-</w:t>
            </w:r>
          </w:p>
        </w:tc>
        <w:tc>
          <w:tcPr>
            <w:tcW w:w="0" w:type="auto"/>
            <w:vAlign w:val="center"/>
          </w:tcPr>
          <w:p w14:paraId="1D067863" w14:textId="77777777" w:rsidR="003C2152" w:rsidRDefault="003C2152" w:rsidP="00F020AC">
            <w:pPr>
              <w:pStyle w:val="21"/>
              <w:jc w:val="center"/>
            </w:pPr>
            <w:r>
              <w:rPr>
                <w:rFonts w:hint="eastAsia"/>
              </w:rPr>
              <w:t>-</w:t>
            </w:r>
          </w:p>
        </w:tc>
      </w:tr>
      <w:tr w:rsidR="003C2152" w14:paraId="73B8DBC7" w14:textId="77777777" w:rsidTr="00F020AC">
        <w:trPr>
          <w:cantSplit/>
          <w:jc w:val="center"/>
        </w:trPr>
        <w:tc>
          <w:tcPr>
            <w:tcW w:w="279" w:type="dxa"/>
            <w:vMerge/>
            <w:vAlign w:val="center"/>
          </w:tcPr>
          <w:p w14:paraId="255FA3DC" w14:textId="77777777" w:rsidR="003C2152" w:rsidRDefault="003C2152" w:rsidP="00F020AC">
            <w:pPr>
              <w:pStyle w:val="21"/>
              <w:jc w:val="center"/>
            </w:pPr>
          </w:p>
        </w:tc>
        <w:tc>
          <w:tcPr>
            <w:tcW w:w="709" w:type="dxa"/>
            <w:vMerge w:val="restart"/>
            <w:vAlign w:val="center"/>
          </w:tcPr>
          <w:p w14:paraId="611DF5BA" w14:textId="77777777" w:rsidR="003C2152" w:rsidRDefault="003C2152" w:rsidP="00F020AC">
            <w:pPr>
              <w:pStyle w:val="21"/>
              <w:jc w:val="center"/>
            </w:pPr>
            <w:r>
              <w:rPr>
                <w:rFonts w:hint="eastAsia"/>
              </w:rPr>
              <w:t>（七）产业循环发展</w:t>
            </w:r>
          </w:p>
        </w:tc>
        <w:tc>
          <w:tcPr>
            <w:tcW w:w="425" w:type="dxa"/>
            <w:vAlign w:val="center"/>
          </w:tcPr>
          <w:p w14:paraId="5568D35C" w14:textId="77777777" w:rsidR="003C2152" w:rsidRDefault="003C2152" w:rsidP="00F020AC">
            <w:pPr>
              <w:pStyle w:val="21"/>
              <w:jc w:val="center"/>
            </w:pPr>
            <w:r>
              <w:rPr>
                <w:rFonts w:hint="eastAsia"/>
              </w:rPr>
              <w:t>32</w:t>
            </w:r>
          </w:p>
        </w:tc>
        <w:tc>
          <w:tcPr>
            <w:tcW w:w="2693" w:type="dxa"/>
            <w:vAlign w:val="center"/>
          </w:tcPr>
          <w:p w14:paraId="318154C1" w14:textId="77777777" w:rsidR="003C2152" w:rsidRDefault="003C2152" w:rsidP="00F020AC">
            <w:pPr>
              <w:pStyle w:val="21"/>
              <w:jc w:val="center"/>
            </w:pPr>
            <w:r>
              <w:rPr>
                <w:rFonts w:hint="eastAsia"/>
              </w:rPr>
              <w:t>农业废弃物综合利用率：</w:t>
            </w:r>
          </w:p>
          <w:p w14:paraId="499D2BE8" w14:textId="77777777" w:rsidR="003C2152" w:rsidRDefault="003C2152" w:rsidP="00F020AC">
            <w:pPr>
              <w:pStyle w:val="21"/>
              <w:jc w:val="center"/>
            </w:pPr>
            <w:r>
              <w:rPr>
                <w:rFonts w:cs="宋体" w:hint="eastAsia"/>
              </w:rPr>
              <w:t>①</w:t>
            </w:r>
            <w:r>
              <w:rPr>
                <w:rFonts w:hint="eastAsia"/>
              </w:rPr>
              <w:t>秸秆综合利用率</w:t>
            </w:r>
          </w:p>
          <w:p w14:paraId="2DAA3B2C" w14:textId="77777777" w:rsidR="003C2152" w:rsidRDefault="003C2152" w:rsidP="00F020AC">
            <w:pPr>
              <w:pStyle w:val="21"/>
              <w:jc w:val="center"/>
            </w:pPr>
            <w:r>
              <w:rPr>
                <w:rFonts w:cs="宋体" w:hint="eastAsia"/>
              </w:rPr>
              <w:t>②</w:t>
            </w:r>
            <w:r>
              <w:rPr>
                <w:rFonts w:hint="eastAsia"/>
              </w:rPr>
              <w:t>畜禽粪污综合利用率</w:t>
            </w:r>
          </w:p>
          <w:p w14:paraId="76ACE34B" w14:textId="77777777" w:rsidR="003C2152" w:rsidRDefault="003C2152" w:rsidP="00F020AC">
            <w:pPr>
              <w:pStyle w:val="21"/>
              <w:jc w:val="center"/>
            </w:pPr>
            <w:r>
              <w:rPr>
                <w:rFonts w:cs="宋体" w:hint="eastAsia"/>
              </w:rPr>
              <w:t>③</w:t>
            </w:r>
            <w:r>
              <w:rPr>
                <w:rFonts w:hint="eastAsia"/>
              </w:rPr>
              <w:t>农膜回收利用率</w:t>
            </w:r>
          </w:p>
        </w:tc>
        <w:tc>
          <w:tcPr>
            <w:tcW w:w="567" w:type="dxa"/>
            <w:vAlign w:val="center"/>
          </w:tcPr>
          <w:p w14:paraId="6198AC0E" w14:textId="77777777" w:rsidR="003C2152" w:rsidRDefault="003C2152" w:rsidP="00F020AC">
            <w:pPr>
              <w:pStyle w:val="21"/>
              <w:jc w:val="center"/>
            </w:pPr>
          </w:p>
          <w:p w14:paraId="390D8002" w14:textId="77777777" w:rsidR="003C2152" w:rsidRDefault="003C2152" w:rsidP="00F020AC">
            <w:pPr>
              <w:pStyle w:val="21"/>
              <w:jc w:val="center"/>
            </w:pPr>
            <w:r>
              <w:rPr>
                <w:rFonts w:hint="eastAsia"/>
              </w:rPr>
              <w:t>%</w:t>
            </w:r>
          </w:p>
          <w:p w14:paraId="55F4AE48" w14:textId="77777777" w:rsidR="003C2152" w:rsidRDefault="003C2152" w:rsidP="00F020AC">
            <w:pPr>
              <w:pStyle w:val="21"/>
              <w:jc w:val="center"/>
            </w:pPr>
            <w:r>
              <w:rPr>
                <w:rFonts w:hint="eastAsia"/>
              </w:rPr>
              <w:t>%</w:t>
            </w:r>
          </w:p>
          <w:p w14:paraId="26CEED07" w14:textId="77777777" w:rsidR="003C2152" w:rsidRDefault="003C2152" w:rsidP="00F020AC">
            <w:pPr>
              <w:pStyle w:val="21"/>
              <w:jc w:val="center"/>
            </w:pPr>
            <w:r>
              <w:rPr>
                <w:rFonts w:hint="eastAsia"/>
              </w:rPr>
              <w:t>%</w:t>
            </w:r>
          </w:p>
        </w:tc>
        <w:tc>
          <w:tcPr>
            <w:tcW w:w="1701" w:type="dxa"/>
            <w:vAlign w:val="center"/>
          </w:tcPr>
          <w:p w14:paraId="6B67FC75" w14:textId="77777777" w:rsidR="003C2152" w:rsidRDefault="003C2152" w:rsidP="00F020AC">
            <w:pPr>
              <w:pStyle w:val="21"/>
              <w:jc w:val="center"/>
            </w:pPr>
          </w:p>
          <w:p w14:paraId="0F4D0952" w14:textId="77777777" w:rsidR="003C2152" w:rsidRDefault="003C2152" w:rsidP="00F020AC">
            <w:pPr>
              <w:pStyle w:val="21"/>
              <w:jc w:val="center"/>
            </w:pPr>
            <w:r>
              <w:rPr>
                <w:rFonts w:hint="eastAsia"/>
              </w:rPr>
              <w:t>≥</w:t>
            </w:r>
            <w:r>
              <w:rPr>
                <w:rFonts w:hint="eastAsia"/>
              </w:rPr>
              <w:t>95</w:t>
            </w:r>
          </w:p>
          <w:p w14:paraId="196B4929" w14:textId="77777777" w:rsidR="003C2152" w:rsidRDefault="003C2152" w:rsidP="00F020AC">
            <w:pPr>
              <w:pStyle w:val="21"/>
              <w:jc w:val="center"/>
            </w:pPr>
            <w:r>
              <w:rPr>
                <w:rFonts w:hint="eastAsia"/>
              </w:rPr>
              <w:t>≥</w:t>
            </w:r>
            <w:r>
              <w:rPr>
                <w:rFonts w:hint="eastAsia"/>
              </w:rPr>
              <w:t>90</w:t>
            </w:r>
          </w:p>
          <w:p w14:paraId="43E2707A" w14:textId="77777777" w:rsidR="003C2152" w:rsidRDefault="003C2152" w:rsidP="00F020AC">
            <w:pPr>
              <w:pStyle w:val="21"/>
              <w:jc w:val="center"/>
            </w:pPr>
            <w:r>
              <w:rPr>
                <w:rFonts w:hint="eastAsia"/>
              </w:rPr>
              <w:t>≥</w:t>
            </w:r>
            <w:r>
              <w:rPr>
                <w:rFonts w:hint="eastAsia"/>
              </w:rPr>
              <w:t>90</w:t>
            </w:r>
          </w:p>
        </w:tc>
        <w:tc>
          <w:tcPr>
            <w:tcW w:w="851" w:type="dxa"/>
            <w:vAlign w:val="center"/>
          </w:tcPr>
          <w:p w14:paraId="6101D634" w14:textId="77777777" w:rsidR="003C2152" w:rsidRDefault="003C2152" w:rsidP="00F020AC">
            <w:pPr>
              <w:pStyle w:val="21"/>
              <w:jc w:val="center"/>
            </w:pPr>
            <w:r>
              <w:rPr>
                <w:rFonts w:hint="eastAsia"/>
              </w:rPr>
              <w:t>参考性</w:t>
            </w:r>
          </w:p>
        </w:tc>
        <w:tc>
          <w:tcPr>
            <w:tcW w:w="2707" w:type="dxa"/>
            <w:vAlign w:val="center"/>
          </w:tcPr>
          <w:p w14:paraId="1E837996" w14:textId="77777777" w:rsidR="003C2152" w:rsidRDefault="003C2152" w:rsidP="00F020AC">
            <w:pPr>
              <w:pStyle w:val="21"/>
              <w:jc w:val="center"/>
            </w:pPr>
            <w:r>
              <w:rPr>
                <w:rFonts w:hint="eastAsia"/>
              </w:rPr>
              <w:t>①</w:t>
            </w:r>
            <w:r>
              <w:rPr>
                <w:rFonts w:hint="eastAsia"/>
              </w:rPr>
              <w:t>95.3</w:t>
            </w:r>
          </w:p>
          <w:p w14:paraId="34DC2A29" w14:textId="77777777" w:rsidR="003C2152" w:rsidRDefault="003C2152" w:rsidP="00F020AC">
            <w:pPr>
              <w:pStyle w:val="21"/>
              <w:jc w:val="center"/>
            </w:pPr>
            <w:r>
              <w:rPr>
                <w:rFonts w:hint="eastAsia"/>
              </w:rPr>
              <w:t>②</w:t>
            </w:r>
            <w:r>
              <w:rPr>
                <w:rFonts w:hint="eastAsia"/>
              </w:rPr>
              <w:t>99</w:t>
            </w:r>
          </w:p>
          <w:p w14:paraId="7D4A4959" w14:textId="77777777" w:rsidR="003C2152" w:rsidRDefault="003C2152" w:rsidP="00F020AC">
            <w:pPr>
              <w:pStyle w:val="21"/>
              <w:jc w:val="center"/>
            </w:pPr>
            <w:r>
              <w:rPr>
                <w:rFonts w:hint="eastAsia"/>
              </w:rPr>
              <w:t>③</w:t>
            </w:r>
            <w:r>
              <w:rPr>
                <w:rFonts w:hint="eastAsia"/>
              </w:rPr>
              <w:t>91</w:t>
            </w:r>
          </w:p>
        </w:tc>
        <w:tc>
          <w:tcPr>
            <w:tcW w:w="0" w:type="auto"/>
            <w:vAlign w:val="center"/>
          </w:tcPr>
          <w:p w14:paraId="25ECCF19" w14:textId="77777777" w:rsidR="003C2152" w:rsidRDefault="003C2152" w:rsidP="00F020AC">
            <w:pPr>
              <w:pStyle w:val="21"/>
              <w:jc w:val="center"/>
            </w:pPr>
            <w:r>
              <w:rPr>
                <w:rFonts w:hint="eastAsia"/>
              </w:rPr>
              <w:t>①持续提高</w:t>
            </w:r>
          </w:p>
          <w:p w14:paraId="08D1BDFD" w14:textId="77777777" w:rsidR="003C2152" w:rsidRDefault="003C2152" w:rsidP="00F020AC">
            <w:pPr>
              <w:pStyle w:val="21"/>
              <w:jc w:val="center"/>
            </w:pPr>
            <w:r>
              <w:rPr>
                <w:rFonts w:hint="eastAsia"/>
              </w:rPr>
              <w:t>②持续提高</w:t>
            </w:r>
          </w:p>
          <w:p w14:paraId="71724675" w14:textId="77777777" w:rsidR="003C2152" w:rsidRDefault="003C2152" w:rsidP="00F020AC">
            <w:pPr>
              <w:pStyle w:val="21"/>
              <w:jc w:val="center"/>
            </w:pPr>
            <w:r>
              <w:rPr>
                <w:rFonts w:hint="eastAsia"/>
              </w:rPr>
              <w:t>③</w:t>
            </w:r>
            <w:r>
              <w:rPr>
                <w:rFonts w:hint="eastAsia"/>
              </w:rPr>
              <w:t>9</w:t>
            </w:r>
            <w:r>
              <w:t>2</w:t>
            </w:r>
          </w:p>
        </w:tc>
        <w:tc>
          <w:tcPr>
            <w:tcW w:w="0" w:type="auto"/>
            <w:vAlign w:val="center"/>
          </w:tcPr>
          <w:p w14:paraId="4805F582" w14:textId="77777777" w:rsidR="003C2152" w:rsidRDefault="003C2152" w:rsidP="00F020AC">
            <w:pPr>
              <w:pStyle w:val="21"/>
              <w:jc w:val="center"/>
            </w:pPr>
            <w:r>
              <w:rPr>
                <w:rFonts w:hint="eastAsia"/>
              </w:rPr>
              <w:t>①持续提高</w:t>
            </w:r>
          </w:p>
          <w:p w14:paraId="27A85192" w14:textId="77777777" w:rsidR="003C2152" w:rsidRDefault="003C2152" w:rsidP="00F020AC">
            <w:pPr>
              <w:pStyle w:val="21"/>
              <w:jc w:val="center"/>
            </w:pPr>
            <w:r>
              <w:rPr>
                <w:rFonts w:hint="eastAsia"/>
              </w:rPr>
              <w:t>②持续提高</w:t>
            </w:r>
          </w:p>
          <w:p w14:paraId="7F4E239B" w14:textId="77777777" w:rsidR="003C2152" w:rsidRDefault="003C2152" w:rsidP="00F020AC">
            <w:pPr>
              <w:pStyle w:val="21"/>
              <w:jc w:val="center"/>
            </w:pPr>
            <w:r>
              <w:rPr>
                <w:rFonts w:hint="eastAsia"/>
              </w:rPr>
              <w:t>③</w:t>
            </w:r>
            <w:r>
              <w:t>95</w:t>
            </w:r>
          </w:p>
        </w:tc>
      </w:tr>
      <w:tr w:rsidR="003C2152" w14:paraId="703A7078" w14:textId="77777777" w:rsidTr="00F020AC">
        <w:trPr>
          <w:cantSplit/>
          <w:jc w:val="center"/>
        </w:trPr>
        <w:tc>
          <w:tcPr>
            <w:tcW w:w="279" w:type="dxa"/>
            <w:vMerge/>
            <w:vAlign w:val="center"/>
          </w:tcPr>
          <w:p w14:paraId="15D465D8" w14:textId="77777777" w:rsidR="003C2152" w:rsidRDefault="003C2152" w:rsidP="00F020AC">
            <w:pPr>
              <w:pStyle w:val="21"/>
              <w:jc w:val="center"/>
            </w:pPr>
          </w:p>
        </w:tc>
        <w:tc>
          <w:tcPr>
            <w:tcW w:w="709" w:type="dxa"/>
            <w:vMerge/>
            <w:vAlign w:val="center"/>
          </w:tcPr>
          <w:p w14:paraId="1053CF63" w14:textId="77777777" w:rsidR="003C2152" w:rsidRDefault="003C2152" w:rsidP="00F020AC">
            <w:pPr>
              <w:pStyle w:val="21"/>
              <w:jc w:val="center"/>
            </w:pPr>
          </w:p>
        </w:tc>
        <w:tc>
          <w:tcPr>
            <w:tcW w:w="425" w:type="dxa"/>
            <w:vAlign w:val="center"/>
          </w:tcPr>
          <w:p w14:paraId="7A47BA1D" w14:textId="77777777" w:rsidR="003C2152" w:rsidRDefault="003C2152" w:rsidP="00F020AC">
            <w:pPr>
              <w:pStyle w:val="21"/>
              <w:jc w:val="center"/>
            </w:pPr>
            <w:r>
              <w:rPr>
                <w:rFonts w:hint="eastAsia"/>
              </w:rPr>
              <w:t>33</w:t>
            </w:r>
          </w:p>
        </w:tc>
        <w:tc>
          <w:tcPr>
            <w:tcW w:w="2693" w:type="dxa"/>
            <w:vAlign w:val="center"/>
          </w:tcPr>
          <w:p w14:paraId="2CBBF0BC" w14:textId="77777777" w:rsidR="003C2152" w:rsidRDefault="003C2152" w:rsidP="00F020AC">
            <w:pPr>
              <w:pStyle w:val="21"/>
              <w:jc w:val="center"/>
            </w:pPr>
            <w:r>
              <w:rPr>
                <w:rFonts w:hint="eastAsia"/>
              </w:rPr>
              <w:t>农药化肥：</w:t>
            </w:r>
          </w:p>
          <w:p w14:paraId="410F1C10" w14:textId="77777777" w:rsidR="003C2152" w:rsidRDefault="003C2152" w:rsidP="00F020AC">
            <w:pPr>
              <w:pStyle w:val="21"/>
              <w:jc w:val="center"/>
            </w:pPr>
            <w:r>
              <w:rPr>
                <w:rFonts w:cs="宋体" w:hint="eastAsia"/>
              </w:rPr>
              <w:t>①</w:t>
            </w:r>
            <w:r>
              <w:rPr>
                <w:rFonts w:hint="eastAsia"/>
              </w:rPr>
              <w:t>化肥施用强度</w:t>
            </w:r>
          </w:p>
          <w:p w14:paraId="7BB45B64" w14:textId="77777777" w:rsidR="003C2152" w:rsidRDefault="003C2152" w:rsidP="00F020AC">
            <w:pPr>
              <w:pStyle w:val="21"/>
              <w:jc w:val="center"/>
            </w:pPr>
            <w:r>
              <w:rPr>
                <w:rFonts w:cs="宋体" w:hint="eastAsia"/>
              </w:rPr>
              <w:t>②</w:t>
            </w:r>
            <w:r>
              <w:rPr>
                <w:rFonts w:hint="eastAsia"/>
              </w:rPr>
              <w:t>农药施用强度</w:t>
            </w:r>
            <w:r>
              <w:rPr>
                <w:rFonts w:hint="eastAsia"/>
              </w:rPr>
              <w:t>(</w:t>
            </w:r>
            <w:proofErr w:type="gramStart"/>
            <w:r>
              <w:rPr>
                <w:rFonts w:hint="eastAsia"/>
              </w:rPr>
              <w:t>折百量</w:t>
            </w:r>
            <w:proofErr w:type="gramEnd"/>
            <w:r>
              <w:rPr>
                <w:rFonts w:hint="eastAsia"/>
              </w:rPr>
              <w:t>)</w:t>
            </w:r>
          </w:p>
        </w:tc>
        <w:tc>
          <w:tcPr>
            <w:tcW w:w="567" w:type="dxa"/>
            <w:vAlign w:val="center"/>
          </w:tcPr>
          <w:p w14:paraId="5122F367" w14:textId="77777777" w:rsidR="003C2152" w:rsidRDefault="003C2152" w:rsidP="00F020AC">
            <w:pPr>
              <w:pStyle w:val="21"/>
              <w:jc w:val="center"/>
            </w:pPr>
          </w:p>
          <w:p w14:paraId="44E09BCC" w14:textId="77777777" w:rsidR="003C2152" w:rsidRDefault="003C2152" w:rsidP="00F020AC">
            <w:pPr>
              <w:pStyle w:val="21"/>
              <w:jc w:val="center"/>
            </w:pPr>
            <w:proofErr w:type="gramStart"/>
            <w:r>
              <w:rPr>
                <w:rFonts w:hint="eastAsia"/>
              </w:rPr>
              <w:t>千克</w:t>
            </w:r>
            <w:r>
              <w:rPr>
                <w:rFonts w:hint="eastAsia"/>
              </w:rPr>
              <w:t>/</w:t>
            </w:r>
            <w:proofErr w:type="gramEnd"/>
            <w:r>
              <w:rPr>
                <w:rFonts w:hint="eastAsia"/>
              </w:rPr>
              <w:t>公顷</w:t>
            </w:r>
          </w:p>
          <w:p w14:paraId="77C5B1BB" w14:textId="77777777" w:rsidR="003C2152" w:rsidRDefault="003C2152" w:rsidP="00F020AC">
            <w:pPr>
              <w:pStyle w:val="21"/>
              <w:jc w:val="center"/>
            </w:pPr>
          </w:p>
          <w:p w14:paraId="76403DDA" w14:textId="77777777" w:rsidR="003C2152" w:rsidRDefault="003C2152" w:rsidP="00F020AC">
            <w:pPr>
              <w:pStyle w:val="21"/>
              <w:jc w:val="center"/>
            </w:pPr>
            <w:proofErr w:type="gramStart"/>
            <w:r>
              <w:rPr>
                <w:rFonts w:hint="eastAsia"/>
              </w:rPr>
              <w:t>千克</w:t>
            </w:r>
            <w:r>
              <w:rPr>
                <w:rFonts w:hint="eastAsia"/>
              </w:rPr>
              <w:t>/</w:t>
            </w:r>
            <w:proofErr w:type="gramEnd"/>
            <w:r>
              <w:rPr>
                <w:rFonts w:hint="eastAsia"/>
              </w:rPr>
              <w:t>亩</w:t>
            </w:r>
          </w:p>
        </w:tc>
        <w:tc>
          <w:tcPr>
            <w:tcW w:w="1701" w:type="dxa"/>
            <w:vAlign w:val="center"/>
          </w:tcPr>
          <w:p w14:paraId="1991DC31" w14:textId="77777777" w:rsidR="003C2152" w:rsidRDefault="003C2152" w:rsidP="00F020AC">
            <w:pPr>
              <w:pStyle w:val="21"/>
              <w:jc w:val="center"/>
            </w:pPr>
          </w:p>
          <w:p w14:paraId="0BB9115B" w14:textId="77777777" w:rsidR="003C2152" w:rsidRDefault="003C2152" w:rsidP="00F020AC">
            <w:pPr>
              <w:pStyle w:val="21"/>
              <w:jc w:val="center"/>
            </w:pPr>
            <w:r>
              <w:rPr>
                <w:rFonts w:hint="eastAsia"/>
              </w:rPr>
              <w:t>≤</w:t>
            </w:r>
            <w:r>
              <w:rPr>
                <w:rFonts w:hint="eastAsia"/>
              </w:rPr>
              <w:t>410</w:t>
            </w:r>
            <w:r>
              <w:rPr>
                <w:rFonts w:hint="eastAsia"/>
              </w:rPr>
              <w:t>，或逐年下降且下降幅度高于全省平均</w:t>
            </w:r>
          </w:p>
          <w:p w14:paraId="55DB8375" w14:textId="77777777" w:rsidR="003C2152" w:rsidRDefault="003C2152" w:rsidP="00F020AC">
            <w:pPr>
              <w:pStyle w:val="21"/>
              <w:jc w:val="center"/>
              <w:rPr>
                <w:spacing w:val="-10"/>
              </w:rPr>
            </w:pPr>
            <w:r>
              <w:rPr>
                <w:rFonts w:hint="eastAsia"/>
              </w:rPr>
              <w:t>≤</w:t>
            </w:r>
            <w:r>
              <w:rPr>
                <w:rFonts w:hint="eastAsia"/>
              </w:rPr>
              <w:t>0.17</w:t>
            </w:r>
          </w:p>
        </w:tc>
        <w:tc>
          <w:tcPr>
            <w:tcW w:w="851" w:type="dxa"/>
            <w:vAlign w:val="center"/>
          </w:tcPr>
          <w:p w14:paraId="614F1092" w14:textId="77777777" w:rsidR="003C2152" w:rsidRDefault="003C2152" w:rsidP="00F020AC">
            <w:pPr>
              <w:pStyle w:val="21"/>
              <w:jc w:val="center"/>
            </w:pPr>
            <w:r>
              <w:rPr>
                <w:rFonts w:hint="eastAsia"/>
              </w:rPr>
              <w:t>参考性</w:t>
            </w:r>
          </w:p>
        </w:tc>
        <w:tc>
          <w:tcPr>
            <w:tcW w:w="2707" w:type="dxa"/>
            <w:vAlign w:val="center"/>
          </w:tcPr>
          <w:p w14:paraId="313B8E8D" w14:textId="77777777" w:rsidR="003C2152" w:rsidRDefault="003C2152" w:rsidP="00F020AC">
            <w:pPr>
              <w:pStyle w:val="21"/>
              <w:jc w:val="center"/>
            </w:pPr>
            <w:r>
              <w:rPr>
                <w:rFonts w:hint="eastAsia"/>
              </w:rPr>
              <w:t>①</w:t>
            </w:r>
            <w:r>
              <w:rPr>
                <w:rFonts w:hint="eastAsia"/>
              </w:rPr>
              <w:t>307.2</w:t>
            </w:r>
          </w:p>
          <w:p w14:paraId="54D88512" w14:textId="77777777" w:rsidR="003C2152" w:rsidRDefault="003C2152" w:rsidP="00F020AC">
            <w:pPr>
              <w:pStyle w:val="21"/>
              <w:jc w:val="center"/>
            </w:pPr>
            <w:r>
              <w:rPr>
                <w:rFonts w:hint="eastAsia"/>
              </w:rPr>
              <w:t>②</w:t>
            </w:r>
            <w:r>
              <w:rPr>
                <w:rFonts w:hint="eastAsia"/>
              </w:rPr>
              <w:t>0.162</w:t>
            </w:r>
          </w:p>
        </w:tc>
        <w:tc>
          <w:tcPr>
            <w:tcW w:w="0" w:type="auto"/>
            <w:vAlign w:val="center"/>
          </w:tcPr>
          <w:p w14:paraId="1175F92E" w14:textId="77777777" w:rsidR="003C2152" w:rsidRDefault="003C2152" w:rsidP="00F020AC">
            <w:pPr>
              <w:pStyle w:val="21"/>
              <w:jc w:val="center"/>
            </w:pPr>
            <w:r>
              <w:rPr>
                <w:rFonts w:hint="eastAsia"/>
              </w:rPr>
              <w:t>持续下降</w:t>
            </w:r>
          </w:p>
        </w:tc>
        <w:tc>
          <w:tcPr>
            <w:tcW w:w="0" w:type="auto"/>
            <w:vAlign w:val="center"/>
          </w:tcPr>
          <w:p w14:paraId="75E513ED" w14:textId="77777777" w:rsidR="003C2152" w:rsidRDefault="003C2152" w:rsidP="00F020AC">
            <w:pPr>
              <w:pStyle w:val="21"/>
              <w:jc w:val="center"/>
            </w:pPr>
            <w:r>
              <w:t>持续下降</w:t>
            </w:r>
          </w:p>
        </w:tc>
      </w:tr>
      <w:tr w:rsidR="003C2152" w14:paraId="726DDA6E" w14:textId="77777777" w:rsidTr="00F020AC">
        <w:trPr>
          <w:cantSplit/>
          <w:jc w:val="center"/>
        </w:trPr>
        <w:tc>
          <w:tcPr>
            <w:tcW w:w="279" w:type="dxa"/>
            <w:vMerge/>
            <w:vAlign w:val="center"/>
          </w:tcPr>
          <w:p w14:paraId="0CF991B9" w14:textId="77777777" w:rsidR="003C2152" w:rsidRDefault="003C2152" w:rsidP="00F020AC">
            <w:pPr>
              <w:pStyle w:val="21"/>
              <w:jc w:val="center"/>
            </w:pPr>
          </w:p>
        </w:tc>
        <w:tc>
          <w:tcPr>
            <w:tcW w:w="709" w:type="dxa"/>
            <w:vMerge/>
            <w:vAlign w:val="center"/>
          </w:tcPr>
          <w:p w14:paraId="5D582FDC" w14:textId="77777777" w:rsidR="003C2152" w:rsidRDefault="003C2152" w:rsidP="00F020AC">
            <w:pPr>
              <w:pStyle w:val="21"/>
              <w:jc w:val="center"/>
            </w:pPr>
          </w:p>
        </w:tc>
        <w:tc>
          <w:tcPr>
            <w:tcW w:w="425" w:type="dxa"/>
            <w:vAlign w:val="center"/>
          </w:tcPr>
          <w:p w14:paraId="1B30F9F8" w14:textId="77777777" w:rsidR="003C2152" w:rsidRDefault="003C2152" w:rsidP="00F020AC">
            <w:pPr>
              <w:pStyle w:val="21"/>
              <w:jc w:val="center"/>
            </w:pPr>
            <w:r>
              <w:rPr>
                <w:rFonts w:hint="eastAsia"/>
              </w:rPr>
              <w:t>34</w:t>
            </w:r>
          </w:p>
        </w:tc>
        <w:tc>
          <w:tcPr>
            <w:tcW w:w="2693" w:type="dxa"/>
            <w:vAlign w:val="center"/>
          </w:tcPr>
          <w:p w14:paraId="40F259EA" w14:textId="77777777" w:rsidR="003C2152" w:rsidRDefault="003C2152" w:rsidP="00F020AC">
            <w:pPr>
              <w:pStyle w:val="21"/>
              <w:jc w:val="center"/>
            </w:pPr>
            <w:r>
              <w:rPr>
                <w:rFonts w:hint="eastAsia"/>
              </w:rPr>
              <w:t>一般工业固体废物</w:t>
            </w:r>
          </w:p>
          <w:p w14:paraId="2C70300A" w14:textId="77777777" w:rsidR="003C2152" w:rsidRDefault="003C2152" w:rsidP="00F020AC">
            <w:pPr>
              <w:pStyle w:val="21"/>
              <w:jc w:val="center"/>
            </w:pPr>
            <w:r>
              <w:rPr>
                <w:rFonts w:hint="eastAsia"/>
              </w:rPr>
              <w:t>综合利用率</w:t>
            </w:r>
          </w:p>
        </w:tc>
        <w:tc>
          <w:tcPr>
            <w:tcW w:w="567" w:type="dxa"/>
            <w:vAlign w:val="center"/>
          </w:tcPr>
          <w:p w14:paraId="66EFB4CA" w14:textId="77777777" w:rsidR="003C2152" w:rsidRDefault="003C2152" w:rsidP="00F020AC">
            <w:pPr>
              <w:pStyle w:val="21"/>
              <w:jc w:val="center"/>
            </w:pPr>
            <w:r>
              <w:rPr>
                <w:rFonts w:hint="eastAsia"/>
              </w:rPr>
              <w:t>%</w:t>
            </w:r>
          </w:p>
        </w:tc>
        <w:tc>
          <w:tcPr>
            <w:tcW w:w="1701" w:type="dxa"/>
            <w:vAlign w:val="center"/>
          </w:tcPr>
          <w:p w14:paraId="14F79C53" w14:textId="77777777" w:rsidR="003C2152" w:rsidRDefault="003C2152" w:rsidP="00F020AC">
            <w:pPr>
              <w:pStyle w:val="21"/>
              <w:jc w:val="center"/>
            </w:pPr>
            <w:r>
              <w:rPr>
                <w:rFonts w:hint="eastAsia"/>
              </w:rPr>
              <w:t>≥</w:t>
            </w:r>
            <w:r>
              <w:rPr>
                <w:rFonts w:hint="eastAsia"/>
              </w:rPr>
              <w:t>90</w:t>
            </w:r>
          </w:p>
        </w:tc>
        <w:tc>
          <w:tcPr>
            <w:tcW w:w="851" w:type="dxa"/>
            <w:vAlign w:val="center"/>
          </w:tcPr>
          <w:p w14:paraId="7A34E80D" w14:textId="77777777" w:rsidR="003C2152" w:rsidRDefault="003C2152" w:rsidP="00F020AC">
            <w:pPr>
              <w:pStyle w:val="21"/>
              <w:jc w:val="center"/>
            </w:pPr>
            <w:r>
              <w:rPr>
                <w:rFonts w:hint="eastAsia"/>
              </w:rPr>
              <w:t>约束性</w:t>
            </w:r>
          </w:p>
        </w:tc>
        <w:tc>
          <w:tcPr>
            <w:tcW w:w="2707" w:type="dxa"/>
            <w:vAlign w:val="center"/>
          </w:tcPr>
          <w:p w14:paraId="5AB73B00" w14:textId="77777777" w:rsidR="003C2152" w:rsidRDefault="003C2152" w:rsidP="00F020AC">
            <w:pPr>
              <w:pStyle w:val="21"/>
              <w:jc w:val="center"/>
            </w:pPr>
            <w:r>
              <w:rPr>
                <w:rFonts w:hint="eastAsia"/>
              </w:rPr>
              <w:t>99.</w:t>
            </w:r>
            <w:r>
              <w:t>4</w:t>
            </w:r>
          </w:p>
        </w:tc>
        <w:tc>
          <w:tcPr>
            <w:tcW w:w="0" w:type="auto"/>
            <w:vAlign w:val="center"/>
          </w:tcPr>
          <w:p w14:paraId="425F47A4" w14:textId="77777777" w:rsidR="003C2152" w:rsidRDefault="003C2152" w:rsidP="00F020AC">
            <w:pPr>
              <w:pStyle w:val="21"/>
              <w:jc w:val="center"/>
            </w:pPr>
            <w:r>
              <w:rPr>
                <w:rFonts w:hint="eastAsia"/>
              </w:rPr>
              <w:t>持续提高</w:t>
            </w:r>
          </w:p>
        </w:tc>
        <w:tc>
          <w:tcPr>
            <w:tcW w:w="0" w:type="auto"/>
            <w:vAlign w:val="center"/>
          </w:tcPr>
          <w:p w14:paraId="5C4C33D8" w14:textId="77777777" w:rsidR="003C2152" w:rsidRDefault="003C2152" w:rsidP="00F020AC">
            <w:pPr>
              <w:pStyle w:val="21"/>
              <w:jc w:val="center"/>
            </w:pPr>
            <w:r>
              <w:t>99.8</w:t>
            </w:r>
          </w:p>
        </w:tc>
      </w:tr>
      <w:tr w:rsidR="003C2152" w14:paraId="334EE457" w14:textId="77777777" w:rsidTr="00F020AC">
        <w:trPr>
          <w:cantSplit/>
          <w:jc w:val="center"/>
        </w:trPr>
        <w:tc>
          <w:tcPr>
            <w:tcW w:w="279" w:type="dxa"/>
            <w:vMerge w:val="restart"/>
            <w:vAlign w:val="center"/>
          </w:tcPr>
          <w:p w14:paraId="7B619C8D" w14:textId="77777777" w:rsidR="003C2152" w:rsidRDefault="003C2152" w:rsidP="00F020AC">
            <w:pPr>
              <w:pStyle w:val="21"/>
              <w:jc w:val="center"/>
            </w:pPr>
            <w:r>
              <w:rPr>
                <w:rFonts w:hint="eastAsia"/>
              </w:rPr>
              <w:t>生态生活</w:t>
            </w:r>
          </w:p>
        </w:tc>
        <w:tc>
          <w:tcPr>
            <w:tcW w:w="709" w:type="dxa"/>
            <w:vMerge w:val="restart"/>
            <w:vAlign w:val="center"/>
          </w:tcPr>
          <w:p w14:paraId="6ABFD152" w14:textId="77777777" w:rsidR="003C2152" w:rsidRDefault="003C2152" w:rsidP="00F020AC">
            <w:pPr>
              <w:pStyle w:val="21"/>
              <w:jc w:val="center"/>
            </w:pPr>
            <w:r>
              <w:rPr>
                <w:rFonts w:hint="eastAsia"/>
              </w:rPr>
              <w:t>（八）人居环境改善</w:t>
            </w:r>
          </w:p>
        </w:tc>
        <w:tc>
          <w:tcPr>
            <w:tcW w:w="425" w:type="dxa"/>
            <w:vAlign w:val="center"/>
          </w:tcPr>
          <w:p w14:paraId="5BCE199E" w14:textId="77777777" w:rsidR="003C2152" w:rsidRDefault="003C2152" w:rsidP="00F020AC">
            <w:pPr>
              <w:pStyle w:val="21"/>
              <w:jc w:val="center"/>
            </w:pPr>
            <w:r>
              <w:rPr>
                <w:rFonts w:hint="eastAsia"/>
              </w:rPr>
              <w:t>35</w:t>
            </w:r>
          </w:p>
        </w:tc>
        <w:tc>
          <w:tcPr>
            <w:tcW w:w="2693" w:type="dxa"/>
            <w:vAlign w:val="center"/>
          </w:tcPr>
          <w:p w14:paraId="0CB9B2A5" w14:textId="77777777" w:rsidR="003C2152" w:rsidRDefault="003C2152" w:rsidP="00F020AC">
            <w:pPr>
              <w:pStyle w:val="21"/>
              <w:jc w:val="center"/>
            </w:pPr>
            <w:r>
              <w:rPr>
                <w:rFonts w:hint="eastAsia"/>
              </w:rPr>
              <w:t>集中式饮用水水源地</w:t>
            </w:r>
          </w:p>
          <w:p w14:paraId="4B071B2A" w14:textId="77777777" w:rsidR="003C2152" w:rsidRDefault="003C2152" w:rsidP="00F020AC">
            <w:pPr>
              <w:pStyle w:val="21"/>
              <w:jc w:val="center"/>
            </w:pPr>
            <w:r>
              <w:rPr>
                <w:rFonts w:hint="eastAsia"/>
              </w:rPr>
              <w:t>水质优良比例</w:t>
            </w:r>
          </w:p>
        </w:tc>
        <w:tc>
          <w:tcPr>
            <w:tcW w:w="567" w:type="dxa"/>
            <w:vAlign w:val="center"/>
          </w:tcPr>
          <w:p w14:paraId="6AA9EF13" w14:textId="77777777" w:rsidR="003C2152" w:rsidRDefault="003C2152" w:rsidP="00F020AC">
            <w:pPr>
              <w:pStyle w:val="21"/>
              <w:jc w:val="center"/>
            </w:pPr>
            <w:r>
              <w:rPr>
                <w:rFonts w:hint="eastAsia"/>
              </w:rPr>
              <w:t>%</w:t>
            </w:r>
          </w:p>
        </w:tc>
        <w:tc>
          <w:tcPr>
            <w:tcW w:w="1701" w:type="dxa"/>
            <w:vAlign w:val="center"/>
          </w:tcPr>
          <w:p w14:paraId="14459D6C" w14:textId="77777777" w:rsidR="003C2152" w:rsidRDefault="003C2152" w:rsidP="00F020AC">
            <w:pPr>
              <w:pStyle w:val="21"/>
              <w:jc w:val="center"/>
            </w:pPr>
            <w:r>
              <w:rPr>
                <w:rFonts w:hint="eastAsia"/>
              </w:rPr>
              <w:t>100</w:t>
            </w:r>
          </w:p>
        </w:tc>
        <w:tc>
          <w:tcPr>
            <w:tcW w:w="851" w:type="dxa"/>
            <w:vAlign w:val="center"/>
          </w:tcPr>
          <w:p w14:paraId="4DB4F2D4" w14:textId="77777777" w:rsidR="003C2152" w:rsidRDefault="003C2152" w:rsidP="00F020AC">
            <w:pPr>
              <w:pStyle w:val="21"/>
              <w:jc w:val="center"/>
            </w:pPr>
            <w:r>
              <w:rPr>
                <w:rFonts w:hint="eastAsia"/>
              </w:rPr>
              <w:t>约束性</w:t>
            </w:r>
          </w:p>
        </w:tc>
        <w:tc>
          <w:tcPr>
            <w:tcW w:w="2707" w:type="dxa"/>
            <w:vAlign w:val="center"/>
          </w:tcPr>
          <w:p w14:paraId="31D48A81" w14:textId="77777777" w:rsidR="003C2152" w:rsidRDefault="003C2152" w:rsidP="00F020AC">
            <w:pPr>
              <w:pStyle w:val="21"/>
              <w:jc w:val="center"/>
            </w:pPr>
            <w:r>
              <w:rPr>
                <w:rFonts w:hint="eastAsia"/>
              </w:rPr>
              <w:t>100</w:t>
            </w:r>
          </w:p>
        </w:tc>
        <w:tc>
          <w:tcPr>
            <w:tcW w:w="0" w:type="auto"/>
            <w:vAlign w:val="center"/>
          </w:tcPr>
          <w:p w14:paraId="41D24863" w14:textId="77777777" w:rsidR="003C2152" w:rsidRDefault="003C2152" w:rsidP="00F020AC">
            <w:pPr>
              <w:pStyle w:val="21"/>
              <w:jc w:val="center"/>
              <w:rPr>
                <w:bCs/>
                <w:iCs/>
                <w:color w:val="000000"/>
                <w:spacing w:val="-12"/>
              </w:rPr>
            </w:pPr>
            <w:r>
              <w:rPr>
                <w:rFonts w:hint="eastAsia"/>
              </w:rPr>
              <w:t>100</w:t>
            </w:r>
          </w:p>
        </w:tc>
        <w:tc>
          <w:tcPr>
            <w:tcW w:w="0" w:type="auto"/>
            <w:vAlign w:val="center"/>
          </w:tcPr>
          <w:p w14:paraId="3B2FC96B" w14:textId="77777777" w:rsidR="003C2152" w:rsidRDefault="003C2152" w:rsidP="00F020AC">
            <w:pPr>
              <w:pStyle w:val="21"/>
              <w:jc w:val="center"/>
              <w:rPr>
                <w:bCs/>
                <w:iCs/>
                <w:color w:val="000000"/>
                <w:spacing w:val="-12"/>
              </w:rPr>
            </w:pPr>
            <w:r>
              <w:rPr>
                <w:rFonts w:hint="eastAsia"/>
              </w:rPr>
              <w:t>100</w:t>
            </w:r>
          </w:p>
        </w:tc>
      </w:tr>
      <w:tr w:rsidR="003C2152" w14:paraId="06AD7A44" w14:textId="77777777" w:rsidTr="00F020AC">
        <w:trPr>
          <w:cantSplit/>
          <w:jc w:val="center"/>
        </w:trPr>
        <w:tc>
          <w:tcPr>
            <w:tcW w:w="279" w:type="dxa"/>
            <w:vMerge/>
            <w:vAlign w:val="center"/>
          </w:tcPr>
          <w:p w14:paraId="749AA89B" w14:textId="77777777" w:rsidR="003C2152" w:rsidRDefault="003C2152" w:rsidP="00F020AC">
            <w:pPr>
              <w:pStyle w:val="21"/>
              <w:jc w:val="center"/>
            </w:pPr>
          </w:p>
        </w:tc>
        <w:tc>
          <w:tcPr>
            <w:tcW w:w="709" w:type="dxa"/>
            <w:vMerge/>
            <w:vAlign w:val="center"/>
          </w:tcPr>
          <w:p w14:paraId="6C433BB1" w14:textId="77777777" w:rsidR="003C2152" w:rsidRDefault="003C2152" w:rsidP="00F020AC">
            <w:pPr>
              <w:pStyle w:val="21"/>
              <w:jc w:val="center"/>
            </w:pPr>
          </w:p>
        </w:tc>
        <w:tc>
          <w:tcPr>
            <w:tcW w:w="425" w:type="dxa"/>
            <w:vAlign w:val="center"/>
          </w:tcPr>
          <w:p w14:paraId="6A55D907" w14:textId="77777777" w:rsidR="003C2152" w:rsidRDefault="003C2152" w:rsidP="00F020AC">
            <w:pPr>
              <w:pStyle w:val="21"/>
              <w:jc w:val="center"/>
            </w:pPr>
            <w:r>
              <w:rPr>
                <w:rFonts w:hint="eastAsia"/>
              </w:rPr>
              <w:t>36</w:t>
            </w:r>
          </w:p>
        </w:tc>
        <w:tc>
          <w:tcPr>
            <w:tcW w:w="2693" w:type="dxa"/>
            <w:vAlign w:val="center"/>
          </w:tcPr>
          <w:p w14:paraId="7A73D8C0" w14:textId="77777777" w:rsidR="003C2152" w:rsidRDefault="003C2152" w:rsidP="00F020AC">
            <w:pPr>
              <w:pStyle w:val="21"/>
              <w:jc w:val="center"/>
            </w:pPr>
            <w:r>
              <w:rPr>
                <w:rFonts w:hint="eastAsia"/>
              </w:rPr>
              <w:t>农村饮用水达标人口覆盖率</w:t>
            </w:r>
          </w:p>
        </w:tc>
        <w:tc>
          <w:tcPr>
            <w:tcW w:w="567" w:type="dxa"/>
            <w:vAlign w:val="center"/>
          </w:tcPr>
          <w:p w14:paraId="494F3D94" w14:textId="77777777" w:rsidR="003C2152" w:rsidRDefault="003C2152" w:rsidP="00F020AC">
            <w:pPr>
              <w:pStyle w:val="21"/>
              <w:jc w:val="center"/>
            </w:pPr>
            <w:r>
              <w:rPr>
                <w:rFonts w:hint="eastAsia"/>
              </w:rPr>
              <w:t>%</w:t>
            </w:r>
          </w:p>
        </w:tc>
        <w:tc>
          <w:tcPr>
            <w:tcW w:w="1701" w:type="dxa"/>
            <w:vAlign w:val="center"/>
          </w:tcPr>
          <w:p w14:paraId="7FFA2C1B" w14:textId="77777777" w:rsidR="003C2152" w:rsidRDefault="003C2152" w:rsidP="00F020AC">
            <w:pPr>
              <w:pStyle w:val="21"/>
              <w:jc w:val="center"/>
            </w:pPr>
            <w:r>
              <w:rPr>
                <w:rFonts w:hint="eastAsia"/>
              </w:rPr>
              <w:t>≥</w:t>
            </w:r>
            <w:r>
              <w:rPr>
                <w:rFonts w:hint="eastAsia"/>
              </w:rPr>
              <w:t>95</w:t>
            </w:r>
          </w:p>
        </w:tc>
        <w:tc>
          <w:tcPr>
            <w:tcW w:w="851" w:type="dxa"/>
            <w:vAlign w:val="center"/>
          </w:tcPr>
          <w:p w14:paraId="3B7B03BE" w14:textId="77777777" w:rsidR="003C2152" w:rsidRDefault="003C2152" w:rsidP="00F020AC">
            <w:pPr>
              <w:pStyle w:val="21"/>
              <w:jc w:val="center"/>
            </w:pPr>
            <w:r>
              <w:rPr>
                <w:rFonts w:hint="eastAsia"/>
              </w:rPr>
              <w:t>约束性</w:t>
            </w:r>
          </w:p>
        </w:tc>
        <w:tc>
          <w:tcPr>
            <w:tcW w:w="2707" w:type="dxa"/>
            <w:vAlign w:val="center"/>
          </w:tcPr>
          <w:p w14:paraId="794B5448" w14:textId="77777777" w:rsidR="003C2152" w:rsidRDefault="003C2152" w:rsidP="00F020AC">
            <w:pPr>
              <w:pStyle w:val="21"/>
              <w:jc w:val="center"/>
            </w:pPr>
            <w:r>
              <w:t>94</w:t>
            </w:r>
          </w:p>
        </w:tc>
        <w:tc>
          <w:tcPr>
            <w:tcW w:w="0" w:type="auto"/>
            <w:vAlign w:val="center"/>
          </w:tcPr>
          <w:p w14:paraId="59ED3A34" w14:textId="77777777" w:rsidR="003C2152" w:rsidRDefault="003C2152" w:rsidP="00F020AC">
            <w:pPr>
              <w:pStyle w:val="21"/>
              <w:jc w:val="center"/>
              <w:rPr>
                <w:bCs/>
                <w:iCs/>
                <w:color w:val="000000"/>
                <w:spacing w:val="-12"/>
              </w:rPr>
            </w:pPr>
            <w:r>
              <w:rPr>
                <w:rFonts w:hint="eastAsia"/>
              </w:rPr>
              <w:t>100</w:t>
            </w:r>
          </w:p>
        </w:tc>
        <w:tc>
          <w:tcPr>
            <w:tcW w:w="0" w:type="auto"/>
            <w:vAlign w:val="center"/>
          </w:tcPr>
          <w:p w14:paraId="7CDEB407" w14:textId="77777777" w:rsidR="003C2152" w:rsidRDefault="003C2152" w:rsidP="00F020AC">
            <w:pPr>
              <w:pStyle w:val="21"/>
              <w:jc w:val="center"/>
              <w:rPr>
                <w:color w:val="000000"/>
                <w:spacing w:val="-12"/>
              </w:rPr>
            </w:pPr>
            <w:r>
              <w:rPr>
                <w:rFonts w:hint="eastAsia"/>
              </w:rPr>
              <w:t>100</w:t>
            </w:r>
          </w:p>
        </w:tc>
      </w:tr>
      <w:tr w:rsidR="003C2152" w14:paraId="682EBD32" w14:textId="77777777" w:rsidTr="00F020AC">
        <w:trPr>
          <w:cantSplit/>
          <w:jc w:val="center"/>
        </w:trPr>
        <w:tc>
          <w:tcPr>
            <w:tcW w:w="279" w:type="dxa"/>
            <w:vMerge/>
            <w:vAlign w:val="center"/>
          </w:tcPr>
          <w:p w14:paraId="483830C9" w14:textId="77777777" w:rsidR="003C2152" w:rsidRDefault="003C2152" w:rsidP="00F020AC">
            <w:pPr>
              <w:pStyle w:val="21"/>
              <w:jc w:val="center"/>
            </w:pPr>
          </w:p>
        </w:tc>
        <w:tc>
          <w:tcPr>
            <w:tcW w:w="709" w:type="dxa"/>
            <w:vMerge/>
            <w:vAlign w:val="center"/>
          </w:tcPr>
          <w:p w14:paraId="2EB45DB2" w14:textId="77777777" w:rsidR="003C2152" w:rsidRDefault="003C2152" w:rsidP="00F020AC">
            <w:pPr>
              <w:pStyle w:val="21"/>
              <w:jc w:val="center"/>
            </w:pPr>
          </w:p>
        </w:tc>
        <w:tc>
          <w:tcPr>
            <w:tcW w:w="425" w:type="dxa"/>
            <w:vAlign w:val="center"/>
          </w:tcPr>
          <w:p w14:paraId="587B44DD" w14:textId="77777777" w:rsidR="003C2152" w:rsidRDefault="003C2152" w:rsidP="00F020AC">
            <w:pPr>
              <w:pStyle w:val="21"/>
              <w:jc w:val="center"/>
            </w:pPr>
            <w:r>
              <w:rPr>
                <w:rFonts w:hint="eastAsia"/>
              </w:rPr>
              <w:t>37</w:t>
            </w:r>
          </w:p>
        </w:tc>
        <w:tc>
          <w:tcPr>
            <w:tcW w:w="2693" w:type="dxa"/>
            <w:vAlign w:val="center"/>
          </w:tcPr>
          <w:p w14:paraId="0C0DABE7" w14:textId="77777777" w:rsidR="003C2152" w:rsidRDefault="003C2152" w:rsidP="00F020AC">
            <w:pPr>
              <w:pStyle w:val="21"/>
              <w:jc w:val="center"/>
            </w:pPr>
            <w:r>
              <w:rPr>
                <w:rFonts w:hint="eastAsia"/>
              </w:rPr>
              <w:t>城镇污水处理率</w:t>
            </w:r>
          </w:p>
        </w:tc>
        <w:tc>
          <w:tcPr>
            <w:tcW w:w="567" w:type="dxa"/>
            <w:vAlign w:val="center"/>
          </w:tcPr>
          <w:p w14:paraId="038879B0" w14:textId="77777777" w:rsidR="003C2152" w:rsidRDefault="003C2152" w:rsidP="00F020AC">
            <w:pPr>
              <w:pStyle w:val="21"/>
              <w:jc w:val="center"/>
            </w:pPr>
            <w:r>
              <w:rPr>
                <w:rFonts w:hint="eastAsia"/>
              </w:rPr>
              <w:t>%</w:t>
            </w:r>
          </w:p>
        </w:tc>
        <w:tc>
          <w:tcPr>
            <w:tcW w:w="1701" w:type="dxa"/>
            <w:vAlign w:val="center"/>
          </w:tcPr>
          <w:p w14:paraId="25B11454" w14:textId="77777777" w:rsidR="003C2152" w:rsidRDefault="003C2152" w:rsidP="00F020AC">
            <w:pPr>
              <w:pStyle w:val="21"/>
              <w:jc w:val="center"/>
            </w:pPr>
            <w:r>
              <w:rPr>
                <w:rFonts w:hint="eastAsia"/>
              </w:rPr>
              <w:t>市≥</w:t>
            </w:r>
            <w:r>
              <w:rPr>
                <w:rFonts w:hint="eastAsia"/>
              </w:rPr>
              <w:t>95</w:t>
            </w:r>
          </w:p>
          <w:p w14:paraId="1565A79F" w14:textId="77777777" w:rsidR="003C2152" w:rsidRDefault="003C2152" w:rsidP="00F020AC">
            <w:pPr>
              <w:pStyle w:val="21"/>
              <w:jc w:val="center"/>
            </w:pPr>
            <w:r>
              <w:rPr>
                <w:rFonts w:hint="eastAsia"/>
              </w:rPr>
              <w:t>县≥</w:t>
            </w:r>
            <w:r>
              <w:rPr>
                <w:rFonts w:hint="eastAsia"/>
              </w:rPr>
              <w:t>85</w:t>
            </w:r>
          </w:p>
        </w:tc>
        <w:tc>
          <w:tcPr>
            <w:tcW w:w="851" w:type="dxa"/>
            <w:vAlign w:val="center"/>
          </w:tcPr>
          <w:p w14:paraId="77DC2EB6" w14:textId="77777777" w:rsidR="003C2152" w:rsidRDefault="003C2152" w:rsidP="00F020AC">
            <w:pPr>
              <w:pStyle w:val="21"/>
              <w:jc w:val="center"/>
            </w:pPr>
            <w:r>
              <w:rPr>
                <w:rFonts w:hint="eastAsia"/>
              </w:rPr>
              <w:t>约束性</w:t>
            </w:r>
          </w:p>
        </w:tc>
        <w:tc>
          <w:tcPr>
            <w:tcW w:w="2707" w:type="dxa"/>
            <w:vAlign w:val="center"/>
          </w:tcPr>
          <w:p w14:paraId="54F905E9" w14:textId="77777777" w:rsidR="003C2152" w:rsidRDefault="003C2152" w:rsidP="00F020AC">
            <w:pPr>
              <w:pStyle w:val="21"/>
              <w:jc w:val="center"/>
            </w:pPr>
            <w:r>
              <w:rPr>
                <w:rFonts w:hint="eastAsia"/>
              </w:rPr>
              <w:t>96.29</w:t>
            </w:r>
          </w:p>
        </w:tc>
        <w:tc>
          <w:tcPr>
            <w:tcW w:w="0" w:type="auto"/>
            <w:vAlign w:val="center"/>
          </w:tcPr>
          <w:p w14:paraId="706496FB" w14:textId="77777777" w:rsidR="003C2152" w:rsidRDefault="003C2152" w:rsidP="00F020AC">
            <w:pPr>
              <w:pStyle w:val="21"/>
              <w:jc w:val="center"/>
            </w:pPr>
            <w:r>
              <w:rPr>
                <w:rFonts w:hint="eastAsia"/>
              </w:rPr>
              <w:t>9</w:t>
            </w:r>
            <w:r>
              <w:t>7</w:t>
            </w:r>
          </w:p>
        </w:tc>
        <w:tc>
          <w:tcPr>
            <w:tcW w:w="0" w:type="auto"/>
            <w:vAlign w:val="center"/>
          </w:tcPr>
          <w:p w14:paraId="5E010521" w14:textId="77777777" w:rsidR="003C2152" w:rsidRDefault="003C2152" w:rsidP="00F020AC">
            <w:pPr>
              <w:pStyle w:val="21"/>
              <w:jc w:val="center"/>
            </w:pPr>
            <w:r>
              <w:rPr>
                <w:rFonts w:hint="eastAsia"/>
              </w:rPr>
              <w:t>持续提高</w:t>
            </w:r>
          </w:p>
        </w:tc>
      </w:tr>
      <w:tr w:rsidR="003C2152" w14:paraId="6CC2580E" w14:textId="77777777" w:rsidTr="00F020AC">
        <w:trPr>
          <w:cantSplit/>
          <w:jc w:val="center"/>
        </w:trPr>
        <w:tc>
          <w:tcPr>
            <w:tcW w:w="279" w:type="dxa"/>
            <w:vMerge/>
            <w:vAlign w:val="center"/>
          </w:tcPr>
          <w:p w14:paraId="641D0AD1" w14:textId="77777777" w:rsidR="003C2152" w:rsidRDefault="003C2152" w:rsidP="00F020AC">
            <w:pPr>
              <w:pStyle w:val="21"/>
              <w:jc w:val="center"/>
            </w:pPr>
          </w:p>
        </w:tc>
        <w:tc>
          <w:tcPr>
            <w:tcW w:w="709" w:type="dxa"/>
            <w:vMerge/>
            <w:vAlign w:val="center"/>
          </w:tcPr>
          <w:p w14:paraId="4934E418" w14:textId="77777777" w:rsidR="003C2152" w:rsidRDefault="003C2152" w:rsidP="00F020AC">
            <w:pPr>
              <w:pStyle w:val="21"/>
              <w:jc w:val="center"/>
            </w:pPr>
          </w:p>
        </w:tc>
        <w:tc>
          <w:tcPr>
            <w:tcW w:w="425" w:type="dxa"/>
            <w:vAlign w:val="center"/>
          </w:tcPr>
          <w:p w14:paraId="0D1F4357" w14:textId="77777777" w:rsidR="003C2152" w:rsidRDefault="003C2152" w:rsidP="00F020AC">
            <w:pPr>
              <w:pStyle w:val="21"/>
              <w:jc w:val="center"/>
            </w:pPr>
            <w:r>
              <w:rPr>
                <w:rFonts w:hint="eastAsia"/>
              </w:rPr>
              <w:t>38</w:t>
            </w:r>
          </w:p>
        </w:tc>
        <w:tc>
          <w:tcPr>
            <w:tcW w:w="2693" w:type="dxa"/>
            <w:vAlign w:val="center"/>
          </w:tcPr>
          <w:p w14:paraId="03671330" w14:textId="77777777" w:rsidR="003C2152" w:rsidRDefault="003C2152" w:rsidP="00F020AC">
            <w:pPr>
              <w:pStyle w:val="21"/>
              <w:jc w:val="center"/>
            </w:pPr>
            <w:r>
              <w:rPr>
                <w:rFonts w:hint="eastAsia"/>
              </w:rPr>
              <w:t>农村生活污水治理设施</w:t>
            </w:r>
          </w:p>
          <w:p w14:paraId="2457BCDB" w14:textId="77777777" w:rsidR="003C2152" w:rsidRDefault="003C2152" w:rsidP="00F020AC">
            <w:pPr>
              <w:pStyle w:val="21"/>
              <w:jc w:val="center"/>
            </w:pPr>
            <w:r>
              <w:rPr>
                <w:rFonts w:hint="eastAsia"/>
              </w:rPr>
              <w:t>标准化运</w:t>
            </w:r>
            <w:proofErr w:type="gramStart"/>
            <w:r>
              <w:rPr>
                <w:rFonts w:hint="eastAsia"/>
              </w:rPr>
              <w:t>维比例</w:t>
            </w:r>
            <w:proofErr w:type="gramEnd"/>
          </w:p>
        </w:tc>
        <w:tc>
          <w:tcPr>
            <w:tcW w:w="567" w:type="dxa"/>
            <w:vAlign w:val="center"/>
          </w:tcPr>
          <w:p w14:paraId="54F4DBAC" w14:textId="77777777" w:rsidR="003C2152" w:rsidRDefault="003C2152" w:rsidP="00F020AC">
            <w:pPr>
              <w:pStyle w:val="21"/>
              <w:jc w:val="center"/>
            </w:pPr>
            <w:r>
              <w:rPr>
                <w:rFonts w:hint="eastAsia"/>
              </w:rPr>
              <w:t>%</w:t>
            </w:r>
          </w:p>
        </w:tc>
        <w:tc>
          <w:tcPr>
            <w:tcW w:w="1701" w:type="dxa"/>
            <w:vAlign w:val="center"/>
          </w:tcPr>
          <w:p w14:paraId="509C4594" w14:textId="77777777" w:rsidR="003C2152" w:rsidRDefault="003C2152" w:rsidP="00F020AC">
            <w:pPr>
              <w:pStyle w:val="21"/>
              <w:jc w:val="center"/>
            </w:pPr>
            <w:r>
              <w:rPr>
                <w:rFonts w:hint="eastAsia"/>
              </w:rPr>
              <w:t>100</w:t>
            </w:r>
          </w:p>
        </w:tc>
        <w:tc>
          <w:tcPr>
            <w:tcW w:w="851" w:type="dxa"/>
            <w:vAlign w:val="center"/>
          </w:tcPr>
          <w:p w14:paraId="16260E6B" w14:textId="77777777" w:rsidR="003C2152" w:rsidRDefault="003C2152" w:rsidP="00F020AC">
            <w:pPr>
              <w:pStyle w:val="21"/>
              <w:jc w:val="center"/>
            </w:pPr>
            <w:r>
              <w:rPr>
                <w:rFonts w:hint="eastAsia"/>
              </w:rPr>
              <w:t>约束性</w:t>
            </w:r>
          </w:p>
        </w:tc>
        <w:tc>
          <w:tcPr>
            <w:tcW w:w="2707" w:type="dxa"/>
            <w:vAlign w:val="center"/>
          </w:tcPr>
          <w:p w14:paraId="4D03D591" w14:textId="77777777" w:rsidR="003C2152" w:rsidRDefault="003C2152" w:rsidP="00F020AC">
            <w:pPr>
              <w:pStyle w:val="21"/>
              <w:jc w:val="center"/>
            </w:pPr>
            <w:r>
              <w:rPr>
                <w:rFonts w:hint="eastAsia"/>
              </w:rPr>
              <w:t>100</w:t>
            </w:r>
          </w:p>
        </w:tc>
        <w:tc>
          <w:tcPr>
            <w:tcW w:w="0" w:type="auto"/>
            <w:vAlign w:val="center"/>
          </w:tcPr>
          <w:p w14:paraId="27250C72" w14:textId="77777777" w:rsidR="003C2152" w:rsidRDefault="003C2152" w:rsidP="00F020AC">
            <w:pPr>
              <w:pStyle w:val="21"/>
              <w:jc w:val="center"/>
              <w:rPr>
                <w:color w:val="000000"/>
                <w:spacing w:val="-12"/>
              </w:rPr>
            </w:pPr>
            <w:r>
              <w:rPr>
                <w:rFonts w:hint="eastAsia"/>
              </w:rPr>
              <w:t>100</w:t>
            </w:r>
          </w:p>
        </w:tc>
        <w:tc>
          <w:tcPr>
            <w:tcW w:w="0" w:type="auto"/>
            <w:vAlign w:val="center"/>
          </w:tcPr>
          <w:p w14:paraId="535B330D" w14:textId="77777777" w:rsidR="003C2152" w:rsidRDefault="003C2152" w:rsidP="00F020AC">
            <w:pPr>
              <w:pStyle w:val="21"/>
              <w:jc w:val="center"/>
              <w:rPr>
                <w:color w:val="000000"/>
                <w:spacing w:val="-12"/>
              </w:rPr>
            </w:pPr>
            <w:r>
              <w:rPr>
                <w:rFonts w:hint="eastAsia"/>
              </w:rPr>
              <w:t>100</w:t>
            </w:r>
          </w:p>
        </w:tc>
      </w:tr>
      <w:tr w:rsidR="003C2152" w14:paraId="1CAE24F3" w14:textId="77777777" w:rsidTr="00F020AC">
        <w:trPr>
          <w:cantSplit/>
          <w:jc w:val="center"/>
        </w:trPr>
        <w:tc>
          <w:tcPr>
            <w:tcW w:w="279" w:type="dxa"/>
            <w:vMerge/>
            <w:vAlign w:val="center"/>
          </w:tcPr>
          <w:p w14:paraId="76B90539" w14:textId="77777777" w:rsidR="003C2152" w:rsidRDefault="003C2152" w:rsidP="00F020AC">
            <w:pPr>
              <w:pStyle w:val="21"/>
              <w:jc w:val="center"/>
            </w:pPr>
          </w:p>
        </w:tc>
        <w:tc>
          <w:tcPr>
            <w:tcW w:w="709" w:type="dxa"/>
            <w:vMerge/>
            <w:vAlign w:val="center"/>
          </w:tcPr>
          <w:p w14:paraId="330A4A87" w14:textId="77777777" w:rsidR="003C2152" w:rsidRDefault="003C2152" w:rsidP="00F020AC">
            <w:pPr>
              <w:pStyle w:val="21"/>
              <w:jc w:val="center"/>
            </w:pPr>
          </w:p>
        </w:tc>
        <w:tc>
          <w:tcPr>
            <w:tcW w:w="425" w:type="dxa"/>
            <w:vAlign w:val="center"/>
          </w:tcPr>
          <w:p w14:paraId="2CD9E965" w14:textId="77777777" w:rsidR="003C2152" w:rsidRDefault="003C2152" w:rsidP="00F020AC">
            <w:pPr>
              <w:pStyle w:val="21"/>
              <w:jc w:val="center"/>
            </w:pPr>
            <w:r>
              <w:rPr>
                <w:rFonts w:hint="eastAsia"/>
              </w:rPr>
              <w:t>39</w:t>
            </w:r>
          </w:p>
        </w:tc>
        <w:tc>
          <w:tcPr>
            <w:tcW w:w="2693" w:type="dxa"/>
            <w:vAlign w:val="center"/>
          </w:tcPr>
          <w:p w14:paraId="3EDBA50D" w14:textId="77777777" w:rsidR="003C2152" w:rsidRDefault="003C2152" w:rsidP="00F020AC">
            <w:pPr>
              <w:pStyle w:val="21"/>
              <w:jc w:val="center"/>
            </w:pPr>
            <w:r>
              <w:rPr>
                <w:rFonts w:hint="eastAsia"/>
              </w:rPr>
              <w:t>城镇生活垃圾无害化处理率</w:t>
            </w:r>
          </w:p>
        </w:tc>
        <w:tc>
          <w:tcPr>
            <w:tcW w:w="567" w:type="dxa"/>
            <w:vAlign w:val="center"/>
          </w:tcPr>
          <w:p w14:paraId="0B57CA01" w14:textId="77777777" w:rsidR="003C2152" w:rsidRDefault="003C2152" w:rsidP="00F020AC">
            <w:pPr>
              <w:pStyle w:val="21"/>
              <w:jc w:val="center"/>
            </w:pPr>
            <w:r>
              <w:rPr>
                <w:rFonts w:hint="eastAsia"/>
              </w:rPr>
              <w:t>%</w:t>
            </w:r>
          </w:p>
        </w:tc>
        <w:tc>
          <w:tcPr>
            <w:tcW w:w="1701" w:type="dxa"/>
            <w:vAlign w:val="center"/>
          </w:tcPr>
          <w:p w14:paraId="41ED3984" w14:textId="77777777" w:rsidR="003C2152" w:rsidRDefault="003C2152" w:rsidP="00F020AC">
            <w:pPr>
              <w:pStyle w:val="21"/>
              <w:jc w:val="center"/>
            </w:pPr>
            <w:r>
              <w:rPr>
                <w:rFonts w:hint="eastAsia"/>
              </w:rPr>
              <w:t>≥</w:t>
            </w:r>
            <w:r>
              <w:rPr>
                <w:rFonts w:hint="eastAsia"/>
              </w:rPr>
              <w:t>96</w:t>
            </w:r>
          </w:p>
        </w:tc>
        <w:tc>
          <w:tcPr>
            <w:tcW w:w="851" w:type="dxa"/>
            <w:vAlign w:val="center"/>
          </w:tcPr>
          <w:p w14:paraId="44C45CC9" w14:textId="77777777" w:rsidR="003C2152" w:rsidRDefault="003C2152" w:rsidP="00F020AC">
            <w:pPr>
              <w:pStyle w:val="21"/>
              <w:jc w:val="center"/>
            </w:pPr>
            <w:r>
              <w:rPr>
                <w:rFonts w:hint="eastAsia"/>
              </w:rPr>
              <w:t>约束性</w:t>
            </w:r>
          </w:p>
        </w:tc>
        <w:tc>
          <w:tcPr>
            <w:tcW w:w="2707" w:type="dxa"/>
            <w:vAlign w:val="center"/>
          </w:tcPr>
          <w:p w14:paraId="3C287113" w14:textId="77777777" w:rsidR="003C2152" w:rsidRDefault="003C2152" w:rsidP="00F020AC">
            <w:pPr>
              <w:pStyle w:val="21"/>
              <w:jc w:val="center"/>
            </w:pPr>
            <w:r>
              <w:rPr>
                <w:rFonts w:hint="eastAsia"/>
              </w:rPr>
              <w:t>100</w:t>
            </w:r>
          </w:p>
        </w:tc>
        <w:tc>
          <w:tcPr>
            <w:tcW w:w="0" w:type="auto"/>
            <w:vAlign w:val="center"/>
          </w:tcPr>
          <w:p w14:paraId="7686A883" w14:textId="77777777" w:rsidR="003C2152" w:rsidRDefault="003C2152" w:rsidP="00F020AC">
            <w:pPr>
              <w:pStyle w:val="21"/>
              <w:jc w:val="center"/>
              <w:rPr>
                <w:color w:val="000000"/>
                <w:spacing w:val="-12"/>
              </w:rPr>
            </w:pPr>
            <w:r>
              <w:rPr>
                <w:rFonts w:hint="eastAsia"/>
              </w:rPr>
              <w:t>100</w:t>
            </w:r>
          </w:p>
        </w:tc>
        <w:tc>
          <w:tcPr>
            <w:tcW w:w="0" w:type="auto"/>
            <w:vAlign w:val="center"/>
          </w:tcPr>
          <w:p w14:paraId="26FB95CA" w14:textId="77777777" w:rsidR="003C2152" w:rsidRDefault="003C2152" w:rsidP="00F020AC">
            <w:pPr>
              <w:pStyle w:val="21"/>
              <w:jc w:val="center"/>
              <w:rPr>
                <w:color w:val="000000"/>
                <w:spacing w:val="-12"/>
              </w:rPr>
            </w:pPr>
            <w:r>
              <w:rPr>
                <w:rFonts w:hint="eastAsia"/>
              </w:rPr>
              <w:t>100</w:t>
            </w:r>
          </w:p>
        </w:tc>
      </w:tr>
      <w:tr w:rsidR="003C2152" w14:paraId="4AE66CF7" w14:textId="77777777" w:rsidTr="00F020AC">
        <w:trPr>
          <w:cantSplit/>
          <w:jc w:val="center"/>
        </w:trPr>
        <w:tc>
          <w:tcPr>
            <w:tcW w:w="279" w:type="dxa"/>
            <w:vMerge/>
            <w:vAlign w:val="center"/>
          </w:tcPr>
          <w:p w14:paraId="5FCC4B74" w14:textId="77777777" w:rsidR="003C2152" w:rsidRDefault="003C2152" w:rsidP="00F020AC">
            <w:pPr>
              <w:pStyle w:val="21"/>
              <w:jc w:val="center"/>
            </w:pPr>
          </w:p>
        </w:tc>
        <w:tc>
          <w:tcPr>
            <w:tcW w:w="709" w:type="dxa"/>
            <w:vMerge/>
            <w:vAlign w:val="center"/>
          </w:tcPr>
          <w:p w14:paraId="3B777E6D" w14:textId="77777777" w:rsidR="003C2152" w:rsidRDefault="003C2152" w:rsidP="00F020AC">
            <w:pPr>
              <w:pStyle w:val="21"/>
              <w:jc w:val="center"/>
            </w:pPr>
          </w:p>
        </w:tc>
        <w:tc>
          <w:tcPr>
            <w:tcW w:w="425" w:type="dxa"/>
            <w:vAlign w:val="center"/>
          </w:tcPr>
          <w:p w14:paraId="7239FAE7" w14:textId="77777777" w:rsidR="003C2152" w:rsidRDefault="003C2152" w:rsidP="00F020AC">
            <w:pPr>
              <w:pStyle w:val="21"/>
              <w:jc w:val="center"/>
            </w:pPr>
            <w:r>
              <w:rPr>
                <w:rFonts w:hint="eastAsia"/>
              </w:rPr>
              <w:t>40</w:t>
            </w:r>
          </w:p>
        </w:tc>
        <w:tc>
          <w:tcPr>
            <w:tcW w:w="2693" w:type="dxa"/>
            <w:vAlign w:val="center"/>
          </w:tcPr>
          <w:p w14:paraId="355B71EB" w14:textId="77777777" w:rsidR="003C2152" w:rsidRDefault="003C2152" w:rsidP="00F020AC">
            <w:pPr>
              <w:pStyle w:val="21"/>
              <w:jc w:val="center"/>
            </w:pPr>
            <w:r>
              <w:rPr>
                <w:rFonts w:hint="eastAsia"/>
              </w:rPr>
              <w:t>城镇人均公园绿地面积</w:t>
            </w:r>
          </w:p>
        </w:tc>
        <w:tc>
          <w:tcPr>
            <w:tcW w:w="567" w:type="dxa"/>
            <w:vAlign w:val="center"/>
          </w:tcPr>
          <w:p w14:paraId="102E23E8" w14:textId="77777777" w:rsidR="003C2152" w:rsidRDefault="003C2152" w:rsidP="00F020AC">
            <w:pPr>
              <w:pStyle w:val="21"/>
              <w:jc w:val="center"/>
            </w:pPr>
            <w:r>
              <w:rPr>
                <w:rFonts w:hint="eastAsia"/>
              </w:rPr>
              <w:t>平方米</w:t>
            </w:r>
          </w:p>
          <w:p w14:paraId="55244576" w14:textId="77777777" w:rsidR="003C2152" w:rsidRDefault="003C2152" w:rsidP="00F020AC">
            <w:pPr>
              <w:pStyle w:val="21"/>
              <w:jc w:val="center"/>
            </w:pPr>
            <w:r>
              <w:rPr>
                <w:rFonts w:hint="eastAsia"/>
              </w:rPr>
              <w:t>/</w:t>
            </w:r>
            <w:r>
              <w:rPr>
                <w:rFonts w:hint="eastAsia"/>
              </w:rPr>
              <w:t>人</w:t>
            </w:r>
          </w:p>
        </w:tc>
        <w:tc>
          <w:tcPr>
            <w:tcW w:w="1701" w:type="dxa"/>
            <w:vAlign w:val="center"/>
          </w:tcPr>
          <w:p w14:paraId="6B8992F6" w14:textId="77777777" w:rsidR="003C2152" w:rsidRDefault="003C2152" w:rsidP="00F020AC">
            <w:pPr>
              <w:pStyle w:val="21"/>
              <w:jc w:val="center"/>
            </w:pPr>
            <w:r>
              <w:rPr>
                <w:rFonts w:hint="eastAsia"/>
              </w:rPr>
              <w:t>市≥</w:t>
            </w:r>
            <w:r>
              <w:rPr>
                <w:rFonts w:hint="eastAsia"/>
              </w:rPr>
              <w:t>15</w:t>
            </w:r>
          </w:p>
          <w:p w14:paraId="17D7D211" w14:textId="77777777" w:rsidR="003C2152" w:rsidRDefault="003C2152" w:rsidP="00F020AC">
            <w:pPr>
              <w:pStyle w:val="21"/>
              <w:jc w:val="center"/>
            </w:pPr>
            <w:r>
              <w:rPr>
                <w:rFonts w:hint="eastAsia"/>
              </w:rPr>
              <w:t>县≥</w:t>
            </w:r>
            <w:r>
              <w:rPr>
                <w:rFonts w:hint="eastAsia"/>
              </w:rPr>
              <w:t>13</w:t>
            </w:r>
          </w:p>
        </w:tc>
        <w:tc>
          <w:tcPr>
            <w:tcW w:w="851" w:type="dxa"/>
            <w:vAlign w:val="center"/>
          </w:tcPr>
          <w:p w14:paraId="4DA2A2D4" w14:textId="77777777" w:rsidR="003C2152" w:rsidRDefault="003C2152" w:rsidP="00F020AC">
            <w:pPr>
              <w:pStyle w:val="21"/>
              <w:jc w:val="center"/>
            </w:pPr>
            <w:r>
              <w:rPr>
                <w:rFonts w:hint="eastAsia"/>
              </w:rPr>
              <w:t>参考性</w:t>
            </w:r>
          </w:p>
        </w:tc>
        <w:tc>
          <w:tcPr>
            <w:tcW w:w="2707" w:type="dxa"/>
            <w:vAlign w:val="center"/>
          </w:tcPr>
          <w:p w14:paraId="734D71E2" w14:textId="77777777" w:rsidR="003C2152" w:rsidRDefault="003C2152" w:rsidP="00F020AC">
            <w:pPr>
              <w:pStyle w:val="21"/>
              <w:jc w:val="center"/>
            </w:pPr>
            <w:r>
              <w:rPr>
                <w:rFonts w:hint="eastAsia"/>
              </w:rPr>
              <w:t>11.61</w:t>
            </w:r>
          </w:p>
        </w:tc>
        <w:tc>
          <w:tcPr>
            <w:tcW w:w="0" w:type="auto"/>
            <w:vAlign w:val="center"/>
          </w:tcPr>
          <w:p w14:paraId="7D16E741" w14:textId="77777777" w:rsidR="003C2152" w:rsidRDefault="003C2152" w:rsidP="00F020AC">
            <w:pPr>
              <w:pStyle w:val="21"/>
              <w:jc w:val="center"/>
              <w:rPr>
                <w:color w:val="000000"/>
                <w:spacing w:val="-12"/>
              </w:rPr>
            </w:pPr>
            <w:r>
              <w:rPr>
                <w:rFonts w:hint="eastAsia"/>
              </w:rPr>
              <w:t>13</w:t>
            </w:r>
          </w:p>
        </w:tc>
        <w:tc>
          <w:tcPr>
            <w:tcW w:w="0" w:type="auto"/>
            <w:vAlign w:val="center"/>
          </w:tcPr>
          <w:p w14:paraId="72B2A810" w14:textId="77777777" w:rsidR="003C2152" w:rsidRDefault="003C2152" w:rsidP="00F020AC">
            <w:pPr>
              <w:pStyle w:val="21"/>
              <w:jc w:val="center"/>
              <w:rPr>
                <w:color w:val="000000"/>
                <w:spacing w:val="-12"/>
              </w:rPr>
            </w:pPr>
            <w:r>
              <w:rPr>
                <w:rFonts w:hint="eastAsia"/>
              </w:rPr>
              <w:t>≥</w:t>
            </w:r>
            <w:r>
              <w:rPr>
                <w:rFonts w:hint="eastAsia"/>
              </w:rPr>
              <w:t>13</w:t>
            </w:r>
          </w:p>
        </w:tc>
      </w:tr>
      <w:tr w:rsidR="003C2152" w14:paraId="2619ACCE" w14:textId="77777777" w:rsidTr="00F020AC">
        <w:trPr>
          <w:cantSplit/>
          <w:jc w:val="center"/>
        </w:trPr>
        <w:tc>
          <w:tcPr>
            <w:tcW w:w="279" w:type="dxa"/>
            <w:vMerge/>
            <w:vAlign w:val="center"/>
          </w:tcPr>
          <w:p w14:paraId="04EF2304" w14:textId="77777777" w:rsidR="003C2152" w:rsidRDefault="003C2152" w:rsidP="00F020AC">
            <w:pPr>
              <w:pStyle w:val="21"/>
              <w:jc w:val="center"/>
            </w:pPr>
          </w:p>
        </w:tc>
        <w:tc>
          <w:tcPr>
            <w:tcW w:w="709" w:type="dxa"/>
            <w:vMerge/>
            <w:vAlign w:val="center"/>
          </w:tcPr>
          <w:p w14:paraId="651EF76A" w14:textId="77777777" w:rsidR="003C2152" w:rsidRDefault="003C2152" w:rsidP="00F020AC">
            <w:pPr>
              <w:pStyle w:val="21"/>
              <w:jc w:val="center"/>
            </w:pPr>
          </w:p>
        </w:tc>
        <w:tc>
          <w:tcPr>
            <w:tcW w:w="425" w:type="dxa"/>
            <w:vAlign w:val="center"/>
          </w:tcPr>
          <w:p w14:paraId="700688BA" w14:textId="77777777" w:rsidR="003C2152" w:rsidRDefault="003C2152" w:rsidP="00F020AC">
            <w:pPr>
              <w:pStyle w:val="21"/>
              <w:jc w:val="center"/>
            </w:pPr>
            <w:r>
              <w:rPr>
                <w:rFonts w:hint="eastAsia"/>
              </w:rPr>
              <w:t>41</w:t>
            </w:r>
          </w:p>
        </w:tc>
        <w:tc>
          <w:tcPr>
            <w:tcW w:w="2693" w:type="dxa"/>
            <w:vAlign w:val="center"/>
          </w:tcPr>
          <w:p w14:paraId="45B84500" w14:textId="77777777" w:rsidR="003C2152" w:rsidRDefault="003C2152" w:rsidP="00F020AC">
            <w:pPr>
              <w:pStyle w:val="21"/>
              <w:jc w:val="center"/>
            </w:pPr>
            <w:r>
              <w:rPr>
                <w:rFonts w:hint="eastAsia"/>
              </w:rPr>
              <w:t>农村无害</w:t>
            </w:r>
            <w:proofErr w:type="gramStart"/>
            <w:r>
              <w:rPr>
                <w:rFonts w:hint="eastAsia"/>
              </w:rPr>
              <w:t>化卫生</w:t>
            </w:r>
            <w:proofErr w:type="gramEnd"/>
            <w:r>
              <w:rPr>
                <w:rFonts w:hint="eastAsia"/>
              </w:rPr>
              <w:t>厕所普及率</w:t>
            </w:r>
          </w:p>
        </w:tc>
        <w:tc>
          <w:tcPr>
            <w:tcW w:w="567" w:type="dxa"/>
            <w:vAlign w:val="center"/>
          </w:tcPr>
          <w:p w14:paraId="493BED89" w14:textId="77777777" w:rsidR="003C2152" w:rsidRDefault="003C2152" w:rsidP="00F020AC">
            <w:pPr>
              <w:pStyle w:val="21"/>
              <w:jc w:val="center"/>
            </w:pPr>
            <w:r>
              <w:rPr>
                <w:rFonts w:hint="eastAsia"/>
              </w:rPr>
              <w:t>%</w:t>
            </w:r>
          </w:p>
        </w:tc>
        <w:tc>
          <w:tcPr>
            <w:tcW w:w="1701" w:type="dxa"/>
            <w:vAlign w:val="center"/>
          </w:tcPr>
          <w:p w14:paraId="1B148720" w14:textId="77777777" w:rsidR="003C2152" w:rsidRDefault="003C2152" w:rsidP="00F020AC">
            <w:pPr>
              <w:pStyle w:val="21"/>
              <w:jc w:val="center"/>
            </w:pPr>
            <w:r>
              <w:rPr>
                <w:rFonts w:hint="eastAsia"/>
              </w:rPr>
              <w:t>≥</w:t>
            </w:r>
            <w:r>
              <w:rPr>
                <w:rFonts w:hint="eastAsia"/>
              </w:rPr>
              <w:t>99</w:t>
            </w:r>
          </w:p>
        </w:tc>
        <w:tc>
          <w:tcPr>
            <w:tcW w:w="851" w:type="dxa"/>
            <w:vAlign w:val="center"/>
          </w:tcPr>
          <w:p w14:paraId="7D908EBE" w14:textId="77777777" w:rsidR="003C2152" w:rsidRDefault="003C2152" w:rsidP="00F020AC">
            <w:pPr>
              <w:pStyle w:val="21"/>
              <w:jc w:val="center"/>
            </w:pPr>
            <w:r>
              <w:rPr>
                <w:rFonts w:hint="eastAsia"/>
              </w:rPr>
              <w:t>约束性</w:t>
            </w:r>
          </w:p>
        </w:tc>
        <w:tc>
          <w:tcPr>
            <w:tcW w:w="2707" w:type="dxa"/>
            <w:vAlign w:val="center"/>
          </w:tcPr>
          <w:p w14:paraId="2DC1111A" w14:textId="77777777" w:rsidR="003C2152" w:rsidRDefault="003C2152" w:rsidP="00F020AC">
            <w:pPr>
              <w:pStyle w:val="21"/>
              <w:jc w:val="center"/>
            </w:pPr>
            <w:r>
              <w:rPr>
                <w:rFonts w:hint="eastAsia"/>
              </w:rPr>
              <w:t>100</w:t>
            </w:r>
          </w:p>
        </w:tc>
        <w:tc>
          <w:tcPr>
            <w:tcW w:w="0" w:type="auto"/>
            <w:vAlign w:val="center"/>
          </w:tcPr>
          <w:p w14:paraId="62B9D282" w14:textId="77777777" w:rsidR="003C2152" w:rsidRDefault="003C2152" w:rsidP="00F020AC">
            <w:pPr>
              <w:pStyle w:val="21"/>
              <w:jc w:val="center"/>
              <w:rPr>
                <w:color w:val="000000"/>
                <w:spacing w:val="-12"/>
              </w:rPr>
            </w:pPr>
            <w:r>
              <w:rPr>
                <w:rFonts w:hint="eastAsia"/>
              </w:rPr>
              <w:t>100</w:t>
            </w:r>
          </w:p>
        </w:tc>
        <w:tc>
          <w:tcPr>
            <w:tcW w:w="0" w:type="auto"/>
            <w:vAlign w:val="center"/>
          </w:tcPr>
          <w:p w14:paraId="0DCDAAAF" w14:textId="77777777" w:rsidR="003C2152" w:rsidRDefault="003C2152" w:rsidP="00F020AC">
            <w:pPr>
              <w:pStyle w:val="21"/>
              <w:jc w:val="center"/>
              <w:rPr>
                <w:color w:val="000000"/>
                <w:spacing w:val="-12"/>
              </w:rPr>
            </w:pPr>
            <w:r>
              <w:rPr>
                <w:rFonts w:hint="eastAsia"/>
              </w:rPr>
              <w:t>100</w:t>
            </w:r>
          </w:p>
        </w:tc>
      </w:tr>
      <w:tr w:rsidR="003C2152" w14:paraId="51513FB6" w14:textId="77777777" w:rsidTr="00F020AC">
        <w:trPr>
          <w:cantSplit/>
          <w:jc w:val="center"/>
        </w:trPr>
        <w:tc>
          <w:tcPr>
            <w:tcW w:w="279" w:type="dxa"/>
            <w:vMerge/>
            <w:vAlign w:val="center"/>
          </w:tcPr>
          <w:p w14:paraId="42071B46" w14:textId="77777777" w:rsidR="003C2152" w:rsidRDefault="003C2152" w:rsidP="00F020AC">
            <w:pPr>
              <w:pStyle w:val="21"/>
              <w:jc w:val="center"/>
            </w:pPr>
          </w:p>
        </w:tc>
        <w:tc>
          <w:tcPr>
            <w:tcW w:w="709" w:type="dxa"/>
            <w:vMerge w:val="restart"/>
            <w:vAlign w:val="center"/>
          </w:tcPr>
          <w:p w14:paraId="25AE2E5D" w14:textId="77777777" w:rsidR="003C2152" w:rsidRDefault="003C2152" w:rsidP="00F020AC">
            <w:pPr>
              <w:pStyle w:val="21"/>
              <w:jc w:val="center"/>
            </w:pPr>
            <w:r>
              <w:rPr>
                <w:rFonts w:hint="eastAsia"/>
              </w:rPr>
              <w:t>（九）生活方式绿色化</w:t>
            </w:r>
          </w:p>
        </w:tc>
        <w:tc>
          <w:tcPr>
            <w:tcW w:w="425" w:type="dxa"/>
            <w:vAlign w:val="center"/>
          </w:tcPr>
          <w:p w14:paraId="263568C6" w14:textId="77777777" w:rsidR="003C2152" w:rsidRDefault="003C2152" w:rsidP="00F020AC">
            <w:pPr>
              <w:pStyle w:val="21"/>
              <w:jc w:val="center"/>
            </w:pPr>
            <w:r>
              <w:rPr>
                <w:rFonts w:hint="eastAsia"/>
              </w:rPr>
              <w:t>42</w:t>
            </w:r>
          </w:p>
        </w:tc>
        <w:tc>
          <w:tcPr>
            <w:tcW w:w="2693" w:type="dxa"/>
            <w:vAlign w:val="center"/>
          </w:tcPr>
          <w:p w14:paraId="6A01363D" w14:textId="77777777" w:rsidR="003C2152" w:rsidRDefault="003C2152" w:rsidP="00F020AC">
            <w:pPr>
              <w:pStyle w:val="21"/>
              <w:jc w:val="center"/>
            </w:pPr>
            <w:r>
              <w:rPr>
                <w:rFonts w:hint="eastAsia"/>
              </w:rPr>
              <w:t>城镇新建绿色建筑比例</w:t>
            </w:r>
          </w:p>
        </w:tc>
        <w:tc>
          <w:tcPr>
            <w:tcW w:w="567" w:type="dxa"/>
            <w:vAlign w:val="center"/>
          </w:tcPr>
          <w:p w14:paraId="4B8AB8D9" w14:textId="77777777" w:rsidR="003C2152" w:rsidRDefault="003C2152" w:rsidP="00F020AC">
            <w:pPr>
              <w:pStyle w:val="21"/>
              <w:jc w:val="center"/>
            </w:pPr>
            <w:r>
              <w:rPr>
                <w:rFonts w:hint="eastAsia"/>
              </w:rPr>
              <w:t>%</w:t>
            </w:r>
          </w:p>
        </w:tc>
        <w:tc>
          <w:tcPr>
            <w:tcW w:w="1701" w:type="dxa"/>
            <w:vAlign w:val="center"/>
          </w:tcPr>
          <w:p w14:paraId="23E22BE2" w14:textId="77777777" w:rsidR="003C2152" w:rsidRDefault="003C2152" w:rsidP="00F020AC">
            <w:pPr>
              <w:pStyle w:val="21"/>
              <w:jc w:val="center"/>
            </w:pPr>
            <w:r>
              <w:rPr>
                <w:rFonts w:hint="eastAsia"/>
              </w:rPr>
              <w:t>≥</w:t>
            </w:r>
            <w:r>
              <w:rPr>
                <w:rFonts w:hint="eastAsia"/>
              </w:rPr>
              <w:t>96</w:t>
            </w:r>
          </w:p>
        </w:tc>
        <w:tc>
          <w:tcPr>
            <w:tcW w:w="851" w:type="dxa"/>
            <w:vAlign w:val="center"/>
          </w:tcPr>
          <w:p w14:paraId="36BA48C8" w14:textId="77777777" w:rsidR="003C2152" w:rsidRDefault="003C2152" w:rsidP="00F020AC">
            <w:pPr>
              <w:pStyle w:val="21"/>
              <w:jc w:val="center"/>
            </w:pPr>
            <w:r>
              <w:rPr>
                <w:rFonts w:hint="eastAsia"/>
              </w:rPr>
              <w:t>参考性</w:t>
            </w:r>
          </w:p>
        </w:tc>
        <w:tc>
          <w:tcPr>
            <w:tcW w:w="2707" w:type="dxa"/>
            <w:vAlign w:val="center"/>
          </w:tcPr>
          <w:p w14:paraId="2386E5AB" w14:textId="77777777" w:rsidR="003C2152" w:rsidRDefault="003C2152" w:rsidP="00F020AC">
            <w:pPr>
              <w:pStyle w:val="21"/>
              <w:jc w:val="center"/>
            </w:pPr>
            <w:r>
              <w:rPr>
                <w:rFonts w:hint="eastAsia"/>
              </w:rPr>
              <w:t>100</w:t>
            </w:r>
          </w:p>
        </w:tc>
        <w:tc>
          <w:tcPr>
            <w:tcW w:w="0" w:type="auto"/>
            <w:vAlign w:val="center"/>
          </w:tcPr>
          <w:p w14:paraId="09258FC4" w14:textId="77777777" w:rsidR="003C2152" w:rsidRDefault="003C2152" w:rsidP="00F020AC">
            <w:pPr>
              <w:pStyle w:val="21"/>
              <w:jc w:val="center"/>
              <w:rPr>
                <w:color w:val="000000"/>
                <w:spacing w:val="-12"/>
              </w:rPr>
            </w:pPr>
            <w:r>
              <w:rPr>
                <w:rFonts w:hint="eastAsia"/>
              </w:rPr>
              <w:t>100</w:t>
            </w:r>
          </w:p>
        </w:tc>
        <w:tc>
          <w:tcPr>
            <w:tcW w:w="0" w:type="auto"/>
            <w:vAlign w:val="center"/>
          </w:tcPr>
          <w:p w14:paraId="0108FFFD" w14:textId="77777777" w:rsidR="003C2152" w:rsidRDefault="003C2152" w:rsidP="00F020AC">
            <w:pPr>
              <w:pStyle w:val="21"/>
              <w:jc w:val="center"/>
              <w:rPr>
                <w:color w:val="000000"/>
                <w:spacing w:val="-12"/>
              </w:rPr>
            </w:pPr>
            <w:r>
              <w:rPr>
                <w:rFonts w:hint="eastAsia"/>
              </w:rPr>
              <w:t>100</w:t>
            </w:r>
          </w:p>
        </w:tc>
      </w:tr>
      <w:tr w:rsidR="003C2152" w14:paraId="58BC7543" w14:textId="77777777" w:rsidTr="00F020AC">
        <w:trPr>
          <w:cantSplit/>
          <w:jc w:val="center"/>
        </w:trPr>
        <w:tc>
          <w:tcPr>
            <w:tcW w:w="279" w:type="dxa"/>
            <w:vMerge/>
            <w:vAlign w:val="center"/>
          </w:tcPr>
          <w:p w14:paraId="350608CE" w14:textId="77777777" w:rsidR="003C2152" w:rsidRDefault="003C2152" w:rsidP="00F020AC">
            <w:pPr>
              <w:pStyle w:val="21"/>
              <w:jc w:val="center"/>
            </w:pPr>
          </w:p>
        </w:tc>
        <w:tc>
          <w:tcPr>
            <w:tcW w:w="709" w:type="dxa"/>
            <w:vMerge/>
            <w:vAlign w:val="center"/>
          </w:tcPr>
          <w:p w14:paraId="438C840D" w14:textId="77777777" w:rsidR="003C2152" w:rsidRDefault="003C2152" w:rsidP="00F020AC">
            <w:pPr>
              <w:pStyle w:val="21"/>
              <w:jc w:val="center"/>
            </w:pPr>
          </w:p>
        </w:tc>
        <w:tc>
          <w:tcPr>
            <w:tcW w:w="425" w:type="dxa"/>
            <w:vAlign w:val="center"/>
          </w:tcPr>
          <w:p w14:paraId="00B2CFED" w14:textId="77777777" w:rsidR="003C2152" w:rsidRDefault="003C2152" w:rsidP="00F020AC">
            <w:pPr>
              <w:pStyle w:val="21"/>
              <w:jc w:val="center"/>
            </w:pPr>
            <w:r>
              <w:rPr>
                <w:rFonts w:hint="eastAsia"/>
              </w:rPr>
              <w:t>4</w:t>
            </w:r>
            <w:r>
              <w:t>3</w:t>
            </w:r>
          </w:p>
        </w:tc>
        <w:tc>
          <w:tcPr>
            <w:tcW w:w="2693" w:type="dxa"/>
            <w:vAlign w:val="center"/>
          </w:tcPr>
          <w:p w14:paraId="66DF6B78" w14:textId="77777777" w:rsidR="003C2152" w:rsidRDefault="003C2152" w:rsidP="00F020AC">
            <w:pPr>
              <w:pStyle w:val="21"/>
              <w:jc w:val="center"/>
            </w:pPr>
            <w:r>
              <w:rPr>
                <w:rFonts w:hint="eastAsia"/>
              </w:rPr>
              <w:t>公共交通出行分担率</w:t>
            </w:r>
          </w:p>
        </w:tc>
        <w:tc>
          <w:tcPr>
            <w:tcW w:w="567" w:type="dxa"/>
            <w:vAlign w:val="center"/>
          </w:tcPr>
          <w:p w14:paraId="242AD987" w14:textId="77777777" w:rsidR="003C2152" w:rsidRDefault="003C2152" w:rsidP="00F020AC">
            <w:pPr>
              <w:pStyle w:val="21"/>
              <w:jc w:val="center"/>
            </w:pPr>
            <w:r>
              <w:rPr>
                <w:rFonts w:hint="eastAsia"/>
              </w:rPr>
              <w:t>%</w:t>
            </w:r>
          </w:p>
        </w:tc>
        <w:tc>
          <w:tcPr>
            <w:tcW w:w="1701" w:type="dxa"/>
            <w:vAlign w:val="center"/>
          </w:tcPr>
          <w:p w14:paraId="1AE7C372" w14:textId="77777777" w:rsidR="003C2152" w:rsidRDefault="003C2152" w:rsidP="00F020AC">
            <w:pPr>
              <w:pStyle w:val="21"/>
              <w:jc w:val="center"/>
            </w:pPr>
            <w:r>
              <w:rPr>
                <w:rFonts w:hint="eastAsia"/>
              </w:rPr>
              <w:t>超、特大城市≥</w:t>
            </w:r>
            <w:r>
              <w:rPr>
                <w:rFonts w:hint="eastAsia"/>
              </w:rPr>
              <w:t>70</w:t>
            </w:r>
          </w:p>
          <w:p w14:paraId="4841B71E" w14:textId="77777777" w:rsidR="003C2152" w:rsidRDefault="003C2152" w:rsidP="00F020AC">
            <w:pPr>
              <w:pStyle w:val="21"/>
              <w:jc w:val="center"/>
            </w:pPr>
            <w:r>
              <w:rPr>
                <w:rFonts w:hint="eastAsia"/>
              </w:rPr>
              <w:t>大城市≥</w:t>
            </w:r>
            <w:r>
              <w:rPr>
                <w:rFonts w:hint="eastAsia"/>
              </w:rPr>
              <w:t>60</w:t>
            </w:r>
          </w:p>
          <w:p w14:paraId="1C1AD769" w14:textId="77777777" w:rsidR="003C2152" w:rsidRDefault="003C2152" w:rsidP="00F020AC">
            <w:pPr>
              <w:pStyle w:val="21"/>
              <w:jc w:val="center"/>
            </w:pPr>
            <w:r>
              <w:rPr>
                <w:rFonts w:hint="eastAsia"/>
              </w:rPr>
              <w:t>中小城市≥</w:t>
            </w:r>
            <w:r>
              <w:rPr>
                <w:rFonts w:hint="eastAsia"/>
              </w:rPr>
              <w:t>50</w:t>
            </w:r>
          </w:p>
        </w:tc>
        <w:tc>
          <w:tcPr>
            <w:tcW w:w="851" w:type="dxa"/>
            <w:vAlign w:val="center"/>
          </w:tcPr>
          <w:p w14:paraId="4CC6A4FF" w14:textId="77777777" w:rsidR="003C2152" w:rsidRDefault="003C2152" w:rsidP="00F020AC">
            <w:pPr>
              <w:pStyle w:val="21"/>
              <w:jc w:val="center"/>
            </w:pPr>
            <w:r>
              <w:rPr>
                <w:rFonts w:hint="eastAsia"/>
              </w:rPr>
              <w:t>参考性</w:t>
            </w:r>
          </w:p>
        </w:tc>
        <w:tc>
          <w:tcPr>
            <w:tcW w:w="2707" w:type="dxa"/>
            <w:vAlign w:val="center"/>
          </w:tcPr>
          <w:p w14:paraId="7BB499E8" w14:textId="77777777" w:rsidR="003C2152" w:rsidRDefault="003C2152" w:rsidP="00F020AC">
            <w:pPr>
              <w:pStyle w:val="21"/>
              <w:jc w:val="center"/>
            </w:pPr>
            <w:r>
              <w:rPr>
                <w:rFonts w:hint="eastAsia"/>
              </w:rPr>
              <w:t>-</w:t>
            </w:r>
          </w:p>
        </w:tc>
        <w:tc>
          <w:tcPr>
            <w:tcW w:w="0" w:type="auto"/>
            <w:vAlign w:val="center"/>
          </w:tcPr>
          <w:p w14:paraId="5A81603A" w14:textId="77777777" w:rsidR="003C2152" w:rsidRDefault="003C2152" w:rsidP="00F020AC">
            <w:pPr>
              <w:pStyle w:val="21"/>
              <w:jc w:val="center"/>
            </w:pPr>
            <w:r>
              <w:rPr>
                <w:rFonts w:hint="eastAsia"/>
              </w:rPr>
              <w:t>-</w:t>
            </w:r>
          </w:p>
        </w:tc>
        <w:tc>
          <w:tcPr>
            <w:tcW w:w="0" w:type="auto"/>
            <w:vAlign w:val="center"/>
          </w:tcPr>
          <w:p w14:paraId="30557028" w14:textId="77777777" w:rsidR="003C2152" w:rsidRDefault="003C2152" w:rsidP="00F020AC">
            <w:pPr>
              <w:pStyle w:val="21"/>
              <w:jc w:val="center"/>
            </w:pPr>
            <w:r>
              <w:rPr>
                <w:rFonts w:hint="eastAsia"/>
              </w:rPr>
              <w:t>-</w:t>
            </w:r>
          </w:p>
        </w:tc>
      </w:tr>
      <w:tr w:rsidR="003C2152" w14:paraId="30CCEA56" w14:textId="77777777" w:rsidTr="00F020AC">
        <w:trPr>
          <w:cantSplit/>
          <w:jc w:val="center"/>
        </w:trPr>
        <w:tc>
          <w:tcPr>
            <w:tcW w:w="279" w:type="dxa"/>
            <w:vMerge/>
            <w:vAlign w:val="center"/>
          </w:tcPr>
          <w:p w14:paraId="50EB7729" w14:textId="77777777" w:rsidR="003C2152" w:rsidRDefault="003C2152" w:rsidP="00F020AC">
            <w:pPr>
              <w:pStyle w:val="21"/>
              <w:jc w:val="center"/>
            </w:pPr>
          </w:p>
        </w:tc>
        <w:tc>
          <w:tcPr>
            <w:tcW w:w="709" w:type="dxa"/>
            <w:vMerge/>
            <w:vAlign w:val="center"/>
          </w:tcPr>
          <w:p w14:paraId="74474857" w14:textId="77777777" w:rsidR="003C2152" w:rsidRDefault="003C2152" w:rsidP="00F020AC">
            <w:pPr>
              <w:pStyle w:val="21"/>
              <w:jc w:val="center"/>
            </w:pPr>
          </w:p>
        </w:tc>
        <w:tc>
          <w:tcPr>
            <w:tcW w:w="425" w:type="dxa"/>
            <w:vAlign w:val="center"/>
          </w:tcPr>
          <w:p w14:paraId="6DAF39BF" w14:textId="77777777" w:rsidR="003C2152" w:rsidRDefault="003C2152" w:rsidP="00F020AC">
            <w:pPr>
              <w:pStyle w:val="21"/>
              <w:jc w:val="center"/>
            </w:pPr>
            <w:r>
              <w:rPr>
                <w:rFonts w:hint="eastAsia"/>
              </w:rPr>
              <w:t>44</w:t>
            </w:r>
          </w:p>
        </w:tc>
        <w:tc>
          <w:tcPr>
            <w:tcW w:w="2693" w:type="dxa"/>
            <w:vAlign w:val="center"/>
          </w:tcPr>
          <w:p w14:paraId="7647563C" w14:textId="77777777" w:rsidR="003C2152" w:rsidRDefault="003C2152" w:rsidP="00F020AC">
            <w:pPr>
              <w:pStyle w:val="21"/>
              <w:jc w:val="center"/>
            </w:pPr>
            <w:r>
              <w:rPr>
                <w:rFonts w:hint="eastAsia"/>
              </w:rPr>
              <w:t>生活垃圾废弃物综合利用：</w:t>
            </w:r>
          </w:p>
          <w:p w14:paraId="29C433C2" w14:textId="77777777" w:rsidR="003C2152" w:rsidRDefault="003C2152" w:rsidP="00F020AC">
            <w:pPr>
              <w:pStyle w:val="21"/>
              <w:jc w:val="center"/>
            </w:pPr>
            <w:r>
              <w:rPr>
                <w:rFonts w:cs="宋体" w:hint="eastAsia"/>
              </w:rPr>
              <w:t>①</w:t>
            </w:r>
            <w:r>
              <w:rPr>
                <w:rFonts w:hint="eastAsia"/>
              </w:rPr>
              <w:t>城镇垃圾分类减量化行动</w:t>
            </w:r>
          </w:p>
          <w:p w14:paraId="67026BF8" w14:textId="77777777" w:rsidR="003C2152" w:rsidRDefault="003C2152" w:rsidP="00F020AC">
            <w:pPr>
              <w:pStyle w:val="21"/>
              <w:jc w:val="center"/>
              <w:rPr>
                <w:spacing w:val="-10"/>
              </w:rPr>
            </w:pPr>
            <w:r>
              <w:rPr>
                <w:rFonts w:cs="宋体" w:hint="eastAsia"/>
              </w:rPr>
              <w:t>②</w:t>
            </w:r>
            <w:r>
              <w:rPr>
                <w:rFonts w:hint="eastAsia"/>
              </w:rPr>
              <w:t>农村生活垃圾分类处理建制村覆盖率</w:t>
            </w:r>
          </w:p>
        </w:tc>
        <w:tc>
          <w:tcPr>
            <w:tcW w:w="567" w:type="dxa"/>
            <w:vAlign w:val="center"/>
          </w:tcPr>
          <w:p w14:paraId="62F508C5" w14:textId="77777777" w:rsidR="003C2152" w:rsidRDefault="003C2152" w:rsidP="00F020AC">
            <w:pPr>
              <w:pStyle w:val="21"/>
              <w:jc w:val="center"/>
            </w:pPr>
          </w:p>
          <w:p w14:paraId="6D5E5B2F" w14:textId="77777777" w:rsidR="003C2152" w:rsidRDefault="003C2152" w:rsidP="00F020AC">
            <w:pPr>
              <w:pStyle w:val="21"/>
              <w:jc w:val="center"/>
            </w:pPr>
            <w:r>
              <w:rPr>
                <w:rFonts w:hint="eastAsia"/>
              </w:rPr>
              <w:t>-</w:t>
            </w:r>
          </w:p>
          <w:p w14:paraId="57DD104F" w14:textId="77777777" w:rsidR="003C2152" w:rsidRDefault="003C2152" w:rsidP="00F020AC">
            <w:pPr>
              <w:pStyle w:val="21"/>
              <w:jc w:val="center"/>
            </w:pPr>
          </w:p>
          <w:p w14:paraId="56C798D0" w14:textId="77777777" w:rsidR="003C2152" w:rsidRDefault="003C2152" w:rsidP="00F020AC">
            <w:pPr>
              <w:pStyle w:val="21"/>
              <w:jc w:val="center"/>
            </w:pPr>
            <w:r>
              <w:rPr>
                <w:rFonts w:hint="eastAsia"/>
              </w:rPr>
              <w:t>%</w:t>
            </w:r>
          </w:p>
        </w:tc>
        <w:tc>
          <w:tcPr>
            <w:tcW w:w="1701" w:type="dxa"/>
            <w:vAlign w:val="center"/>
          </w:tcPr>
          <w:p w14:paraId="423E55E7" w14:textId="77777777" w:rsidR="003C2152" w:rsidRDefault="003C2152" w:rsidP="00F020AC">
            <w:pPr>
              <w:pStyle w:val="21"/>
              <w:jc w:val="center"/>
            </w:pPr>
            <w:r>
              <w:rPr>
                <w:rFonts w:cs="宋体" w:hint="eastAsia"/>
              </w:rPr>
              <w:t>①</w:t>
            </w:r>
            <w:r>
              <w:rPr>
                <w:rFonts w:hint="eastAsia"/>
              </w:rPr>
              <w:t>实施</w:t>
            </w:r>
          </w:p>
          <w:p w14:paraId="6C725FCC" w14:textId="77777777" w:rsidR="003C2152" w:rsidRDefault="003C2152" w:rsidP="00F020AC">
            <w:pPr>
              <w:pStyle w:val="21"/>
              <w:jc w:val="center"/>
            </w:pPr>
            <w:r>
              <w:rPr>
                <w:rFonts w:cs="宋体" w:hint="eastAsia"/>
              </w:rPr>
              <w:t>②</w:t>
            </w:r>
            <w:r>
              <w:rPr>
                <w:rFonts w:hint="eastAsia"/>
              </w:rPr>
              <w:t>≥</w:t>
            </w:r>
            <w:r>
              <w:rPr>
                <w:rFonts w:hint="eastAsia"/>
              </w:rPr>
              <w:t>80</w:t>
            </w:r>
          </w:p>
        </w:tc>
        <w:tc>
          <w:tcPr>
            <w:tcW w:w="851" w:type="dxa"/>
            <w:vAlign w:val="center"/>
          </w:tcPr>
          <w:p w14:paraId="7AD20FFD" w14:textId="77777777" w:rsidR="003C2152" w:rsidRDefault="003C2152" w:rsidP="00F020AC">
            <w:pPr>
              <w:pStyle w:val="21"/>
              <w:jc w:val="center"/>
            </w:pPr>
            <w:r>
              <w:rPr>
                <w:rFonts w:hint="eastAsia"/>
              </w:rPr>
              <w:t>约束性</w:t>
            </w:r>
          </w:p>
        </w:tc>
        <w:tc>
          <w:tcPr>
            <w:tcW w:w="2707" w:type="dxa"/>
            <w:vAlign w:val="center"/>
          </w:tcPr>
          <w:p w14:paraId="67BC58EA" w14:textId="77777777" w:rsidR="003C2152" w:rsidRDefault="003C2152" w:rsidP="00F020AC">
            <w:pPr>
              <w:pStyle w:val="21"/>
              <w:jc w:val="center"/>
            </w:pPr>
            <w:r>
              <w:rPr>
                <w:rFonts w:hint="eastAsia"/>
              </w:rPr>
              <w:t>实施</w:t>
            </w:r>
          </w:p>
          <w:p w14:paraId="3FABFA86" w14:textId="77777777" w:rsidR="003C2152" w:rsidRDefault="003C2152" w:rsidP="00F020AC">
            <w:pPr>
              <w:pStyle w:val="21"/>
              <w:jc w:val="center"/>
            </w:pPr>
            <w:r>
              <w:t>97.5</w:t>
            </w:r>
          </w:p>
        </w:tc>
        <w:tc>
          <w:tcPr>
            <w:tcW w:w="0" w:type="auto"/>
            <w:vAlign w:val="center"/>
          </w:tcPr>
          <w:p w14:paraId="43B6C7A3" w14:textId="77777777" w:rsidR="003C2152" w:rsidRDefault="003C2152" w:rsidP="00F020AC">
            <w:pPr>
              <w:pStyle w:val="21"/>
              <w:jc w:val="center"/>
            </w:pPr>
            <w:r>
              <w:rPr>
                <w:rFonts w:hint="eastAsia"/>
              </w:rPr>
              <w:t>实施</w:t>
            </w:r>
          </w:p>
          <w:p w14:paraId="561593B4" w14:textId="77777777" w:rsidR="003C2152" w:rsidRDefault="003C2152" w:rsidP="00F020AC">
            <w:pPr>
              <w:pStyle w:val="21"/>
              <w:jc w:val="center"/>
              <w:rPr>
                <w:color w:val="000000"/>
                <w:spacing w:val="-12"/>
              </w:rPr>
            </w:pPr>
            <w:r>
              <w:t>98</w:t>
            </w:r>
          </w:p>
        </w:tc>
        <w:tc>
          <w:tcPr>
            <w:tcW w:w="0" w:type="auto"/>
            <w:vAlign w:val="center"/>
          </w:tcPr>
          <w:p w14:paraId="14D031EA" w14:textId="77777777" w:rsidR="003C2152" w:rsidRDefault="003C2152" w:rsidP="00F020AC">
            <w:pPr>
              <w:pStyle w:val="21"/>
              <w:jc w:val="center"/>
            </w:pPr>
            <w:r>
              <w:rPr>
                <w:rFonts w:hint="eastAsia"/>
              </w:rPr>
              <w:t>实施</w:t>
            </w:r>
          </w:p>
          <w:p w14:paraId="1217A977" w14:textId="77777777" w:rsidR="003C2152" w:rsidRDefault="003C2152" w:rsidP="00F020AC">
            <w:pPr>
              <w:pStyle w:val="21"/>
              <w:jc w:val="center"/>
              <w:rPr>
                <w:color w:val="000000"/>
                <w:spacing w:val="-12"/>
              </w:rPr>
            </w:pPr>
            <w:r>
              <w:rPr>
                <w:rFonts w:hint="eastAsia"/>
              </w:rPr>
              <w:t>100</w:t>
            </w:r>
          </w:p>
        </w:tc>
      </w:tr>
      <w:tr w:rsidR="003C2152" w14:paraId="5D6AFCD8" w14:textId="77777777" w:rsidTr="00F020AC">
        <w:trPr>
          <w:cantSplit/>
          <w:jc w:val="center"/>
        </w:trPr>
        <w:tc>
          <w:tcPr>
            <w:tcW w:w="279" w:type="dxa"/>
            <w:vMerge/>
            <w:vAlign w:val="center"/>
          </w:tcPr>
          <w:p w14:paraId="4046B03F" w14:textId="77777777" w:rsidR="003C2152" w:rsidRDefault="003C2152" w:rsidP="00F020AC">
            <w:pPr>
              <w:pStyle w:val="21"/>
              <w:jc w:val="center"/>
            </w:pPr>
          </w:p>
        </w:tc>
        <w:tc>
          <w:tcPr>
            <w:tcW w:w="709" w:type="dxa"/>
            <w:vMerge/>
            <w:vAlign w:val="center"/>
          </w:tcPr>
          <w:p w14:paraId="72E433E8" w14:textId="77777777" w:rsidR="003C2152" w:rsidRDefault="003C2152" w:rsidP="00F020AC">
            <w:pPr>
              <w:pStyle w:val="21"/>
              <w:jc w:val="center"/>
            </w:pPr>
          </w:p>
        </w:tc>
        <w:tc>
          <w:tcPr>
            <w:tcW w:w="425" w:type="dxa"/>
            <w:vAlign w:val="center"/>
          </w:tcPr>
          <w:p w14:paraId="37A82F03" w14:textId="77777777" w:rsidR="003C2152" w:rsidRDefault="003C2152" w:rsidP="00F020AC">
            <w:pPr>
              <w:pStyle w:val="21"/>
              <w:jc w:val="center"/>
            </w:pPr>
            <w:r>
              <w:rPr>
                <w:rFonts w:hint="eastAsia"/>
              </w:rPr>
              <w:t>4</w:t>
            </w:r>
            <w:r>
              <w:t>5</w:t>
            </w:r>
          </w:p>
        </w:tc>
        <w:tc>
          <w:tcPr>
            <w:tcW w:w="2693" w:type="dxa"/>
            <w:vAlign w:val="center"/>
          </w:tcPr>
          <w:p w14:paraId="4A2056F0" w14:textId="77777777" w:rsidR="003C2152" w:rsidRDefault="003C2152" w:rsidP="00F020AC">
            <w:pPr>
              <w:pStyle w:val="21"/>
              <w:jc w:val="center"/>
            </w:pPr>
            <w:r>
              <w:rPr>
                <w:rFonts w:hint="eastAsia"/>
              </w:rPr>
              <w:t>绿色产品市场占有率：</w:t>
            </w:r>
          </w:p>
          <w:p w14:paraId="55B40EA7" w14:textId="77777777" w:rsidR="003C2152" w:rsidRDefault="003C2152" w:rsidP="00F020AC">
            <w:pPr>
              <w:pStyle w:val="21"/>
              <w:jc w:val="center"/>
            </w:pPr>
            <w:r>
              <w:rPr>
                <w:rFonts w:hint="eastAsia"/>
              </w:rPr>
              <w:t>①节能家电市场占有率</w:t>
            </w:r>
          </w:p>
          <w:p w14:paraId="77A2F1DC" w14:textId="77777777" w:rsidR="003C2152" w:rsidRDefault="003C2152" w:rsidP="00F020AC">
            <w:pPr>
              <w:pStyle w:val="21"/>
              <w:jc w:val="center"/>
            </w:pPr>
            <w:r>
              <w:rPr>
                <w:rFonts w:hint="eastAsia"/>
              </w:rPr>
              <w:t>②在售用水器具中节水型器具占比</w:t>
            </w:r>
          </w:p>
          <w:p w14:paraId="412572EB" w14:textId="77777777" w:rsidR="003C2152" w:rsidRDefault="003C2152" w:rsidP="00F020AC">
            <w:pPr>
              <w:pStyle w:val="21"/>
              <w:jc w:val="center"/>
            </w:pPr>
            <w:r>
              <w:rPr>
                <w:rFonts w:hint="eastAsia"/>
              </w:rPr>
              <w:t>③一次性消费品人均使</w:t>
            </w:r>
          </w:p>
          <w:p w14:paraId="54B66DB9" w14:textId="77777777" w:rsidR="003C2152" w:rsidRDefault="003C2152" w:rsidP="00F020AC">
            <w:pPr>
              <w:pStyle w:val="21"/>
              <w:jc w:val="center"/>
            </w:pPr>
            <w:r>
              <w:rPr>
                <w:rFonts w:hint="eastAsia"/>
              </w:rPr>
              <w:t>用量</w:t>
            </w:r>
          </w:p>
        </w:tc>
        <w:tc>
          <w:tcPr>
            <w:tcW w:w="567" w:type="dxa"/>
            <w:vAlign w:val="center"/>
          </w:tcPr>
          <w:p w14:paraId="759C2F91" w14:textId="77777777" w:rsidR="003C2152" w:rsidRDefault="003C2152" w:rsidP="00F020AC">
            <w:pPr>
              <w:pStyle w:val="21"/>
              <w:jc w:val="center"/>
            </w:pPr>
            <w:r>
              <w:t>%</w:t>
            </w:r>
          </w:p>
          <w:p w14:paraId="03D9B3F5" w14:textId="77777777" w:rsidR="003C2152" w:rsidRDefault="003C2152" w:rsidP="00F020AC">
            <w:pPr>
              <w:pStyle w:val="21"/>
              <w:jc w:val="center"/>
            </w:pPr>
            <w:r>
              <w:t>%</w:t>
            </w:r>
          </w:p>
          <w:p w14:paraId="51D96F3B" w14:textId="77777777" w:rsidR="003C2152" w:rsidRDefault="003C2152" w:rsidP="00F020AC">
            <w:pPr>
              <w:pStyle w:val="21"/>
              <w:jc w:val="center"/>
            </w:pPr>
            <w:r>
              <w:rPr>
                <w:rFonts w:hint="eastAsia"/>
              </w:rPr>
              <w:t>千克</w:t>
            </w:r>
          </w:p>
        </w:tc>
        <w:tc>
          <w:tcPr>
            <w:tcW w:w="1701" w:type="dxa"/>
            <w:vAlign w:val="center"/>
          </w:tcPr>
          <w:p w14:paraId="1D8D113D" w14:textId="77777777" w:rsidR="003C2152" w:rsidRDefault="003C2152" w:rsidP="00F020AC">
            <w:pPr>
              <w:pStyle w:val="21"/>
              <w:jc w:val="center"/>
            </w:pPr>
            <w:r>
              <w:rPr>
                <w:rFonts w:hint="eastAsia"/>
              </w:rPr>
              <w:t>≥</w:t>
            </w:r>
            <w:r>
              <w:rPr>
                <w:rFonts w:hint="eastAsia"/>
              </w:rPr>
              <w:t>50</w:t>
            </w:r>
          </w:p>
          <w:p w14:paraId="47DB0CBA" w14:textId="77777777" w:rsidR="003C2152" w:rsidRDefault="003C2152" w:rsidP="00F020AC">
            <w:pPr>
              <w:pStyle w:val="21"/>
              <w:jc w:val="center"/>
            </w:pPr>
            <w:r>
              <w:t>100</w:t>
            </w:r>
          </w:p>
          <w:p w14:paraId="398424EC" w14:textId="77777777" w:rsidR="003C2152" w:rsidRDefault="003C2152" w:rsidP="00F020AC">
            <w:pPr>
              <w:pStyle w:val="21"/>
              <w:jc w:val="center"/>
            </w:pPr>
            <w:r>
              <w:rPr>
                <w:rFonts w:hint="eastAsia"/>
              </w:rPr>
              <w:t>逐步下降</w:t>
            </w:r>
          </w:p>
        </w:tc>
        <w:tc>
          <w:tcPr>
            <w:tcW w:w="851" w:type="dxa"/>
            <w:vAlign w:val="center"/>
          </w:tcPr>
          <w:p w14:paraId="1D89340C" w14:textId="77777777" w:rsidR="003C2152" w:rsidRDefault="003C2152" w:rsidP="00F020AC">
            <w:pPr>
              <w:pStyle w:val="21"/>
              <w:jc w:val="center"/>
            </w:pPr>
            <w:r>
              <w:rPr>
                <w:rFonts w:hint="eastAsia"/>
              </w:rPr>
              <w:t>参考性</w:t>
            </w:r>
          </w:p>
        </w:tc>
        <w:tc>
          <w:tcPr>
            <w:tcW w:w="2707" w:type="dxa"/>
            <w:vAlign w:val="center"/>
          </w:tcPr>
          <w:p w14:paraId="339E80AF" w14:textId="77777777" w:rsidR="003C2152" w:rsidRDefault="003C2152" w:rsidP="00F020AC">
            <w:pPr>
              <w:pStyle w:val="21"/>
              <w:jc w:val="center"/>
            </w:pPr>
            <w:r>
              <w:rPr>
                <w:rFonts w:hint="eastAsia"/>
              </w:rPr>
              <w:t>-</w:t>
            </w:r>
          </w:p>
        </w:tc>
        <w:tc>
          <w:tcPr>
            <w:tcW w:w="0" w:type="auto"/>
            <w:vAlign w:val="center"/>
          </w:tcPr>
          <w:p w14:paraId="62BB889F" w14:textId="77777777" w:rsidR="003C2152" w:rsidRDefault="003C2152" w:rsidP="00F020AC">
            <w:pPr>
              <w:pStyle w:val="21"/>
              <w:jc w:val="center"/>
            </w:pPr>
            <w:r>
              <w:rPr>
                <w:rFonts w:hint="eastAsia"/>
              </w:rPr>
              <w:t>-</w:t>
            </w:r>
          </w:p>
        </w:tc>
        <w:tc>
          <w:tcPr>
            <w:tcW w:w="0" w:type="auto"/>
            <w:vAlign w:val="center"/>
          </w:tcPr>
          <w:p w14:paraId="4F752DCD" w14:textId="77777777" w:rsidR="003C2152" w:rsidRDefault="003C2152" w:rsidP="00F020AC">
            <w:pPr>
              <w:pStyle w:val="21"/>
              <w:jc w:val="center"/>
            </w:pPr>
            <w:r>
              <w:rPr>
                <w:rFonts w:hint="eastAsia"/>
              </w:rPr>
              <w:t>-</w:t>
            </w:r>
          </w:p>
        </w:tc>
      </w:tr>
      <w:tr w:rsidR="003C2152" w14:paraId="39375FE6" w14:textId="77777777" w:rsidTr="00F020AC">
        <w:trPr>
          <w:cantSplit/>
          <w:jc w:val="center"/>
        </w:trPr>
        <w:tc>
          <w:tcPr>
            <w:tcW w:w="279" w:type="dxa"/>
            <w:vMerge/>
            <w:vAlign w:val="center"/>
          </w:tcPr>
          <w:p w14:paraId="6C72CF78" w14:textId="77777777" w:rsidR="003C2152" w:rsidRDefault="003C2152" w:rsidP="00F020AC">
            <w:pPr>
              <w:pStyle w:val="21"/>
              <w:jc w:val="center"/>
            </w:pPr>
          </w:p>
        </w:tc>
        <w:tc>
          <w:tcPr>
            <w:tcW w:w="709" w:type="dxa"/>
            <w:vMerge/>
            <w:vAlign w:val="center"/>
          </w:tcPr>
          <w:p w14:paraId="0B8E291B" w14:textId="77777777" w:rsidR="003C2152" w:rsidRDefault="003C2152" w:rsidP="00F020AC">
            <w:pPr>
              <w:pStyle w:val="21"/>
              <w:jc w:val="center"/>
            </w:pPr>
          </w:p>
        </w:tc>
        <w:tc>
          <w:tcPr>
            <w:tcW w:w="425" w:type="dxa"/>
            <w:vAlign w:val="center"/>
          </w:tcPr>
          <w:p w14:paraId="67CBA3AF" w14:textId="77777777" w:rsidR="003C2152" w:rsidRDefault="003C2152" w:rsidP="00F020AC">
            <w:pPr>
              <w:pStyle w:val="21"/>
              <w:jc w:val="center"/>
            </w:pPr>
            <w:r>
              <w:rPr>
                <w:rFonts w:hint="eastAsia"/>
              </w:rPr>
              <w:t>46</w:t>
            </w:r>
          </w:p>
        </w:tc>
        <w:tc>
          <w:tcPr>
            <w:tcW w:w="2693" w:type="dxa"/>
            <w:vAlign w:val="center"/>
          </w:tcPr>
          <w:p w14:paraId="0A53573B" w14:textId="77777777" w:rsidR="003C2152" w:rsidRDefault="003C2152" w:rsidP="00F020AC">
            <w:pPr>
              <w:pStyle w:val="21"/>
              <w:jc w:val="center"/>
            </w:pPr>
            <w:r>
              <w:rPr>
                <w:rFonts w:hint="eastAsia"/>
              </w:rPr>
              <w:t>政府绿色采购比例</w:t>
            </w:r>
          </w:p>
        </w:tc>
        <w:tc>
          <w:tcPr>
            <w:tcW w:w="567" w:type="dxa"/>
            <w:vAlign w:val="center"/>
          </w:tcPr>
          <w:p w14:paraId="3A462011" w14:textId="77777777" w:rsidR="003C2152" w:rsidRDefault="003C2152" w:rsidP="00F020AC">
            <w:pPr>
              <w:pStyle w:val="21"/>
              <w:jc w:val="center"/>
            </w:pPr>
            <w:r>
              <w:rPr>
                <w:rFonts w:hint="eastAsia"/>
              </w:rPr>
              <w:t>%</w:t>
            </w:r>
          </w:p>
        </w:tc>
        <w:tc>
          <w:tcPr>
            <w:tcW w:w="1701" w:type="dxa"/>
            <w:vAlign w:val="center"/>
          </w:tcPr>
          <w:p w14:paraId="2F48F768" w14:textId="77777777" w:rsidR="003C2152" w:rsidRDefault="003C2152" w:rsidP="00F020AC">
            <w:pPr>
              <w:pStyle w:val="21"/>
              <w:jc w:val="center"/>
            </w:pPr>
            <w:r>
              <w:rPr>
                <w:rFonts w:hint="eastAsia"/>
              </w:rPr>
              <w:t>≥</w:t>
            </w:r>
            <w:r>
              <w:rPr>
                <w:rFonts w:hint="eastAsia"/>
              </w:rPr>
              <w:t>80</w:t>
            </w:r>
          </w:p>
        </w:tc>
        <w:tc>
          <w:tcPr>
            <w:tcW w:w="851" w:type="dxa"/>
            <w:vAlign w:val="center"/>
          </w:tcPr>
          <w:p w14:paraId="1D481259" w14:textId="77777777" w:rsidR="003C2152" w:rsidRDefault="003C2152" w:rsidP="00F020AC">
            <w:pPr>
              <w:pStyle w:val="21"/>
              <w:jc w:val="center"/>
            </w:pPr>
            <w:r>
              <w:rPr>
                <w:rFonts w:hint="eastAsia"/>
              </w:rPr>
              <w:t>参考性</w:t>
            </w:r>
          </w:p>
        </w:tc>
        <w:tc>
          <w:tcPr>
            <w:tcW w:w="2707" w:type="dxa"/>
            <w:vAlign w:val="center"/>
          </w:tcPr>
          <w:p w14:paraId="70F49155" w14:textId="77777777" w:rsidR="003C2152" w:rsidRDefault="003C2152" w:rsidP="00F020AC">
            <w:pPr>
              <w:pStyle w:val="21"/>
              <w:jc w:val="center"/>
            </w:pPr>
            <w:r>
              <w:rPr>
                <w:rFonts w:hint="eastAsia"/>
              </w:rPr>
              <w:t>90</w:t>
            </w:r>
          </w:p>
        </w:tc>
        <w:tc>
          <w:tcPr>
            <w:tcW w:w="0" w:type="auto"/>
            <w:vAlign w:val="center"/>
          </w:tcPr>
          <w:p w14:paraId="71786223" w14:textId="77777777" w:rsidR="003C2152" w:rsidRDefault="003C2152" w:rsidP="00F020AC">
            <w:pPr>
              <w:pStyle w:val="21"/>
              <w:jc w:val="center"/>
            </w:pPr>
            <w:r>
              <w:rPr>
                <w:rFonts w:hint="eastAsia"/>
              </w:rPr>
              <w:t>持续提高</w:t>
            </w:r>
          </w:p>
        </w:tc>
        <w:tc>
          <w:tcPr>
            <w:tcW w:w="0" w:type="auto"/>
            <w:vAlign w:val="center"/>
          </w:tcPr>
          <w:p w14:paraId="3259C716" w14:textId="77777777" w:rsidR="003C2152" w:rsidRDefault="003C2152" w:rsidP="00F020AC">
            <w:pPr>
              <w:pStyle w:val="21"/>
              <w:jc w:val="center"/>
            </w:pPr>
            <w:r>
              <w:rPr>
                <w:rFonts w:hint="eastAsia"/>
              </w:rPr>
              <w:t>持续提高</w:t>
            </w:r>
          </w:p>
        </w:tc>
      </w:tr>
      <w:tr w:rsidR="003C2152" w14:paraId="64662C54" w14:textId="77777777" w:rsidTr="00F020AC">
        <w:trPr>
          <w:cantSplit/>
          <w:jc w:val="center"/>
        </w:trPr>
        <w:tc>
          <w:tcPr>
            <w:tcW w:w="279" w:type="dxa"/>
            <w:vMerge w:val="restart"/>
            <w:vAlign w:val="center"/>
          </w:tcPr>
          <w:p w14:paraId="1C66CA48" w14:textId="77777777" w:rsidR="003C2152" w:rsidRDefault="003C2152" w:rsidP="00F020AC">
            <w:pPr>
              <w:pStyle w:val="21"/>
              <w:jc w:val="center"/>
            </w:pPr>
            <w:r>
              <w:rPr>
                <w:rFonts w:hint="eastAsia"/>
              </w:rPr>
              <w:t>生态文化</w:t>
            </w:r>
          </w:p>
        </w:tc>
        <w:tc>
          <w:tcPr>
            <w:tcW w:w="709" w:type="dxa"/>
            <w:vMerge w:val="restart"/>
            <w:vAlign w:val="center"/>
          </w:tcPr>
          <w:p w14:paraId="2E6AE9D3" w14:textId="77777777" w:rsidR="003C2152" w:rsidRDefault="003C2152" w:rsidP="00F020AC">
            <w:pPr>
              <w:pStyle w:val="21"/>
              <w:jc w:val="center"/>
            </w:pPr>
            <w:r>
              <w:rPr>
                <w:rFonts w:hint="eastAsia"/>
              </w:rPr>
              <w:t>（十）观念意识普及</w:t>
            </w:r>
          </w:p>
        </w:tc>
        <w:tc>
          <w:tcPr>
            <w:tcW w:w="425" w:type="dxa"/>
            <w:vAlign w:val="center"/>
          </w:tcPr>
          <w:p w14:paraId="569909EF" w14:textId="77777777" w:rsidR="003C2152" w:rsidRDefault="003C2152" w:rsidP="00F020AC">
            <w:pPr>
              <w:pStyle w:val="21"/>
              <w:jc w:val="center"/>
            </w:pPr>
            <w:r>
              <w:rPr>
                <w:rFonts w:hint="eastAsia"/>
              </w:rPr>
              <w:t>47</w:t>
            </w:r>
          </w:p>
        </w:tc>
        <w:tc>
          <w:tcPr>
            <w:tcW w:w="2693" w:type="dxa"/>
            <w:vAlign w:val="center"/>
          </w:tcPr>
          <w:p w14:paraId="481EFE33" w14:textId="77777777" w:rsidR="003C2152" w:rsidRDefault="003C2152" w:rsidP="00F020AC">
            <w:pPr>
              <w:pStyle w:val="21"/>
              <w:jc w:val="center"/>
            </w:pPr>
            <w:r>
              <w:rPr>
                <w:rFonts w:hint="eastAsia"/>
              </w:rPr>
              <w:t>党政领导干部参加生态文明培训的人数比例</w:t>
            </w:r>
          </w:p>
        </w:tc>
        <w:tc>
          <w:tcPr>
            <w:tcW w:w="567" w:type="dxa"/>
            <w:vAlign w:val="center"/>
          </w:tcPr>
          <w:p w14:paraId="680AC557" w14:textId="77777777" w:rsidR="003C2152" w:rsidRDefault="003C2152" w:rsidP="00F020AC">
            <w:pPr>
              <w:pStyle w:val="21"/>
              <w:jc w:val="center"/>
            </w:pPr>
            <w:r>
              <w:rPr>
                <w:rFonts w:hint="eastAsia"/>
              </w:rPr>
              <w:t>%</w:t>
            </w:r>
          </w:p>
        </w:tc>
        <w:tc>
          <w:tcPr>
            <w:tcW w:w="1701" w:type="dxa"/>
            <w:vAlign w:val="center"/>
          </w:tcPr>
          <w:p w14:paraId="00417A25" w14:textId="77777777" w:rsidR="003C2152" w:rsidRDefault="003C2152" w:rsidP="00F020AC">
            <w:pPr>
              <w:pStyle w:val="21"/>
              <w:jc w:val="center"/>
            </w:pPr>
            <w:r>
              <w:rPr>
                <w:rFonts w:hint="eastAsia"/>
              </w:rPr>
              <w:t>100</w:t>
            </w:r>
          </w:p>
        </w:tc>
        <w:tc>
          <w:tcPr>
            <w:tcW w:w="851" w:type="dxa"/>
            <w:vAlign w:val="center"/>
          </w:tcPr>
          <w:p w14:paraId="6AF78141" w14:textId="77777777" w:rsidR="003C2152" w:rsidRDefault="003C2152" w:rsidP="00F020AC">
            <w:pPr>
              <w:pStyle w:val="21"/>
              <w:jc w:val="center"/>
            </w:pPr>
            <w:r>
              <w:rPr>
                <w:rFonts w:hint="eastAsia"/>
              </w:rPr>
              <w:t>参考性</w:t>
            </w:r>
          </w:p>
        </w:tc>
        <w:tc>
          <w:tcPr>
            <w:tcW w:w="2707" w:type="dxa"/>
            <w:vAlign w:val="center"/>
          </w:tcPr>
          <w:p w14:paraId="34269413" w14:textId="77777777" w:rsidR="003C2152" w:rsidRDefault="003C2152" w:rsidP="00F020AC">
            <w:pPr>
              <w:pStyle w:val="21"/>
              <w:jc w:val="center"/>
            </w:pPr>
            <w:r>
              <w:rPr>
                <w:rFonts w:hint="eastAsia"/>
              </w:rPr>
              <w:t>100</w:t>
            </w:r>
          </w:p>
        </w:tc>
        <w:tc>
          <w:tcPr>
            <w:tcW w:w="0" w:type="auto"/>
            <w:vAlign w:val="center"/>
          </w:tcPr>
          <w:p w14:paraId="470B6FB3" w14:textId="77777777" w:rsidR="003C2152" w:rsidRDefault="003C2152" w:rsidP="00F020AC">
            <w:pPr>
              <w:pStyle w:val="21"/>
              <w:jc w:val="center"/>
              <w:rPr>
                <w:color w:val="000000"/>
                <w:spacing w:val="-12"/>
              </w:rPr>
            </w:pPr>
            <w:r>
              <w:rPr>
                <w:rFonts w:hint="eastAsia"/>
              </w:rPr>
              <w:t>100</w:t>
            </w:r>
          </w:p>
        </w:tc>
        <w:tc>
          <w:tcPr>
            <w:tcW w:w="0" w:type="auto"/>
            <w:vAlign w:val="center"/>
          </w:tcPr>
          <w:p w14:paraId="1CC8F4DB" w14:textId="77777777" w:rsidR="003C2152" w:rsidRDefault="003C2152" w:rsidP="00F020AC">
            <w:pPr>
              <w:pStyle w:val="21"/>
              <w:jc w:val="center"/>
              <w:rPr>
                <w:color w:val="000000"/>
                <w:spacing w:val="-12"/>
              </w:rPr>
            </w:pPr>
            <w:r>
              <w:rPr>
                <w:rFonts w:hint="eastAsia"/>
              </w:rPr>
              <w:t>100</w:t>
            </w:r>
          </w:p>
        </w:tc>
      </w:tr>
      <w:tr w:rsidR="003C2152" w14:paraId="1FEC1DF1" w14:textId="77777777" w:rsidTr="00F020AC">
        <w:trPr>
          <w:cantSplit/>
          <w:jc w:val="center"/>
        </w:trPr>
        <w:tc>
          <w:tcPr>
            <w:tcW w:w="279" w:type="dxa"/>
            <w:vMerge/>
            <w:vAlign w:val="center"/>
          </w:tcPr>
          <w:p w14:paraId="3EBF8A40" w14:textId="77777777" w:rsidR="003C2152" w:rsidRDefault="003C2152" w:rsidP="00F020AC">
            <w:pPr>
              <w:pStyle w:val="21"/>
              <w:jc w:val="center"/>
            </w:pPr>
          </w:p>
        </w:tc>
        <w:tc>
          <w:tcPr>
            <w:tcW w:w="709" w:type="dxa"/>
            <w:vMerge/>
            <w:vAlign w:val="center"/>
          </w:tcPr>
          <w:p w14:paraId="55279D21" w14:textId="77777777" w:rsidR="003C2152" w:rsidRDefault="003C2152" w:rsidP="00F020AC">
            <w:pPr>
              <w:pStyle w:val="21"/>
              <w:jc w:val="center"/>
            </w:pPr>
          </w:p>
        </w:tc>
        <w:tc>
          <w:tcPr>
            <w:tcW w:w="425" w:type="dxa"/>
            <w:vAlign w:val="center"/>
          </w:tcPr>
          <w:p w14:paraId="6BC3D9B2" w14:textId="77777777" w:rsidR="003C2152" w:rsidRDefault="003C2152" w:rsidP="00F020AC">
            <w:pPr>
              <w:pStyle w:val="21"/>
              <w:jc w:val="center"/>
            </w:pPr>
            <w:r>
              <w:rPr>
                <w:rFonts w:hint="eastAsia"/>
              </w:rPr>
              <w:t>48</w:t>
            </w:r>
          </w:p>
        </w:tc>
        <w:tc>
          <w:tcPr>
            <w:tcW w:w="2693" w:type="dxa"/>
            <w:vAlign w:val="center"/>
          </w:tcPr>
          <w:p w14:paraId="53837248" w14:textId="77777777" w:rsidR="003C2152" w:rsidRDefault="003C2152" w:rsidP="00F020AC">
            <w:pPr>
              <w:pStyle w:val="21"/>
              <w:jc w:val="center"/>
            </w:pPr>
            <w:r>
              <w:rPr>
                <w:rFonts w:hint="eastAsia"/>
              </w:rPr>
              <w:t>生态环境公众满意度</w:t>
            </w:r>
          </w:p>
        </w:tc>
        <w:tc>
          <w:tcPr>
            <w:tcW w:w="567" w:type="dxa"/>
            <w:vAlign w:val="center"/>
          </w:tcPr>
          <w:p w14:paraId="74C40E4B" w14:textId="77777777" w:rsidR="003C2152" w:rsidRDefault="003C2152" w:rsidP="00F020AC">
            <w:pPr>
              <w:pStyle w:val="21"/>
              <w:jc w:val="center"/>
            </w:pPr>
            <w:r>
              <w:rPr>
                <w:rFonts w:hint="eastAsia"/>
              </w:rPr>
              <w:t>-</w:t>
            </w:r>
          </w:p>
        </w:tc>
        <w:tc>
          <w:tcPr>
            <w:tcW w:w="1701" w:type="dxa"/>
            <w:vAlign w:val="center"/>
          </w:tcPr>
          <w:p w14:paraId="206540CB" w14:textId="77777777" w:rsidR="003C2152" w:rsidRDefault="003C2152" w:rsidP="00F020AC">
            <w:pPr>
              <w:pStyle w:val="21"/>
              <w:jc w:val="center"/>
            </w:pPr>
            <w:r>
              <w:rPr>
                <w:rFonts w:hint="eastAsia"/>
              </w:rPr>
              <w:t>高于全省平均值，</w:t>
            </w:r>
          </w:p>
          <w:p w14:paraId="677374CD" w14:textId="77777777" w:rsidR="003C2152" w:rsidRDefault="003C2152" w:rsidP="00F020AC">
            <w:pPr>
              <w:pStyle w:val="21"/>
              <w:jc w:val="center"/>
            </w:pPr>
            <w:r>
              <w:rPr>
                <w:rFonts w:hint="eastAsia"/>
              </w:rPr>
              <w:t>或逐年上升</w:t>
            </w:r>
          </w:p>
        </w:tc>
        <w:tc>
          <w:tcPr>
            <w:tcW w:w="851" w:type="dxa"/>
            <w:vAlign w:val="center"/>
          </w:tcPr>
          <w:p w14:paraId="5354BA22" w14:textId="77777777" w:rsidR="003C2152" w:rsidRDefault="003C2152" w:rsidP="00F020AC">
            <w:pPr>
              <w:pStyle w:val="21"/>
              <w:jc w:val="center"/>
            </w:pPr>
            <w:r>
              <w:rPr>
                <w:rFonts w:hint="eastAsia"/>
              </w:rPr>
              <w:t>参考性</w:t>
            </w:r>
          </w:p>
        </w:tc>
        <w:tc>
          <w:tcPr>
            <w:tcW w:w="2707" w:type="dxa"/>
            <w:vAlign w:val="center"/>
          </w:tcPr>
          <w:p w14:paraId="74758623" w14:textId="3867FA27" w:rsidR="003C2152" w:rsidRDefault="00FE42E9" w:rsidP="00F020AC">
            <w:pPr>
              <w:pStyle w:val="21"/>
              <w:jc w:val="center"/>
            </w:pPr>
            <w:r>
              <w:rPr>
                <w:rFonts w:hint="eastAsia"/>
              </w:rPr>
              <w:t>8</w:t>
            </w:r>
            <w:r>
              <w:t>4.4</w:t>
            </w:r>
            <w:r>
              <w:rPr>
                <w:rFonts w:hint="eastAsia"/>
              </w:rPr>
              <w:t>，</w:t>
            </w:r>
            <w:r w:rsidR="003C2152">
              <w:rPr>
                <w:rFonts w:hint="eastAsia"/>
              </w:rPr>
              <w:t>逐年上升</w:t>
            </w:r>
          </w:p>
        </w:tc>
        <w:tc>
          <w:tcPr>
            <w:tcW w:w="0" w:type="auto"/>
            <w:vAlign w:val="center"/>
          </w:tcPr>
          <w:p w14:paraId="5BA7DA1C" w14:textId="77777777" w:rsidR="00F020AC" w:rsidRDefault="00F020AC" w:rsidP="00F020AC">
            <w:pPr>
              <w:pStyle w:val="21"/>
              <w:jc w:val="center"/>
            </w:pPr>
            <w:r>
              <w:rPr>
                <w:rFonts w:hint="eastAsia"/>
              </w:rPr>
              <w:t>高于全省平均值，</w:t>
            </w:r>
          </w:p>
          <w:p w14:paraId="51674581" w14:textId="07F47506" w:rsidR="003C2152" w:rsidRDefault="00F020AC" w:rsidP="00FE42E9">
            <w:pPr>
              <w:pStyle w:val="21"/>
              <w:jc w:val="center"/>
              <w:rPr>
                <w:color w:val="000000"/>
                <w:spacing w:val="-12"/>
              </w:rPr>
            </w:pPr>
            <w:r>
              <w:rPr>
                <w:rFonts w:hint="eastAsia"/>
              </w:rPr>
              <w:t>或逐年上升</w:t>
            </w:r>
          </w:p>
        </w:tc>
        <w:tc>
          <w:tcPr>
            <w:tcW w:w="0" w:type="auto"/>
            <w:vAlign w:val="center"/>
          </w:tcPr>
          <w:p w14:paraId="01E23DD5" w14:textId="77777777" w:rsidR="00F020AC" w:rsidRDefault="00F020AC" w:rsidP="00F020AC">
            <w:pPr>
              <w:pStyle w:val="21"/>
              <w:jc w:val="center"/>
            </w:pPr>
            <w:r>
              <w:rPr>
                <w:rFonts w:hint="eastAsia"/>
              </w:rPr>
              <w:t>高于全省平均值，</w:t>
            </w:r>
          </w:p>
          <w:p w14:paraId="5F6AD14B" w14:textId="483A2C43" w:rsidR="003C2152" w:rsidRDefault="00F020AC" w:rsidP="00FE42E9">
            <w:pPr>
              <w:pStyle w:val="21"/>
              <w:jc w:val="center"/>
              <w:rPr>
                <w:bCs/>
                <w:iCs/>
                <w:color w:val="000000"/>
                <w:spacing w:val="-12"/>
              </w:rPr>
            </w:pPr>
            <w:r>
              <w:rPr>
                <w:rFonts w:hint="eastAsia"/>
              </w:rPr>
              <w:t>或逐年上升</w:t>
            </w:r>
          </w:p>
        </w:tc>
      </w:tr>
      <w:tr w:rsidR="003C2152" w14:paraId="20310008" w14:textId="77777777" w:rsidTr="00F020AC">
        <w:trPr>
          <w:cantSplit/>
          <w:jc w:val="center"/>
        </w:trPr>
        <w:tc>
          <w:tcPr>
            <w:tcW w:w="279" w:type="dxa"/>
            <w:vMerge/>
            <w:vAlign w:val="center"/>
          </w:tcPr>
          <w:p w14:paraId="40455C0D" w14:textId="77777777" w:rsidR="003C2152" w:rsidRDefault="003C2152" w:rsidP="00F020AC">
            <w:pPr>
              <w:pStyle w:val="21"/>
              <w:jc w:val="center"/>
            </w:pPr>
          </w:p>
        </w:tc>
        <w:tc>
          <w:tcPr>
            <w:tcW w:w="709" w:type="dxa"/>
            <w:vMerge/>
            <w:vAlign w:val="center"/>
          </w:tcPr>
          <w:p w14:paraId="3FE92CB9" w14:textId="77777777" w:rsidR="003C2152" w:rsidRDefault="003C2152" w:rsidP="00F020AC">
            <w:pPr>
              <w:pStyle w:val="21"/>
              <w:jc w:val="center"/>
            </w:pPr>
          </w:p>
        </w:tc>
        <w:tc>
          <w:tcPr>
            <w:tcW w:w="425" w:type="dxa"/>
            <w:vAlign w:val="center"/>
          </w:tcPr>
          <w:p w14:paraId="6F65926A" w14:textId="77777777" w:rsidR="003C2152" w:rsidRDefault="003C2152" w:rsidP="00F020AC">
            <w:pPr>
              <w:pStyle w:val="21"/>
              <w:jc w:val="center"/>
            </w:pPr>
            <w:r>
              <w:rPr>
                <w:rFonts w:hint="eastAsia"/>
              </w:rPr>
              <w:t>49</w:t>
            </w:r>
          </w:p>
        </w:tc>
        <w:tc>
          <w:tcPr>
            <w:tcW w:w="2693" w:type="dxa"/>
            <w:vAlign w:val="center"/>
          </w:tcPr>
          <w:p w14:paraId="26AEEB37" w14:textId="77777777" w:rsidR="003C2152" w:rsidRDefault="003C2152" w:rsidP="00F020AC">
            <w:pPr>
              <w:pStyle w:val="21"/>
              <w:jc w:val="center"/>
            </w:pPr>
            <w:r>
              <w:rPr>
                <w:rFonts w:hint="eastAsia"/>
              </w:rPr>
              <w:t>生态环境公众参与度</w:t>
            </w:r>
          </w:p>
        </w:tc>
        <w:tc>
          <w:tcPr>
            <w:tcW w:w="567" w:type="dxa"/>
            <w:vAlign w:val="center"/>
          </w:tcPr>
          <w:p w14:paraId="1F825674" w14:textId="77777777" w:rsidR="003C2152" w:rsidRDefault="003C2152" w:rsidP="00F020AC">
            <w:pPr>
              <w:pStyle w:val="21"/>
              <w:jc w:val="center"/>
            </w:pPr>
            <w:r>
              <w:rPr>
                <w:rFonts w:hint="eastAsia"/>
              </w:rPr>
              <w:t>-</w:t>
            </w:r>
          </w:p>
        </w:tc>
        <w:tc>
          <w:tcPr>
            <w:tcW w:w="1701" w:type="dxa"/>
            <w:vAlign w:val="center"/>
          </w:tcPr>
          <w:p w14:paraId="663B5FD4" w14:textId="77777777" w:rsidR="003C2152" w:rsidRDefault="003C2152" w:rsidP="00F020AC">
            <w:pPr>
              <w:pStyle w:val="21"/>
              <w:jc w:val="center"/>
            </w:pPr>
            <w:r>
              <w:rPr>
                <w:rFonts w:hint="eastAsia"/>
              </w:rPr>
              <w:t>≥</w:t>
            </w:r>
            <w:r>
              <w:rPr>
                <w:rFonts w:hint="eastAsia"/>
              </w:rPr>
              <w:t>80</w:t>
            </w:r>
          </w:p>
        </w:tc>
        <w:tc>
          <w:tcPr>
            <w:tcW w:w="851" w:type="dxa"/>
            <w:vAlign w:val="center"/>
          </w:tcPr>
          <w:p w14:paraId="0ED830FE" w14:textId="77777777" w:rsidR="003C2152" w:rsidRDefault="003C2152" w:rsidP="00F020AC">
            <w:pPr>
              <w:pStyle w:val="21"/>
              <w:jc w:val="center"/>
            </w:pPr>
            <w:r>
              <w:rPr>
                <w:rFonts w:hint="eastAsia"/>
              </w:rPr>
              <w:t>参考性</w:t>
            </w:r>
          </w:p>
        </w:tc>
        <w:tc>
          <w:tcPr>
            <w:tcW w:w="2707" w:type="dxa"/>
            <w:vAlign w:val="center"/>
          </w:tcPr>
          <w:p w14:paraId="16DC461C" w14:textId="77777777" w:rsidR="003C2152" w:rsidRDefault="003C2152" w:rsidP="00F020AC">
            <w:pPr>
              <w:pStyle w:val="21"/>
              <w:jc w:val="center"/>
            </w:pPr>
            <w:r>
              <w:rPr>
                <w:rFonts w:hint="eastAsia"/>
              </w:rPr>
              <w:t>83.71</w:t>
            </w:r>
          </w:p>
        </w:tc>
        <w:tc>
          <w:tcPr>
            <w:tcW w:w="0" w:type="auto"/>
            <w:vAlign w:val="center"/>
          </w:tcPr>
          <w:p w14:paraId="1B7A5EBD" w14:textId="77777777" w:rsidR="003C2152" w:rsidRDefault="003C2152" w:rsidP="00F020AC">
            <w:pPr>
              <w:pStyle w:val="21"/>
              <w:jc w:val="center"/>
            </w:pPr>
            <w:r>
              <w:rPr>
                <w:rFonts w:hint="eastAsia"/>
              </w:rPr>
              <w:t>持续提高</w:t>
            </w:r>
          </w:p>
        </w:tc>
        <w:tc>
          <w:tcPr>
            <w:tcW w:w="0" w:type="auto"/>
            <w:vAlign w:val="center"/>
          </w:tcPr>
          <w:p w14:paraId="409145D6" w14:textId="77777777" w:rsidR="003C2152" w:rsidRDefault="003C2152" w:rsidP="00F020AC">
            <w:pPr>
              <w:pStyle w:val="21"/>
              <w:jc w:val="center"/>
            </w:pPr>
            <w:r>
              <w:rPr>
                <w:rFonts w:hint="eastAsia"/>
              </w:rPr>
              <w:t>持续提高</w:t>
            </w:r>
          </w:p>
        </w:tc>
      </w:tr>
    </w:tbl>
    <w:p w14:paraId="12DAEBDB" w14:textId="77777777" w:rsidR="000D24C8" w:rsidRDefault="005F0329">
      <w:pPr>
        <w:pStyle w:val="21"/>
        <w:ind w:firstLine="420"/>
      </w:pPr>
      <w:r>
        <w:rPr>
          <w:rFonts w:hint="eastAsia"/>
        </w:rPr>
        <w:t>注：</w:t>
      </w:r>
      <w:r>
        <w:rPr>
          <w:rFonts w:hint="eastAsia"/>
          <w:vertAlign w:val="superscript"/>
        </w:rPr>
        <w:t xml:space="preserve"> 1</w:t>
      </w:r>
      <w:r>
        <w:rPr>
          <w:rFonts w:hint="eastAsia"/>
        </w:rPr>
        <w:t>该指标为</w:t>
      </w:r>
      <w:r>
        <w:rPr>
          <w:rFonts w:hint="eastAsia"/>
        </w:rPr>
        <w:t>201</w:t>
      </w:r>
      <w:r>
        <w:t>8</w:t>
      </w:r>
      <w:r>
        <w:rPr>
          <w:rFonts w:hint="eastAsia"/>
        </w:rPr>
        <w:t>年数据。</w:t>
      </w:r>
    </w:p>
    <w:p w14:paraId="7396E5D4" w14:textId="77777777" w:rsidR="000D24C8" w:rsidRDefault="005F0329">
      <w:pPr>
        <w:pStyle w:val="21"/>
        <w:ind w:firstLine="420"/>
      </w:pPr>
      <w:r>
        <w:rPr>
          <w:rFonts w:hint="eastAsia"/>
        </w:rPr>
        <w:t>“</w:t>
      </w:r>
      <w:r>
        <w:rPr>
          <w:rFonts w:hint="eastAsia"/>
        </w:rPr>
        <w:t>-</w:t>
      </w:r>
      <w:r>
        <w:rPr>
          <w:rFonts w:hint="eastAsia"/>
        </w:rPr>
        <w:t>”表示该指标不属于江北区省级生态文明建设示范区指标。</w:t>
      </w:r>
    </w:p>
    <w:p w14:paraId="7EFBFBD6" w14:textId="77777777" w:rsidR="000D24C8" w:rsidRDefault="005F0329">
      <w:pPr>
        <w:tabs>
          <w:tab w:val="center" w:pos="6979"/>
        </w:tabs>
        <w:ind w:firstLine="560"/>
        <w:rPr>
          <w:rFonts w:cs="Times New Roman"/>
          <w:szCs w:val="28"/>
        </w:rPr>
        <w:sectPr w:rsidR="000D24C8">
          <w:pgSz w:w="16838" w:h="11906" w:orient="landscape"/>
          <w:pgMar w:top="1800" w:right="1440" w:bottom="1800" w:left="1440" w:header="851" w:footer="992" w:gutter="0"/>
          <w:cols w:space="425"/>
          <w:docGrid w:type="lines" w:linePitch="312"/>
        </w:sectPr>
      </w:pPr>
      <w:r>
        <w:rPr>
          <w:rFonts w:cs="Times New Roman"/>
          <w:szCs w:val="28"/>
        </w:rPr>
        <w:tab/>
      </w:r>
    </w:p>
    <w:p w14:paraId="23F92A78" w14:textId="77777777" w:rsidR="000D24C8" w:rsidRDefault="005F0329">
      <w:pPr>
        <w:pStyle w:val="1"/>
        <w:rPr>
          <w:rFonts w:eastAsia="仿宋_GB2312"/>
        </w:rPr>
      </w:pPr>
      <w:bookmarkStart w:id="36" w:name="_Toc495421002"/>
      <w:bookmarkStart w:id="37" w:name="_Toc503535047"/>
      <w:r>
        <w:rPr>
          <w:rFonts w:eastAsia="仿宋_GB2312" w:hint="eastAsia"/>
        </w:rPr>
        <w:lastRenderedPageBreak/>
        <w:t xml:space="preserve"> </w:t>
      </w:r>
      <w:bookmarkStart w:id="38" w:name="_Toc62819217"/>
      <w:r>
        <w:rPr>
          <w:rFonts w:eastAsia="仿宋_GB2312" w:hint="eastAsia"/>
        </w:rPr>
        <w:t>构建系统完备的生态制度</w:t>
      </w:r>
      <w:bookmarkEnd w:id="38"/>
    </w:p>
    <w:p w14:paraId="28DEFC76" w14:textId="77777777" w:rsidR="000D24C8" w:rsidRDefault="005F0329">
      <w:pPr>
        <w:keepNext/>
        <w:keepLines/>
        <w:numPr>
          <w:ilvl w:val="0"/>
          <w:numId w:val="6"/>
        </w:numPr>
        <w:spacing w:line="384" w:lineRule="auto"/>
        <w:outlineLvl w:val="1"/>
        <w:rPr>
          <w:rFonts w:cs="Times New Roman"/>
          <w:b/>
        </w:rPr>
      </w:pPr>
      <w:bookmarkStart w:id="39" w:name="_Toc62819218"/>
      <w:r>
        <w:rPr>
          <w:rFonts w:cs="Times New Roman" w:hint="eastAsia"/>
          <w:b/>
        </w:rPr>
        <w:t>贯彻最</w:t>
      </w:r>
      <w:r>
        <w:rPr>
          <w:rFonts w:cs="Times New Roman" w:hint="eastAsia"/>
          <w:b/>
          <w:bCs/>
          <w:szCs w:val="30"/>
        </w:rPr>
        <w:t>严格</w:t>
      </w:r>
      <w:r>
        <w:rPr>
          <w:rFonts w:cs="Times New Roman" w:hint="eastAsia"/>
          <w:b/>
        </w:rPr>
        <w:t>的生态环境保护制度</w:t>
      </w:r>
      <w:bookmarkEnd w:id="39"/>
    </w:p>
    <w:p w14:paraId="0D87FD8F" w14:textId="4E8DC04E" w:rsidR="000D24C8" w:rsidRDefault="005F0329">
      <w:pPr>
        <w:spacing w:line="384" w:lineRule="auto"/>
        <w:ind w:firstLineChars="200" w:firstLine="602"/>
        <w:rPr>
          <w:rFonts w:cs="Times New Roman"/>
          <w:b/>
          <w:szCs w:val="28"/>
        </w:rPr>
      </w:pPr>
      <w:r>
        <w:rPr>
          <w:rFonts w:cs="Times New Roman" w:hint="eastAsia"/>
          <w:b/>
          <w:szCs w:val="28"/>
        </w:rPr>
        <w:t>严格落实领导生态保护责任。</w:t>
      </w:r>
      <w:r>
        <w:rPr>
          <w:rFonts w:cs="Times New Roman" w:hint="eastAsia"/>
          <w:szCs w:val="28"/>
        </w:rPr>
        <w:t>强化绿色发展导向，加强生态环境保护党政主体责任、部门监管责任，落实生态环境保护工作责任规定。健全生态文明建设目标考核体系，探索建立符合江北区发展实际的生态文明建设指标体系</w:t>
      </w:r>
      <w:r w:rsidR="00CE38CA">
        <w:rPr>
          <w:rFonts w:cs="Times New Roman" w:hint="eastAsia"/>
          <w:szCs w:val="28"/>
        </w:rPr>
        <w:t>和</w:t>
      </w:r>
      <w:r>
        <w:rPr>
          <w:rFonts w:cs="Times New Roman" w:hint="eastAsia"/>
          <w:szCs w:val="28"/>
        </w:rPr>
        <w:t>高质量发展指标体系，全面开展领导干部自然资源资产离任审计。</w:t>
      </w:r>
    </w:p>
    <w:p w14:paraId="3516FD63" w14:textId="29FE839C" w:rsidR="000D24C8" w:rsidRDefault="005F0329">
      <w:pPr>
        <w:spacing w:line="384" w:lineRule="auto"/>
        <w:ind w:firstLineChars="200" w:firstLine="602"/>
        <w:rPr>
          <w:rFonts w:cs="Times New Roman"/>
          <w:szCs w:val="28"/>
        </w:rPr>
      </w:pPr>
      <w:r>
        <w:rPr>
          <w:rFonts w:cs="Times New Roman" w:hint="eastAsia"/>
          <w:b/>
          <w:szCs w:val="28"/>
        </w:rPr>
        <w:t>完善环境治理监管体系。</w:t>
      </w:r>
      <w:r>
        <w:rPr>
          <w:rFonts w:cs="Times New Roman" w:hint="eastAsia"/>
          <w:szCs w:val="28"/>
        </w:rPr>
        <w:t>全面完成生态环境机构监测监察执法垂直管理制度改革，落实区、</w:t>
      </w:r>
      <w:r w:rsidR="000C5414" w:rsidRPr="005F0329">
        <w:rPr>
          <w:rFonts w:cs="Times New Roman" w:hint="eastAsia"/>
          <w:szCs w:val="28"/>
        </w:rPr>
        <w:t>街道</w:t>
      </w:r>
      <w:r w:rsidR="000C5414">
        <w:rPr>
          <w:rFonts w:cs="Times New Roman" w:hint="eastAsia"/>
          <w:szCs w:val="28"/>
        </w:rPr>
        <w:t>（</w:t>
      </w:r>
      <w:r>
        <w:rPr>
          <w:rFonts w:cs="Times New Roman" w:hint="eastAsia"/>
          <w:szCs w:val="28"/>
        </w:rPr>
        <w:t>镇</w:t>
      </w:r>
      <w:r w:rsidR="000C5414">
        <w:rPr>
          <w:rFonts w:cs="Times New Roman" w:hint="eastAsia"/>
          <w:szCs w:val="28"/>
        </w:rPr>
        <w:t>）</w:t>
      </w:r>
      <w:r>
        <w:rPr>
          <w:rFonts w:cs="Times New Roman" w:hint="eastAsia"/>
          <w:szCs w:val="28"/>
        </w:rPr>
        <w:t>、村三级生态环境网格化监管机制。整合相关部门污染防治和生态环境保护执法职责，积极推进生态环境保护综合行政执法。</w:t>
      </w:r>
    </w:p>
    <w:p w14:paraId="4E039FC6" w14:textId="72213AE6" w:rsidR="000D24C8" w:rsidRDefault="005F0329">
      <w:pPr>
        <w:spacing w:line="384" w:lineRule="auto"/>
        <w:ind w:firstLineChars="200" w:firstLine="602"/>
        <w:rPr>
          <w:rFonts w:cs="Times New Roman"/>
          <w:szCs w:val="28"/>
        </w:rPr>
      </w:pPr>
      <w:r>
        <w:rPr>
          <w:rFonts w:cs="Times New Roman" w:hint="eastAsia"/>
          <w:b/>
          <w:szCs w:val="28"/>
        </w:rPr>
        <w:t>严格落实环境治理企业主体责任。</w:t>
      </w:r>
      <w:r>
        <w:rPr>
          <w:rFonts w:cs="Times New Roman" w:hint="eastAsia"/>
          <w:szCs w:val="28"/>
        </w:rPr>
        <w:t>加快推进排污许可证管理改革，进一步整合衔接现行各项环境</w:t>
      </w:r>
      <w:r w:rsidR="00CE38CA">
        <w:rPr>
          <w:rFonts w:cs="Times New Roman" w:hint="eastAsia"/>
          <w:szCs w:val="28"/>
        </w:rPr>
        <w:t>管理制度，配合上级建立统一的排污许可证信息管理系统，在建立</w:t>
      </w:r>
      <w:r>
        <w:rPr>
          <w:rFonts w:cs="Times New Roman" w:hint="eastAsia"/>
          <w:szCs w:val="28"/>
        </w:rPr>
        <w:t>覆盖所有固定污染源的排污许可证管理体系的基础上，严格落实企业污染治理、生态环境损害赔偿和生态修复责任。</w:t>
      </w:r>
    </w:p>
    <w:p w14:paraId="7C153C7A" w14:textId="77777777" w:rsidR="000D24C8" w:rsidRDefault="005F0329">
      <w:pPr>
        <w:pStyle w:val="2"/>
        <w:numPr>
          <w:ilvl w:val="0"/>
          <w:numId w:val="6"/>
        </w:numPr>
      </w:pPr>
      <w:bookmarkStart w:id="40" w:name="_Toc62819219"/>
      <w:r>
        <w:rPr>
          <w:rFonts w:hint="eastAsia"/>
        </w:rPr>
        <w:t>建立健全</w:t>
      </w:r>
      <w:r>
        <w:rPr>
          <w:rFonts w:hint="eastAsia"/>
          <w:szCs w:val="30"/>
        </w:rPr>
        <w:t>资源</w:t>
      </w:r>
      <w:r>
        <w:rPr>
          <w:rFonts w:hint="eastAsia"/>
        </w:rPr>
        <w:t>高效利用制度</w:t>
      </w:r>
      <w:bookmarkEnd w:id="40"/>
    </w:p>
    <w:p w14:paraId="55BE1472" w14:textId="7FDD8E40" w:rsidR="000D24C8" w:rsidRDefault="005F0329">
      <w:pPr>
        <w:spacing w:line="384" w:lineRule="auto"/>
        <w:ind w:firstLineChars="200" w:firstLine="602"/>
        <w:rPr>
          <w:rFonts w:cs="Times New Roman"/>
          <w:szCs w:val="28"/>
        </w:rPr>
      </w:pPr>
      <w:r>
        <w:rPr>
          <w:rFonts w:cs="Times New Roman" w:hint="eastAsia"/>
          <w:b/>
          <w:szCs w:val="28"/>
        </w:rPr>
        <w:t>健全自然资源资产产权制度。</w:t>
      </w:r>
      <w:r>
        <w:rPr>
          <w:rFonts w:cs="Times New Roman" w:hint="eastAsia"/>
          <w:szCs w:val="28"/>
        </w:rPr>
        <w:t>建立统一的确权登记系统，积极推进以土地为核心的自然资源统一登记制度，全面实施土地、房屋等不动产统一登记，逐步扩大至对全区范围内的水流、森林、山岭、矿产、湿地、荒地等自然生态资源统一进行确权登记。</w:t>
      </w:r>
    </w:p>
    <w:p w14:paraId="78234AA1" w14:textId="33BBA195" w:rsidR="000D24C8" w:rsidRDefault="005F0329">
      <w:pPr>
        <w:spacing w:line="384" w:lineRule="auto"/>
        <w:ind w:firstLineChars="200" w:firstLine="602"/>
        <w:rPr>
          <w:rFonts w:cs="Times New Roman"/>
          <w:szCs w:val="28"/>
        </w:rPr>
      </w:pPr>
      <w:r>
        <w:rPr>
          <w:rFonts w:cs="Times New Roman" w:hint="eastAsia"/>
          <w:b/>
          <w:szCs w:val="28"/>
        </w:rPr>
        <w:t>健全资源节约集约循环利用政策体系。</w:t>
      </w:r>
      <w:r>
        <w:rPr>
          <w:rFonts w:cs="Times New Roman" w:hint="eastAsia"/>
          <w:szCs w:val="28"/>
        </w:rPr>
        <w:t>严格执行最严格的耕</w:t>
      </w:r>
      <w:r>
        <w:rPr>
          <w:rFonts w:cs="Times New Roman" w:hint="eastAsia"/>
          <w:szCs w:val="28"/>
        </w:rPr>
        <w:lastRenderedPageBreak/>
        <w:t>地保护制度和土地节约集约利用制度，完善耕地占补平衡机制，健全耕地保护补偿机制。深入推进</w:t>
      </w:r>
      <w:r w:rsidR="00AC3D5D">
        <w:rPr>
          <w:rFonts w:cs="Times New Roman" w:hint="eastAsia"/>
          <w:szCs w:val="28"/>
        </w:rPr>
        <w:t>工业区二次开发、</w:t>
      </w:r>
      <w:r>
        <w:rPr>
          <w:rFonts w:cs="Times New Roman" w:hint="eastAsia"/>
          <w:szCs w:val="28"/>
        </w:rPr>
        <w:t>“亩均论英雄”改革，建设具有江北发展特质的现代化工业经济体系，全力打造省市领先的都市工业创新发展样板区。</w:t>
      </w:r>
    </w:p>
    <w:p w14:paraId="7CF2EDEF" w14:textId="64EBF743" w:rsidR="000D24C8" w:rsidRDefault="005F0329">
      <w:pPr>
        <w:pStyle w:val="2"/>
        <w:numPr>
          <w:ilvl w:val="0"/>
          <w:numId w:val="6"/>
        </w:numPr>
      </w:pPr>
      <w:bookmarkStart w:id="41" w:name="_Toc62819220"/>
      <w:r>
        <w:rPr>
          <w:rFonts w:hint="eastAsia"/>
        </w:rPr>
        <w:t>探索绿色发展激励机制</w:t>
      </w:r>
      <w:bookmarkEnd w:id="41"/>
    </w:p>
    <w:p w14:paraId="0E9ED5F3" w14:textId="42A63575" w:rsidR="000D24C8" w:rsidRDefault="005F0329">
      <w:pPr>
        <w:spacing w:line="384" w:lineRule="auto"/>
        <w:ind w:firstLineChars="200" w:firstLine="602"/>
        <w:rPr>
          <w:rFonts w:cs="Times New Roman"/>
          <w:szCs w:val="28"/>
        </w:rPr>
      </w:pPr>
      <w:r>
        <w:rPr>
          <w:rFonts w:cs="Times New Roman" w:hint="eastAsia"/>
          <w:b/>
          <w:szCs w:val="28"/>
        </w:rPr>
        <w:t>积极探索生态产品价值核算方法。</w:t>
      </w:r>
      <w:r>
        <w:rPr>
          <w:rFonts w:cs="Times New Roman" w:hint="eastAsia"/>
          <w:szCs w:val="28"/>
        </w:rPr>
        <w:t>依照省县域</w:t>
      </w:r>
      <w:r>
        <w:rPr>
          <w:rFonts w:cs="Times New Roman" w:hint="eastAsia"/>
          <w:szCs w:val="28"/>
        </w:rPr>
        <w:t>GEP</w:t>
      </w:r>
      <w:r>
        <w:rPr>
          <w:rFonts w:cs="Times New Roman" w:hint="eastAsia"/>
          <w:szCs w:val="28"/>
        </w:rPr>
        <w:t>核算标准，</w:t>
      </w:r>
      <w:proofErr w:type="gramStart"/>
      <w:r>
        <w:rPr>
          <w:rFonts w:cs="Times New Roman" w:hint="eastAsia"/>
          <w:szCs w:val="28"/>
        </w:rPr>
        <w:t>适时探索</w:t>
      </w:r>
      <w:proofErr w:type="gramEnd"/>
      <w:r>
        <w:rPr>
          <w:rFonts w:cs="Times New Roman" w:hint="eastAsia"/>
          <w:szCs w:val="28"/>
        </w:rPr>
        <w:t>开展生态系统生产总值（</w:t>
      </w:r>
      <w:r>
        <w:rPr>
          <w:rFonts w:cs="Times New Roman" w:hint="eastAsia"/>
          <w:szCs w:val="28"/>
        </w:rPr>
        <w:t>GEP</w:t>
      </w:r>
      <w:r>
        <w:rPr>
          <w:rFonts w:cs="Times New Roman" w:hint="eastAsia"/>
          <w:szCs w:val="28"/>
        </w:rPr>
        <w:t>）核算，制定可实现</w:t>
      </w:r>
      <w:r>
        <w:rPr>
          <w:rFonts w:cs="Times New Roman" w:hint="eastAsia"/>
          <w:szCs w:val="28"/>
        </w:rPr>
        <w:t>GDP</w:t>
      </w:r>
      <w:r>
        <w:rPr>
          <w:rFonts w:cs="Times New Roman" w:hint="eastAsia"/>
          <w:szCs w:val="28"/>
        </w:rPr>
        <w:t>和</w:t>
      </w:r>
      <w:r>
        <w:rPr>
          <w:rFonts w:cs="Times New Roman" w:hint="eastAsia"/>
          <w:szCs w:val="28"/>
        </w:rPr>
        <w:t>GEP</w:t>
      </w:r>
      <w:r>
        <w:rPr>
          <w:rFonts w:cs="Times New Roman" w:hint="eastAsia"/>
          <w:szCs w:val="28"/>
        </w:rPr>
        <w:t>双转化、双增长的评价考核体系。</w:t>
      </w:r>
    </w:p>
    <w:p w14:paraId="7E8282F2" w14:textId="096A9A03" w:rsidR="000D24C8" w:rsidRDefault="005F0329">
      <w:pPr>
        <w:spacing w:line="384" w:lineRule="auto"/>
        <w:ind w:firstLineChars="200" w:firstLine="602"/>
        <w:rPr>
          <w:rFonts w:cs="Times New Roman"/>
          <w:szCs w:val="28"/>
        </w:rPr>
      </w:pPr>
      <w:r>
        <w:rPr>
          <w:rFonts w:cs="Times New Roman" w:hint="eastAsia"/>
          <w:b/>
          <w:szCs w:val="28"/>
        </w:rPr>
        <w:t>创新完善生态补偿机制。</w:t>
      </w:r>
      <w:r>
        <w:rPr>
          <w:rFonts w:cs="Times New Roman" w:hint="eastAsia"/>
          <w:szCs w:val="28"/>
        </w:rPr>
        <w:t>积极落实《宁波市流域上下游横向生态补偿办法（试行）》，开展流域上下游横向生态补偿试点工作。完善区域森林生态效益补偿基金制度、水土保持生态补偿机制、矿山环境治理和生态恢复责任制度等，积极开展区域生态补偿试点。</w:t>
      </w:r>
    </w:p>
    <w:p w14:paraId="6FE67C8A" w14:textId="4F660457" w:rsidR="000D24C8" w:rsidRDefault="005F0329">
      <w:pPr>
        <w:spacing w:line="384" w:lineRule="auto"/>
        <w:ind w:firstLineChars="200" w:firstLine="602"/>
        <w:rPr>
          <w:rFonts w:cs="Times New Roman"/>
          <w:szCs w:val="28"/>
        </w:rPr>
      </w:pPr>
      <w:r>
        <w:rPr>
          <w:rFonts w:cs="Times New Roman" w:hint="eastAsia"/>
          <w:b/>
          <w:szCs w:val="28"/>
        </w:rPr>
        <w:t>建立资源环境市场化机制。</w:t>
      </w:r>
      <w:r>
        <w:rPr>
          <w:rFonts w:cs="Times New Roman" w:hint="eastAsia"/>
          <w:szCs w:val="28"/>
        </w:rPr>
        <w:t>推进排污指标资源市场化配置，有效提升排污权交易活力。实施地方温室气体清单编制和重点企业碳排放报告等基础研究工作，做好相关专项工作财政经费安排。紧密结合重点用能单位节能行动和新建项目能评审查，积极探索推行</w:t>
      </w:r>
      <w:proofErr w:type="gramStart"/>
      <w:r>
        <w:rPr>
          <w:rFonts w:cs="Times New Roman" w:hint="eastAsia"/>
          <w:szCs w:val="28"/>
        </w:rPr>
        <w:t>用能权有偿</w:t>
      </w:r>
      <w:proofErr w:type="gramEnd"/>
      <w:r>
        <w:rPr>
          <w:rFonts w:cs="Times New Roman" w:hint="eastAsia"/>
          <w:szCs w:val="28"/>
        </w:rPr>
        <w:t>使用和交易新机制。</w:t>
      </w:r>
    </w:p>
    <w:p w14:paraId="7844B96F" w14:textId="77777777" w:rsidR="000D24C8" w:rsidRDefault="005F0329">
      <w:pPr>
        <w:pStyle w:val="2"/>
        <w:numPr>
          <w:ilvl w:val="0"/>
          <w:numId w:val="6"/>
        </w:numPr>
      </w:pPr>
      <w:bookmarkStart w:id="42" w:name="_Toc62819221"/>
      <w:r>
        <w:rPr>
          <w:rFonts w:hint="eastAsia"/>
        </w:rPr>
        <w:t>推动生态环境治理能力现代化</w:t>
      </w:r>
      <w:bookmarkEnd w:id="42"/>
    </w:p>
    <w:p w14:paraId="7F8AC88A" w14:textId="17C15F9D" w:rsidR="000D24C8" w:rsidRDefault="005F0329">
      <w:pPr>
        <w:spacing w:line="384" w:lineRule="auto"/>
        <w:ind w:firstLineChars="200" w:firstLine="602"/>
        <w:rPr>
          <w:rFonts w:cs="Times New Roman"/>
          <w:szCs w:val="28"/>
        </w:rPr>
      </w:pPr>
      <w:r>
        <w:rPr>
          <w:rFonts w:cs="Times New Roman" w:hint="eastAsia"/>
          <w:b/>
          <w:szCs w:val="28"/>
        </w:rPr>
        <w:t>进一步提升环保服务质量。</w:t>
      </w:r>
      <w:r>
        <w:rPr>
          <w:rFonts w:cs="Times New Roman" w:hint="eastAsia"/>
          <w:szCs w:val="28"/>
        </w:rPr>
        <w:t>不断推进环境治理领域“最多跑一次”改革，完善建设项目环境行政许可一次告知、预约服务、领办代办等服务举措，拓展网上办事广度和深度，优化政务服务</w:t>
      </w:r>
      <w:r>
        <w:rPr>
          <w:rFonts w:cs="Times New Roman" w:hint="eastAsia"/>
          <w:szCs w:val="28"/>
        </w:rPr>
        <w:lastRenderedPageBreak/>
        <w:t>体验。</w:t>
      </w:r>
    </w:p>
    <w:p w14:paraId="0A3C41A9" w14:textId="263A7577" w:rsidR="000D24C8" w:rsidRDefault="005F0329">
      <w:pPr>
        <w:spacing w:line="384" w:lineRule="auto"/>
        <w:ind w:firstLineChars="200" w:firstLine="602"/>
        <w:rPr>
          <w:rFonts w:cs="Times New Roman"/>
          <w:szCs w:val="28"/>
        </w:rPr>
      </w:pPr>
      <w:r>
        <w:rPr>
          <w:rFonts w:cs="Times New Roman" w:hint="eastAsia"/>
          <w:b/>
          <w:szCs w:val="28"/>
        </w:rPr>
        <w:t>培育环境治理和生态保护市场主体。</w:t>
      </w:r>
      <w:r>
        <w:rPr>
          <w:rFonts w:cs="Times New Roman" w:hint="eastAsia"/>
          <w:szCs w:val="28"/>
        </w:rPr>
        <w:t>推动投资主体多元化，吸引各类资本参与环境基础设施和生态保护事务的投资、建设和运营，支持国有资本加大对环境治理和生态保护等领域投入。推广环境污染第三方治理，推广街道、小城镇、园区等环境综合治理托管服务模式，</w:t>
      </w:r>
      <w:r w:rsidR="000A0BF3">
        <w:rPr>
          <w:rFonts w:cs="Times New Roman" w:hint="eastAsia"/>
          <w:szCs w:val="28"/>
        </w:rPr>
        <w:t>大力推进</w:t>
      </w:r>
      <w:r w:rsidR="00AC3D5D">
        <w:rPr>
          <w:rFonts w:cs="Times New Roman" w:hint="eastAsia"/>
          <w:szCs w:val="28"/>
        </w:rPr>
        <w:t>政府购买</w:t>
      </w:r>
      <w:r w:rsidR="000A0BF3">
        <w:rPr>
          <w:rFonts w:cs="Times New Roman" w:hint="eastAsia"/>
          <w:szCs w:val="28"/>
        </w:rPr>
        <w:t>“环保管家”服务工作</w:t>
      </w:r>
      <w:r w:rsidR="00AC3D5D">
        <w:rPr>
          <w:rFonts w:cs="Times New Roman" w:hint="eastAsia"/>
          <w:szCs w:val="28"/>
        </w:rPr>
        <w:t>，指导企业规范环境管理</w:t>
      </w:r>
      <w:r w:rsidR="000A0BF3">
        <w:rPr>
          <w:rFonts w:cs="Times New Roman" w:hint="eastAsia"/>
          <w:szCs w:val="28"/>
        </w:rPr>
        <w:t>，</w:t>
      </w:r>
      <w:r>
        <w:rPr>
          <w:rFonts w:cs="Times New Roman" w:hint="eastAsia"/>
          <w:szCs w:val="28"/>
        </w:rPr>
        <w:t>并加强对环境服务机构的监督管理。</w:t>
      </w:r>
    </w:p>
    <w:p w14:paraId="1F348A72" w14:textId="74B9B6FB" w:rsidR="000D24C8" w:rsidRDefault="005F0329" w:rsidP="00AC3D5D">
      <w:pPr>
        <w:spacing w:line="384" w:lineRule="auto"/>
        <w:ind w:firstLineChars="200" w:firstLine="602"/>
        <w:rPr>
          <w:rFonts w:cs="Times New Roman"/>
          <w:szCs w:val="28"/>
        </w:rPr>
      </w:pPr>
      <w:r>
        <w:rPr>
          <w:rFonts w:cs="Times New Roman" w:hint="eastAsia"/>
          <w:b/>
          <w:szCs w:val="28"/>
        </w:rPr>
        <w:t>大力提升环境监管监测能力。</w:t>
      </w:r>
      <w:r>
        <w:rPr>
          <w:rFonts w:cs="Times New Roman" w:hint="eastAsia"/>
          <w:szCs w:val="28"/>
        </w:rPr>
        <w:t>按照省市安排完善区域生态环境监测网络，构建地表水环境监测预警系统，提升大气监测网络对复合污染物的监测能力，逐步完善臭氧、</w:t>
      </w:r>
      <w:r>
        <w:rPr>
          <w:rFonts w:cs="Times New Roman" w:hint="eastAsia"/>
          <w:szCs w:val="28"/>
        </w:rPr>
        <w:t>VOCs</w:t>
      </w:r>
      <w:r>
        <w:rPr>
          <w:rFonts w:cs="Times New Roman" w:hint="eastAsia"/>
          <w:szCs w:val="28"/>
        </w:rPr>
        <w:t>、恶臭异味等新型污染物的监测。</w:t>
      </w:r>
      <w:r w:rsidRPr="00BC4E41">
        <w:rPr>
          <w:rFonts w:cs="Times New Roman" w:hint="eastAsia"/>
          <w:szCs w:val="28"/>
        </w:rPr>
        <w:t>提高生态环境信息化管理水平。</w:t>
      </w:r>
      <w:r w:rsidR="000A0BF3" w:rsidRPr="000A0BF3">
        <w:rPr>
          <w:rFonts w:cs="Times New Roman" w:hint="eastAsia"/>
          <w:szCs w:val="28"/>
        </w:rPr>
        <w:t>创新生态环境监管执法与服务方式，开展企业环保</w:t>
      </w:r>
      <w:proofErr w:type="gramStart"/>
      <w:r w:rsidR="000A0BF3" w:rsidRPr="000A0BF3">
        <w:rPr>
          <w:rFonts w:cs="Times New Roman" w:hint="eastAsia"/>
          <w:szCs w:val="28"/>
        </w:rPr>
        <w:t>码试点</w:t>
      </w:r>
      <w:proofErr w:type="gramEnd"/>
      <w:r w:rsidR="000A0BF3" w:rsidRPr="000A0BF3">
        <w:rPr>
          <w:rFonts w:cs="Times New Roman" w:hint="eastAsia"/>
          <w:szCs w:val="28"/>
        </w:rPr>
        <w:t>工作，推进排污许可证一证式管理应用。</w:t>
      </w:r>
    </w:p>
    <w:p w14:paraId="2373BFD1" w14:textId="77777777" w:rsidR="000D24C8" w:rsidRDefault="005F0329">
      <w:pPr>
        <w:pStyle w:val="1"/>
      </w:pPr>
      <w:r>
        <w:rPr>
          <w:rFonts w:hint="eastAsia"/>
        </w:rPr>
        <w:t xml:space="preserve"> </w:t>
      </w:r>
      <w:bookmarkStart w:id="43" w:name="_Toc62819222"/>
      <w:r w:rsidR="00550B7C">
        <w:rPr>
          <w:rFonts w:hint="eastAsia"/>
        </w:rPr>
        <w:t>构筑绿色牢固</w:t>
      </w:r>
      <w:r>
        <w:rPr>
          <w:rFonts w:hint="eastAsia"/>
        </w:rPr>
        <w:t>的生态</w:t>
      </w:r>
      <w:r w:rsidR="00550B7C">
        <w:rPr>
          <w:rFonts w:hint="eastAsia"/>
        </w:rPr>
        <w:t>安全</w:t>
      </w:r>
      <w:bookmarkEnd w:id="43"/>
    </w:p>
    <w:p w14:paraId="2A926EEC" w14:textId="77777777" w:rsidR="000D24C8" w:rsidRDefault="005F0329">
      <w:pPr>
        <w:pStyle w:val="2"/>
        <w:numPr>
          <w:ilvl w:val="0"/>
          <w:numId w:val="7"/>
        </w:numPr>
      </w:pPr>
      <w:bookmarkStart w:id="44" w:name="_Toc62819223"/>
      <w:r>
        <w:rPr>
          <w:rFonts w:hint="eastAsia"/>
        </w:rPr>
        <w:t>深化水生态环境保护</w:t>
      </w:r>
      <w:bookmarkEnd w:id="44"/>
    </w:p>
    <w:p w14:paraId="4EB61DD6" w14:textId="69C4D1A9" w:rsidR="000D24C8" w:rsidRDefault="005F0329">
      <w:pPr>
        <w:spacing w:line="384" w:lineRule="auto"/>
        <w:ind w:firstLineChars="200" w:firstLine="602"/>
      </w:pPr>
      <w:r>
        <w:rPr>
          <w:rFonts w:hint="eastAsia"/>
          <w:b/>
        </w:rPr>
        <w:t>加强水生态环境综合整治。</w:t>
      </w:r>
      <w:r>
        <w:rPr>
          <w:rFonts w:hint="eastAsia"/>
        </w:rPr>
        <w:t>深化“五水共治”行动，深入推进“污水零直排”建设，统筹水生态、水资源、水环境保护，强化工业、生活、农业污染控制。以“清澈见底”为治理目标，通过河道污染源排查、截污纳管、排污口整治、长效保洁等措施持续推进城市内河整治</w:t>
      </w:r>
      <w:r w:rsidR="00BC4E41">
        <w:rPr>
          <w:rFonts w:hint="eastAsia"/>
        </w:rPr>
        <w:t>，</w:t>
      </w:r>
      <w:r>
        <w:rPr>
          <w:rFonts w:hint="eastAsia"/>
        </w:rPr>
        <w:t>形成安全流畅、生态健康、水</w:t>
      </w:r>
      <w:r w:rsidR="00134419">
        <w:rPr>
          <w:rFonts w:hint="eastAsia"/>
        </w:rPr>
        <w:t>清</w:t>
      </w:r>
      <w:r>
        <w:rPr>
          <w:rFonts w:hint="eastAsia"/>
        </w:rPr>
        <w:t>景美、人文彰显、管护高效、人水和谐的美丽河湖新局面。</w:t>
      </w:r>
    </w:p>
    <w:p w14:paraId="3BA38D3C" w14:textId="6E73DF11" w:rsidR="000D24C8" w:rsidRDefault="005F0329">
      <w:pPr>
        <w:spacing w:line="384" w:lineRule="auto"/>
        <w:ind w:firstLineChars="200" w:firstLine="602"/>
      </w:pPr>
      <w:r>
        <w:rPr>
          <w:b/>
        </w:rPr>
        <w:t>保障饮用水水源</w:t>
      </w:r>
      <w:r>
        <w:rPr>
          <w:rFonts w:hint="eastAsia"/>
          <w:b/>
        </w:rPr>
        <w:t>安全。</w:t>
      </w:r>
      <w:r>
        <w:rPr>
          <w:rFonts w:hint="eastAsia"/>
        </w:rPr>
        <w:t>开展姚江湾头与英雄水库饮用水水源</w:t>
      </w:r>
      <w:r>
        <w:rPr>
          <w:rFonts w:hint="eastAsia"/>
        </w:rPr>
        <w:lastRenderedPageBreak/>
        <w:t>地区整治专项行动，加强保护区内生活面源污染与农业面源污染的治理。建立健全“社会重视、责任明晰、措施有效”的饮用水水源保护管理体制机制，确保饮用水水源水质稳定达标并持续改善。</w:t>
      </w:r>
    </w:p>
    <w:p w14:paraId="0C6DFF42" w14:textId="1C0B47CB" w:rsidR="000D24C8" w:rsidRDefault="005F0329">
      <w:pPr>
        <w:spacing w:line="384" w:lineRule="auto"/>
        <w:ind w:firstLineChars="200" w:firstLine="602"/>
      </w:pPr>
      <w:r>
        <w:rPr>
          <w:rFonts w:hint="eastAsia"/>
          <w:b/>
        </w:rPr>
        <w:t>强化工业污水综合防治。</w:t>
      </w:r>
      <w:r>
        <w:rPr>
          <w:rFonts w:hint="eastAsia"/>
        </w:rPr>
        <w:t>对标“细、全、优、严”的新标准，高质量推进</w:t>
      </w:r>
      <w:r w:rsidR="00AC3D5D">
        <w:rPr>
          <w:rFonts w:hint="eastAsia"/>
        </w:rPr>
        <w:t>前</w:t>
      </w:r>
      <w:proofErr w:type="gramStart"/>
      <w:r w:rsidR="00AC3D5D">
        <w:rPr>
          <w:rFonts w:hint="eastAsia"/>
        </w:rPr>
        <w:t>洋经济</w:t>
      </w:r>
      <w:proofErr w:type="gramEnd"/>
      <w:r w:rsidR="00AD31FB" w:rsidRPr="00AD31FB">
        <w:rPr>
          <w:rFonts w:hint="eastAsia"/>
        </w:rPr>
        <w:t>开发区、慈城高新区、江北工业区</w:t>
      </w:r>
      <w:r>
        <w:rPr>
          <w:rFonts w:hint="eastAsia"/>
        </w:rPr>
        <w:t>“污水零直排区”建设</w:t>
      </w:r>
      <w:r w:rsidR="00C77205">
        <w:rPr>
          <w:rFonts w:hint="eastAsia"/>
        </w:rPr>
        <w:t>，</w:t>
      </w:r>
      <w:r>
        <w:rPr>
          <w:rFonts w:hint="eastAsia"/>
        </w:rPr>
        <w:t>企业雨、污水收集系统完备，严格实行雨污分流，工业废水全收集全处理，重点企业废水预处理达标纳管。推广小</w:t>
      </w:r>
      <w:proofErr w:type="gramStart"/>
      <w:r>
        <w:rPr>
          <w:rFonts w:hint="eastAsia"/>
        </w:rPr>
        <w:t>微企业</w:t>
      </w:r>
      <w:proofErr w:type="gramEnd"/>
      <w:r>
        <w:rPr>
          <w:rFonts w:hint="eastAsia"/>
        </w:rPr>
        <w:t>集聚模式，开展对水环境影响较大的“低小散”企业、加工点、作坊的专项整治行动，推动区域集聚化、企业生产清洁化、环保管理规范化、执法监管常态化。</w:t>
      </w:r>
    </w:p>
    <w:p w14:paraId="72E62CE3" w14:textId="77CDE92B" w:rsidR="000D24C8" w:rsidRDefault="005F0329">
      <w:pPr>
        <w:spacing w:line="384" w:lineRule="auto"/>
        <w:ind w:firstLineChars="200" w:firstLine="602"/>
      </w:pPr>
      <w:proofErr w:type="gramStart"/>
      <w:r>
        <w:rPr>
          <w:rFonts w:hint="eastAsia"/>
          <w:b/>
        </w:rPr>
        <w:t>实施水</w:t>
      </w:r>
      <w:proofErr w:type="gramEnd"/>
      <w:r>
        <w:rPr>
          <w:rFonts w:hint="eastAsia"/>
          <w:b/>
        </w:rPr>
        <w:t>生态修复工程。</w:t>
      </w:r>
      <w:r>
        <w:rPr>
          <w:rFonts w:hint="eastAsia"/>
        </w:rPr>
        <w:t>结合河道整治、蓄滞空间、沿江引排泵站等传统防洪排涝工程建设，从“污染防控，引水活水、生态提升”三个层面，多</w:t>
      </w:r>
      <w:proofErr w:type="gramStart"/>
      <w:r>
        <w:rPr>
          <w:rFonts w:hint="eastAsia"/>
        </w:rPr>
        <w:t>措</w:t>
      </w:r>
      <w:proofErr w:type="gramEnd"/>
      <w:r>
        <w:rPr>
          <w:rFonts w:hint="eastAsia"/>
        </w:rPr>
        <w:t>并举</w:t>
      </w:r>
      <w:proofErr w:type="gramStart"/>
      <w:r>
        <w:rPr>
          <w:rFonts w:hint="eastAsia"/>
        </w:rPr>
        <w:t>实施水</w:t>
      </w:r>
      <w:proofErr w:type="gramEnd"/>
      <w:r>
        <w:rPr>
          <w:rFonts w:hint="eastAsia"/>
        </w:rPr>
        <w:t>生态环境治理，形成多要素系统融合发展、和谐长效的蓝绿水网，实现“有河有水”“有鱼有草”“人水和谐”，构建健康长效的水生态修复体系。</w:t>
      </w:r>
    </w:p>
    <w:p w14:paraId="0354FD39" w14:textId="77777777" w:rsidR="000D24C8" w:rsidRDefault="005F0329">
      <w:pPr>
        <w:pStyle w:val="2"/>
        <w:numPr>
          <w:ilvl w:val="0"/>
          <w:numId w:val="7"/>
        </w:numPr>
      </w:pPr>
      <w:bookmarkStart w:id="45" w:name="_Toc62819224"/>
      <w:r>
        <w:rPr>
          <w:rFonts w:hint="eastAsia"/>
        </w:rPr>
        <w:t>推进清新空气行动</w:t>
      </w:r>
      <w:bookmarkEnd w:id="45"/>
    </w:p>
    <w:p w14:paraId="6E8337D0" w14:textId="120C29AD" w:rsidR="009629E1" w:rsidRDefault="005F0329">
      <w:pPr>
        <w:spacing w:line="384" w:lineRule="auto"/>
        <w:ind w:firstLineChars="200" w:firstLine="602"/>
      </w:pPr>
      <w:r>
        <w:rPr>
          <w:rFonts w:hint="eastAsia"/>
          <w:b/>
        </w:rPr>
        <w:t>推进细颗粒物、臭氧“双控双减”。</w:t>
      </w:r>
      <w:r w:rsidR="003C2152">
        <w:rPr>
          <w:rFonts w:hint="eastAsia"/>
        </w:rPr>
        <w:t>开展秋冬季大气</w:t>
      </w:r>
      <w:r w:rsidR="000C5414" w:rsidRPr="000C5414">
        <w:rPr>
          <w:rFonts w:hint="eastAsia"/>
        </w:rPr>
        <w:t>细颗粒物</w:t>
      </w:r>
      <w:r w:rsidR="003C2152">
        <w:rPr>
          <w:rFonts w:hint="eastAsia"/>
        </w:rPr>
        <w:t>污染专项整治，对工业企业、汽车维修行业、建筑施工、移动源、油品储运销、油烟等重点领域专项执法检查行动。</w:t>
      </w:r>
      <w:r>
        <w:rPr>
          <w:rFonts w:hint="eastAsia"/>
        </w:rPr>
        <w:t>开展夏秋季大气</w:t>
      </w:r>
      <w:r w:rsidR="000C5414" w:rsidRPr="000C5414">
        <w:rPr>
          <w:rFonts w:hint="eastAsia"/>
        </w:rPr>
        <w:t>臭氧</w:t>
      </w:r>
      <w:r>
        <w:rPr>
          <w:rFonts w:hint="eastAsia"/>
        </w:rPr>
        <w:t>污染综合治理攻坚行动，建立完善针对臭氧污染的应急减排清单</w:t>
      </w:r>
      <w:r w:rsidR="00BC2FDC">
        <w:rPr>
          <w:rFonts w:hint="eastAsia"/>
        </w:rPr>
        <w:t>，</w:t>
      </w:r>
      <w:r w:rsidR="00BC2FDC" w:rsidRPr="00BC2FDC">
        <w:rPr>
          <w:rFonts w:hint="eastAsia"/>
        </w:rPr>
        <w:t>切实减轻</w:t>
      </w:r>
      <w:r w:rsidR="00BC2FDC" w:rsidRPr="00BC2FDC">
        <w:rPr>
          <w:rFonts w:hint="eastAsia"/>
        </w:rPr>
        <w:t>O</w:t>
      </w:r>
      <w:r w:rsidR="00BC2FDC" w:rsidRPr="00AC3D5D">
        <w:rPr>
          <w:vertAlign w:val="subscript"/>
        </w:rPr>
        <w:t>3</w:t>
      </w:r>
      <w:r w:rsidR="00BC2FDC" w:rsidRPr="00BC2FDC">
        <w:rPr>
          <w:rFonts w:hint="eastAsia"/>
        </w:rPr>
        <w:t>污染天气</w:t>
      </w:r>
      <w:r w:rsidR="00BC2FDC" w:rsidRPr="00BC2FDC">
        <w:rPr>
          <w:rFonts w:hint="eastAsia"/>
        </w:rPr>
        <w:t>VOCs</w:t>
      </w:r>
      <w:r w:rsidR="00BC2FDC" w:rsidRPr="00BC2FDC">
        <w:rPr>
          <w:rFonts w:hint="eastAsia"/>
        </w:rPr>
        <w:t>排放负荷，实现</w:t>
      </w:r>
      <w:r w:rsidR="00BC2FDC" w:rsidRPr="00BC2FDC">
        <w:rPr>
          <w:rFonts w:hint="eastAsia"/>
        </w:rPr>
        <w:t>O</w:t>
      </w:r>
      <w:r w:rsidR="00BC2FDC" w:rsidRPr="00AC3D5D">
        <w:rPr>
          <w:vertAlign w:val="subscript"/>
        </w:rPr>
        <w:t>3</w:t>
      </w:r>
      <w:r w:rsidR="00BC2FDC" w:rsidRPr="00BC2FDC">
        <w:rPr>
          <w:rFonts w:hint="eastAsia"/>
        </w:rPr>
        <w:t>污</w:t>
      </w:r>
      <w:r w:rsidR="00BC2FDC" w:rsidRPr="00BC2FDC">
        <w:rPr>
          <w:rFonts w:hint="eastAsia"/>
        </w:rPr>
        <w:lastRenderedPageBreak/>
        <w:t>染高值时段“削峰”</w:t>
      </w:r>
      <w:r w:rsidR="00BC2FDC">
        <w:rPr>
          <w:rFonts w:hint="eastAsia"/>
        </w:rPr>
        <w:t>。</w:t>
      </w:r>
    </w:p>
    <w:p w14:paraId="3B012B0A" w14:textId="16FDF3E1" w:rsidR="00BC2FDC" w:rsidRDefault="005F0329">
      <w:pPr>
        <w:spacing w:line="384" w:lineRule="auto"/>
        <w:ind w:firstLineChars="200" w:firstLine="602"/>
        <w:rPr>
          <w:b/>
        </w:rPr>
      </w:pPr>
      <w:r>
        <w:rPr>
          <w:rFonts w:hint="eastAsia"/>
          <w:b/>
        </w:rPr>
        <w:t>深化工业废气综合治理。</w:t>
      </w:r>
      <w:r w:rsidR="00BC2FDC" w:rsidRPr="00BC2FDC">
        <w:rPr>
          <w:rFonts w:hint="eastAsia"/>
        </w:rPr>
        <w:t>坚持全面推进与突出重点相结合</w:t>
      </w:r>
      <w:r w:rsidR="00BC2FDC">
        <w:rPr>
          <w:rFonts w:hint="eastAsia"/>
        </w:rPr>
        <w:t>，</w:t>
      </w:r>
      <w:r w:rsidR="00BC2FDC" w:rsidRPr="00BC2FDC">
        <w:rPr>
          <w:rFonts w:hint="eastAsia"/>
        </w:rPr>
        <w:t>大力加强源头控制，禁止建设生产和使用高</w:t>
      </w:r>
      <w:r w:rsidR="00BC2FDC" w:rsidRPr="00BC2FDC">
        <w:rPr>
          <w:rFonts w:hint="eastAsia"/>
        </w:rPr>
        <w:t>VOCs</w:t>
      </w:r>
      <w:r w:rsidR="00BC2FDC" w:rsidRPr="00BC2FDC">
        <w:rPr>
          <w:rFonts w:hint="eastAsia"/>
        </w:rPr>
        <w:t>含量的溶剂型涂料、油墨、胶粘剂等项目，</w:t>
      </w:r>
      <w:proofErr w:type="gramStart"/>
      <w:r w:rsidR="00BC2FDC" w:rsidRPr="00BC2FDC">
        <w:rPr>
          <w:rFonts w:hint="eastAsia"/>
        </w:rPr>
        <w:t>推进低</w:t>
      </w:r>
      <w:proofErr w:type="gramEnd"/>
      <w:r w:rsidR="00BC2FDC" w:rsidRPr="00BC2FDC">
        <w:rPr>
          <w:rFonts w:hint="eastAsia"/>
        </w:rPr>
        <w:t>毒性、低挥发性、低</w:t>
      </w:r>
      <w:r w:rsidR="00BC2FDC" w:rsidRPr="00BC2FDC">
        <w:rPr>
          <w:rFonts w:hint="eastAsia"/>
        </w:rPr>
        <w:t>VOCs</w:t>
      </w:r>
      <w:r w:rsidR="00BC2FDC" w:rsidRPr="00BC2FDC">
        <w:rPr>
          <w:rFonts w:hint="eastAsia"/>
        </w:rPr>
        <w:t>含量、低反应活性</w:t>
      </w:r>
      <w:r w:rsidR="00AC3D5D">
        <w:rPr>
          <w:rFonts w:hint="eastAsia"/>
        </w:rPr>
        <w:t>、水性</w:t>
      </w:r>
      <w:r w:rsidR="00BC2FDC" w:rsidRPr="00BC2FDC">
        <w:rPr>
          <w:rFonts w:hint="eastAsia"/>
        </w:rPr>
        <w:t>等环境友好型原辅料替代，推广使用低排放的生产工艺，推动企业清洁生产技术改造</w:t>
      </w:r>
      <w:r w:rsidR="00BC2FDC">
        <w:rPr>
          <w:rFonts w:hint="eastAsia"/>
        </w:rPr>
        <w:t>。</w:t>
      </w:r>
    </w:p>
    <w:p w14:paraId="36DCEE95" w14:textId="57A45FC9" w:rsidR="000D24C8" w:rsidRDefault="005F0329">
      <w:pPr>
        <w:spacing w:line="384" w:lineRule="auto"/>
        <w:ind w:firstLineChars="200" w:firstLine="602"/>
      </w:pPr>
      <w:r>
        <w:rPr>
          <w:rFonts w:hint="eastAsia"/>
          <w:b/>
        </w:rPr>
        <w:t>强化机动车污染治理。</w:t>
      </w:r>
      <w:r>
        <w:rPr>
          <w:rFonts w:hint="eastAsia"/>
        </w:rPr>
        <w:t>实施老旧车辆淘汰和限行政策，严格机动车排放控制，严格新车环保装置检验。开展柴油货车超标排放专项</w:t>
      </w:r>
      <w:r w:rsidR="00AC3D5D">
        <w:rPr>
          <w:rFonts w:hint="eastAsia"/>
        </w:rPr>
        <w:t>执法</w:t>
      </w:r>
      <w:r>
        <w:rPr>
          <w:rFonts w:hint="eastAsia"/>
        </w:rPr>
        <w:t>，建立完善排放检验与维护制度（</w:t>
      </w:r>
      <w:r>
        <w:rPr>
          <w:rFonts w:hint="eastAsia"/>
        </w:rPr>
        <w:t>I/M</w:t>
      </w:r>
      <w:r>
        <w:rPr>
          <w:rFonts w:hint="eastAsia"/>
        </w:rPr>
        <w:t>制度），严厉打击虚假维修行为。强化非道路移动机械管理，推进排放不达标工程机械清洁化改造和淘汰，推进高耗能农业机械报废和淘汰。</w:t>
      </w:r>
    </w:p>
    <w:p w14:paraId="54B99CB3" w14:textId="0A582184" w:rsidR="000D24C8" w:rsidRDefault="005F0329">
      <w:pPr>
        <w:spacing w:line="384" w:lineRule="auto"/>
        <w:ind w:firstLineChars="200" w:firstLine="602"/>
      </w:pPr>
      <w:r>
        <w:rPr>
          <w:rFonts w:hint="eastAsia"/>
          <w:b/>
        </w:rPr>
        <w:t>加强大气面源污染治理</w:t>
      </w:r>
      <w:r>
        <w:rPr>
          <w:rFonts w:hint="eastAsia"/>
        </w:rPr>
        <w:t>。按照江北</w:t>
      </w:r>
      <w:r w:rsidR="00AD31FB">
        <w:rPr>
          <w:rFonts w:hint="eastAsia"/>
        </w:rPr>
        <w:t>特色</w:t>
      </w:r>
      <w:r>
        <w:rPr>
          <w:rFonts w:hint="eastAsia"/>
        </w:rPr>
        <w:t>“九个</w:t>
      </w:r>
      <w:r>
        <w:rPr>
          <w:rFonts w:hint="eastAsia"/>
        </w:rPr>
        <w:t>100%</w:t>
      </w:r>
      <w:r>
        <w:rPr>
          <w:rFonts w:hint="eastAsia"/>
        </w:rPr>
        <w:t>”要求持续深化扬尘综合治理</w:t>
      </w:r>
      <w:r w:rsidR="00AC3D5D">
        <w:rPr>
          <w:rFonts w:hint="eastAsia"/>
        </w:rPr>
        <w:t>，全面推进甬江北岸砂石渣土码头堆场、黄沙、泥浆扬尘综合整治</w:t>
      </w:r>
      <w:r>
        <w:rPr>
          <w:rFonts w:hint="eastAsia"/>
        </w:rPr>
        <w:t>。</w:t>
      </w:r>
      <w:r w:rsidR="009629E1">
        <w:rPr>
          <w:rFonts w:hint="eastAsia"/>
        </w:rPr>
        <w:t>严格执行餐饮店铺“非禁止设置区”规定，严禁</w:t>
      </w:r>
      <w:r>
        <w:rPr>
          <w:rFonts w:hint="eastAsia"/>
        </w:rPr>
        <w:t>露天烧烤</w:t>
      </w:r>
      <w:r w:rsidR="009629E1">
        <w:rPr>
          <w:rFonts w:hint="eastAsia"/>
        </w:rPr>
        <w:t>，</w:t>
      </w:r>
      <w:r>
        <w:rPr>
          <w:rFonts w:hint="eastAsia"/>
        </w:rPr>
        <w:t>持续推进农业源氨排放，落实属地镇、街道监管责任，加强重点区域巡查力度，遏制垃圾、秸秆露天焚烧，通过改善养殖场通风环境、化肥减量工程协同控制农业源氨排放。</w:t>
      </w:r>
    </w:p>
    <w:p w14:paraId="6FBD5F4F" w14:textId="77777777" w:rsidR="000D24C8" w:rsidRDefault="005F0329">
      <w:pPr>
        <w:pStyle w:val="2"/>
        <w:numPr>
          <w:ilvl w:val="0"/>
          <w:numId w:val="7"/>
        </w:numPr>
      </w:pPr>
      <w:bookmarkStart w:id="46" w:name="_Toc62819225"/>
      <w:r>
        <w:rPr>
          <w:rFonts w:hint="eastAsia"/>
        </w:rPr>
        <w:t>强化土壤污染防治</w:t>
      </w:r>
      <w:bookmarkEnd w:id="46"/>
    </w:p>
    <w:p w14:paraId="4EFE4333" w14:textId="77777777" w:rsidR="000D24C8" w:rsidRDefault="005F0329">
      <w:pPr>
        <w:spacing w:line="384" w:lineRule="auto"/>
        <w:ind w:firstLineChars="200" w:firstLine="602"/>
      </w:pPr>
      <w:r>
        <w:rPr>
          <w:rFonts w:hint="eastAsia"/>
          <w:b/>
        </w:rPr>
        <w:t>深化土壤污染源头防治。</w:t>
      </w:r>
      <w:r>
        <w:rPr>
          <w:rFonts w:hint="eastAsia"/>
        </w:rPr>
        <w:t>深度运用农用地详查数据成果，全面开展受污染耕地“源解析”，实施针对性污染减排和整治。以建设用地土壤国标</w:t>
      </w:r>
      <w:r>
        <w:rPr>
          <w:rFonts w:hint="eastAsia"/>
        </w:rPr>
        <w:t>85</w:t>
      </w:r>
      <w:r>
        <w:rPr>
          <w:rFonts w:hint="eastAsia"/>
        </w:rPr>
        <w:t>项污染物为重点，落实重点企业在新建项目、生产运营、设施拆除、终止生产等关键环节的土壤和地下水</w:t>
      </w:r>
      <w:r>
        <w:rPr>
          <w:rFonts w:hint="eastAsia"/>
        </w:rPr>
        <w:lastRenderedPageBreak/>
        <w:t>污染调查、监测、评估和管控要求，倒逼土地使用权人将防治土壤污染要求纳入生产经营</w:t>
      </w:r>
      <w:r w:rsidR="00AD31FB">
        <w:rPr>
          <w:rFonts w:hint="eastAsia"/>
        </w:rPr>
        <w:t>的全过程。</w:t>
      </w:r>
    </w:p>
    <w:p w14:paraId="0B64CBC7" w14:textId="2781AF12" w:rsidR="000D24C8" w:rsidRDefault="005F0329">
      <w:pPr>
        <w:spacing w:line="384" w:lineRule="auto"/>
        <w:ind w:firstLineChars="200" w:firstLine="602"/>
      </w:pPr>
      <w:r>
        <w:rPr>
          <w:rFonts w:hint="eastAsia"/>
          <w:b/>
        </w:rPr>
        <w:t>抓好用地分类管控</w:t>
      </w:r>
      <w:r>
        <w:rPr>
          <w:rFonts w:hint="eastAsia"/>
        </w:rPr>
        <w:t>。实施农用地分类管理，做好受污染耕地安全利用和严格管控工作，</w:t>
      </w:r>
      <w:r w:rsidR="00637C45" w:rsidRPr="00637C45">
        <w:rPr>
          <w:rFonts w:hint="eastAsia"/>
        </w:rPr>
        <w:t>对划分为严格管</w:t>
      </w:r>
      <w:proofErr w:type="gramStart"/>
      <w:r w:rsidR="00637C45" w:rsidRPr="00637C45">
        <w:rPr>
          <w:rFonts w:hint="eastAsia"/>
        </w:rPr>
        <w:t>控类耕地</w:t>
      </w:r>
      <w:proofErr w:type="gramEnd"/>
      <w:r w:rsidR="00637C45" w:rsidRPr="00637C45">
        <w:rPr>
          <w:rFonts w:hint="eastAsia"/>
        </w:rPr>
        <w:t>，严禁种植可食用农产品</w:t>
      </w:r>
      <w:r w:rsidR="00637C45">
        <w:rPr>
          <w:rFonts w:hint="eastAsia"/>
        </w:rPr>
        <w:t>，</w:t>
      </w:r>
      <w:r>
        <w:rPr>
          <w:rFonts w:hint="eastAsia"/>
        </w:rPr>
        <w:t>保障农业生产环境安全。强化建设用地土壤风险管控，完善建设用地开发利用联动监管制度，建立国土空间规划和污染地块一张图。依法开展用途变更地块开发现状和土壤污染状况调查，对列入污染地块名录、建设用地土壤污染风险管控和修复名录的地块，根据污染风险程度和后续用途，开展治理修复。</w:t>
      </w:r>
    </w:p>
    <w:p w14:paraId="34EA5960" w14:textId="6F903FE2" w:rsidR="000D24C8" w:rsidRDefault="005F0329">
      <w:pPr>
        <w:spacing w:line="384" w:lineRule="auto"/>
        <w:ind w:firstLineChars="200" w:firstLine="602"/>
      </w:pPr>
      <w:r>
        <w:rPr>
          <w:b/>
        </w:rPr>
        <w:t>开展土壤污染治理修复</w:t>
      </w:r>
      <w:r>
        <w:rPr>
          <w:rFonts w:hint="eastAsia"/>
          <w:b/>
        </w:rPr>
        <w:t>。</w:t>
      </w:r>
      <w:r>
        <w:rPr>
          <w:rFonts w:hint="eastAsia"/>
        </w:rPr>
        <w:t>因地制宜开展土壤污染治理修复，以影响农产品质量和人居环境安全的突出土壤污染问题为重点，制定实施耕地保护及受污染耕地治理、利用、管控方案。</w:t>
      </w:r>
    </w:p>
    <w:p w14:paraId="1D7387AD" w14:textId="77777777" w:rsidR="000D24C8" w:rsidRDefault="005F0329">
      <w:pPr>
        <w:pStyle w:val="2"/>
        <w:numPr>
          <w:ilvl w:val="0"/>
          <w:numId w:val="7"/>
        </w:numPr>
      </w:pPr>
      <w:bookmarkStart w:id="47" w:name="_Toc62819226"/>
      <w:r>
        <w:rPr>
          <w:rFonts w:hint="eastAsia"/>
        </w:rPr>
        <w:t>开展“无废城市”创建</w:t>
      </w:r>
      <w:bookmarkEnd w:id="47"/>
    </w:p>
    <w:p w14:paraId="7428BC7B" w14:textId="77777777" w:rsidR="000D24C8" w:rsidRDefault="005F0329">
      <w:pPr>
        <w:spacing w:line="384" w:lineRule="auto"/>
        <w:ind w:firstLineChars="200" w:firstLine="602"/>
      </w:pPr>
      <w:r>
        <w:rPr>
          <w:rFonts w:hint="eastAsia"/>
          <w:b/>
        </w:rPr>
        <w:t>启动全域“无废城市”建设。</w:t>
      </w:r>
      <w:r>
        <w:rPr>
          <w:rFonts w:hint="eastAsia"/>
        </w:rPr>
        <w:t>以创新、协调、绿色、开放、共享的新发展理念为引领，以固体废物减量化、资源化为重点，全面建设“全类型、全覆盖、全过程”的固体废物分类处置和资源化利用体系。</w:t>
      </w:r>
      <w:proofErr w:type="gramStart"/>
      <w:r>
        <w:rPr>
          <w:rFonts w:hint="eastAsia"/>
        </w:rPr>
        <w:t>以产废无</w:t>
      </w:r>
      <w:proofErr w:type="gramEnd"/>
      <w:r>
        <w:rPr>
          <w:rFonts w:hint="eastAsia"/>
        </w:rPr>
        <w:t>增长、资源无浪费、设施无缺口、监管无盲区、保障无缺位、固废无倾倒、废水无直排、废气无臭味为目标，到</w:t>
      </w:r>
      <w:r>
        <w:rPr>
          <w:rFonts w:hint="eastAsia"/>
        </w:rPr>
        <w:t>2022</w:t>
      </w:r>
      <w:r>
        <w:rPr>
          <w:rFonts w:hint="eastAsia"/>
        </w:rPr>
        <w:t>年建成“源头管理精细化、贮存转运规范化、过程监控信息化、设施布局科学化、最终处置无害化”的无废城市。</w:t>
      </w:r>
    </w:p>
    <w:p w14:paraId="59D3A335" w14:textId="0BEFBB2A" w:rsidR="000D24C8" w:rsidRDefault="005F0329">
      <w:pPr>
        <w:ind w:firstLine="560"/>
      </w:pPr>
      <w:r>
        <w:rPr>
          <w:rFonts w:hint="eastAsia"/>
          <w:b/>
        </w:rPr>
        <w:t>推进固体废物源头减量。</w:t>
      </w:r>
      <w:r>
        <w:rPr>
          <w:rFonts w:hint="eastAsia"/>
        </w:rPr>
        <w:t>持续推进固体废物“动态清零”，强化建筑垃圾堆场监管、不规范生活垃圾填埋场所排查，严格落实</w:t>
      </w:r>
      <w:r>
        <w:rPr>
          <w:rFonts w:hint="eastAsia"/>
        </w:rPr>
        <w:lastRenderedPageBreak/>
        <w:t>危险废物“动态清零”处置工作。</w:t>
      </w:r>
    </w:p>
    <w:p w14:paraId="27291115" w14:textId="2370DDF4" w:rsidR="000D24C8" w:rsidRDefault="005F0329">
      <w:pPr>
        <w:ind w:firstLine="560"/>
      </w:pPr>
      <w:r>
        <w:rPr>
          <w:rFonts w:hint="eastAsia"/>
          <w:b/>
        </w:rPr>
        <w:t>加强固体废物分类收集。</w:t>
      </w:r>
      <w:r>
        <w:rPr>
          <w:rFonts w:hint="eastAsia"/>
        </w:rPr>
        <w:t>全面实施生活垃圾强制分类。全面推行精准化源头分类、专业化二次分拣、智能化高效清运、最大化资源利用、集中化统一处置的一般工业固体废物治理体系。</w:t>
      </w:r>
    </w:p>
    <w:p w14:paraId="6D810A86" w14:textId="5A5ED552" w:rsidR="000D24C8" w:rsidRDefault="005F0329">
      <w:pPr>
        <w:ind w:firstLine="560"/>
      </w:pPr>
      <w:r>
        <w:rPr>
          <w:rFonts w:hint="eastAsia"/>
          <w:b/>
        </w:rPr>
        <w:t>有效提升固体废物管理水平。</w:t>
      </w:r>
      <w:r>
        <w:rPr>
          <w:rFonts w:hint="eastAsia"/>
        </w:rPr>
        <w:t>推广应用固体废物管理信息系统，在工业固体废物、生活垃圾、建筑垃圾、农业废弃物、医疗废物等</w:t>
      </w:r>
      <w:proofErr w:type="gramStart"/>
      <w:r>
        <w:rPr>
          <w:rFonts w:hint="eastAsia"/>
        </w:rPr>
        <w:t>全领域</w:t>
      </w:r>
      <w:proofErr w:type="gramEnd"/>
      <w:r>
        <w:rPr>
          <w:rFonts w:hint="eastAsia"/>
        </w:rPr>
        <w:t>实现电子化申报，推进跨部门、跨层级、跨领域的数据共享和平台互联互通。</w:t>
      </w:r>
    </w:p>
    <w:p w14:paraId="0A7DA3DB" w14:textId="77777777" w:rsidR="000D24C8" w:rsidRDefault="005F0329">
      <w:pPr>
        <w:pStyle w:val="2"/>
        <w:numPr>
          <w:ilvl w:val="0"/>
          <w:numId w:val="7"/>
        </w:numPr>
      </w:pPr>
      <w:bookmarkStart w:id="48" w:name="_Toc62819227"/>
      <w:r>
        <w:rPr>
          <w:rFonts w:hint="eastAsia"/>
        </w:rPr>
        <w:t>加大生态系统保护</w:t>
      </w:r>
      <w:bookmarkEnd w:id="48"/>
    </w:p>
    <w:p w14:paraId="1103AEB3" w14:textId="3DC8E5D7" w:rsidR="000D24C8" w:rsidRDefault="005F0329">
      <w:pPr>
        <w:ind w:firstLine="560"/>
      </w:pPr>
      <w:r>
        <w:rPr>
          <w:rFonts w:hint="eastAsia"/>
          <w:b/>
        </w:rPr>
        <w:t>构筑牢固生态安全格局。</w:t>
      </w:r>
      <w:r>
        <w:rPr>
          <w:rFonts w:hint="eastAsia"/>
        </w:rPr>
        <w:t>结合东南部平原区和北部丘陵区的江南水乡特征及其城镇化发展，保护“山水林田湖”生命共同体的完整性，通过绿地、林地、农地、湿地、水面、道路绿化、水系绿化、生态原点等各种生态要素的有机整合，积极营建“田园环绕、水网渗透，绿城交融”的生态安全格局。</w:t>
      </w:r>
    </w:p>
    <w:p w14:paraId="654E703E" w14:textId="032A9B43" w:rsidR="0077567C" w:rsidRDefault="0077567C">
      <w:pPr>
        <w:ind w:firstLine="560"/>
      </w:pPr>
      <w:r w:rsidRPr="0077567C">
        <w:rPr>
          <w:b/>
        </w:rPr>
        <w:t>加强生态环境风险防范</w:t>
      </w:r>
      <w:r w:rsidRPr="0077567C">
        <w:rPr>
          <w:rFonts w:hint="eastAsia"/>
          <w:b/>
        </w:rPr>
        <w:t>。</w:t>
      </w:r>
      <w:r w:rsidRPr="0077567C">
        <w:rPr>
          <w:rFonts w:hint="eastAsia"/>
        </w:rPr>
        <w:t>推动环境风险防控，由事后应急管理向全过程管控转变，完善应急物资储备库、应急专家库建设，</w:t>
      </w:r>
      <w:proofErr w:type="gramStart"/>
      <w:r w:rsidRPr="0077567C">
        <w:rPr>
          <w:rFonts w:hint="eastAsia"/>
        </w:rPr>
        <w:t>构建全</w:t>
      </w:r>
      <w:proofErr w:type="gramEnd"/>
      <w:r w:rsidRPr="0077567C">
        <w:rPr>
          <w:rFonts w:hint="eastAsia"/>
        </w:rPr>
        <w:t>过程、多层级生态环境风险防范体系，建立跨部门、跨区域环境应急协调联动机制，每年至少组织一次应急演练。</w:t>
      </w:r>
    </w:p>
    <w:p w14:paraId="5551CDF6" w14:textId="77777777" w:rsidR="000D24C8" w:rsidRDefault="005F0329">
      <w:pPr>
        <w:ind w:firstLine="560"/>
      </w:pPr>
      <w:r>
        <w:rPr>
          <w:rFonts w:hint="eastAsia"/>
          <w:b/>
        </w:rPr>
        <w:t>实施重点区域生态保护。</w:t>
      </w:r>
      <w:r w:rsidR="008F7E8F">
        <w:rPr>
          <w:rFonts w:hint="eastAsia"/>
        </w:rPr>
        <w:t>加强英雄水库饮用水源保护区、姚江湾头饮用水源保护区、保国寺文化遗产保护区、慈城水土保持区、城区河网绿带生态保障区、公路防护绿带生态保障区六大重要生态空间的保护，</w:t>
      </w:r>
      <w:r>
        <w:rPr>
          <w:rFonts w:hint="eastAsia"/>
        </w:rPr>
        <w:t>严格落实生态红线管控要求，实现“一条红</w:t>
      </w:r>
      <w:r>
        <w:rPr>
          <w:rFonts w:hint="eastAsia"/>
        </w:rPr>
        <w:lastRenderedPageBreak/>
        <w:t>线</w:t>
      </w:r>
      <w:r w:rsidR="008F7E8F">
        <w:rPr>
          <w:rFonts w:hint="eastAsia"/>
        </w:rPr>
        <w:t>”管</w:t>
      </w:r>
      <w:proofErr w:type="gramStart"/>
      <w:r w:rsidR="008F7E8F">
        <w:rPr>
          <w:rFonts w:hint="eastAsia"/>
        </w:rPr>
        <w:t>控重要</w:t>
      </w:r>
      <w:proofErr w:type="gramEnd"/>
      <w:r w:rsidR="008F7E8F">
        <w:rPr>
          <w:rFonts w:hint="eastAsia"/>
        </w:rPr>
        <w:t>生态空间，确保生态功能不降低、面积不减少、性质不改变</w:t>
      </w:r>
      <w:r>
        <w:rPr>
          <w:rFonts w:hint="eastAsia"/>
        </w:rPr>
        <w:t>。</w:t>
      </w:r>
    </w:p>
    <w:p w14:paraId="3E573467" w14:textId="1492FF1B" w:rsidR="000D24C8" w:rsidRDefault="005F0329">
      <w:pPr>
        <w:ind w:firstLine="560"/>
      </w:pPr>
      <w:r>
        <w:rPr>
          <w:rFonts w:hint="eastAsia"/>
          <w:b/>
        </w:rPr>
        <w:t>提升生物多样性保护水平。</w:t>
      </w:r>
      <w:r>
        <w:rPr>
          <w:rFonts w:hint="eastAsia"/>
        </w:rPr>
        <w:t>开展生物多样性调查、观测与评估工作，</w:t>
      </w:r>
      <w:r w:rsidR="00B64A0C">
        <w:rPr>
          <w:rFonts w:hint="eastAsia"/>
        </w:rPr>
        <w:t>在</w:t>
      </w:r>
      <w:r w:rsidR="00B64A0C">
        <w:rPr>
          <w:rFonts w:hint="eastAsia"/>
        </w:rPr>
        <w:t>2</w:t>
      </w:r>
      <w:r w:rsidR="00B64A0C">
        <w:t>025</w:t>
      </w:r>
      <w:r w:rsidR="00B64A0C">
        <w:t>年前完成区域生物多样性本地调查</w:t>
      </w:r>
      <w:r w:rsidR="00B64A0C">
        <w:rPr>
          <w:rFonts w:hint="eastAsia"/>
        </w:rPr>
        <w:t>，</w:t>
      </w:r>
      <w:r w:rsidR="00B64A0C">
        <w:t>探索开展生物多样性观测</w:t>
      </w:r>
      <w:r w:rsidR="00B64A0C">
        <w:rPr>
          <w:rFonts w:hint="eastAsia"/>
        </w:rPr>
        <w:t>，</w:t>
      </w:r>
      <w:r w:rsidR="000D05EA">
        <w:t>建立生物多样性数据库</w:t>
      </w:r>
      <w:r>
        <w:rPr>
          <w:rFonts w:hint="eastAsia"/>
        </w:rPr>
        <w:t>。</w:t>
      </w:r>
    </w:p>
    <w:bookmarkEnd w:id="37"/>
    <w:p w14:paraId="1BEB1FFE" w14:textId="77777777" w:rsidR="000D24C8" w:rsidRDefault="005F0329">
      <w:pPr>
        <w:pStyle w:val="1"/>
      </w:pPr>
      <w:r>
        <w:rPr>
          <w:rFonts w:hint="eastAsia"/>
        </w:rPr>
        <w:t xml:space="preserve"> </w:t>
      </w:r>
      <w:bookmarkStart w:id="49" w:name="_Toc62819228"/>
      <w:r>
        <w:t>布局</w:t>
      </w:r>
      <w:r>
        <w:rPr>
          <w:rFonts w:hint="eastAsia"/>
        </w:rPr>
        <w:t>集约高效的生态空间</w:t>
      </w:r>
      <w:bookmarkEnd w:id="49"/>
    </w:p>
    <w:p w14:paraId="263719A2" w14:textId="77777777" w:rsidR="000D24C8" w:rsidRDefault="005F0329">
      <w:pPr>
        <w:pStyle w:val="2"/>
        <w:numPr>
          <w:ilvl w:val="0"/>
          <w:numId w:val="8"/>
        </w:numPr>
      </w:pPr>
      <w:bookmarkStart w:id="50" w:name="_Toc62819229"/>
      <w:r>
        <w:rPr>
          <w:rFonts w:hint="eastAsia"/>
        </w:rPr>
        <w:t>优化绿色空间格局</w:t>
      </w:r>
      <w:bookmarkEnd w:id="50"/>
    </w:p>
    <w:p w14:paraId="2ADF24D5" w14:textId="66517744" w:rsidR="000D24C8" w:rsidRDefault="005F0329">
      <w:pPr>
        <w:spacing w:line="384" w:lineRule="auto"/>
        <w:ind w:firstLineChars="200" w:firstLine="600"/>
      </w:pPr>
      <w:r>
        <w:rPr>
          <w:rFonts w:hint="eastAsia"/>
        </w:rPr>
        <w:t>按照推动城区内涵发展、紧密</w:t>
      </w:r>
      <w:proofErr w:type="gramStart"/>
      <w:r>
        <w:rPr>
          <w:rFonts w:hint="eastAsia"/>
        </w:rPr>
        <w:t>产城融合</w:t>
      </w:r>
      <w:proofErr w:type="gramEnd"/>
      <w:r>
        <w:rPr>
          <w:rFonts w:hint="eastAsia"/>
        </w:rPr>
        <w:t>发展的要求，科学布局全区的生产空间、生活空间、生态空间，</w:t>
      </w:r>
      <w:r w:rsidR="00FE42E9">
        <w:rPr>
          <w:rFonts w:hint="eastAsia"/>
        </w:rPr>
        <w:t>打造</w:t>
      </w:r>
      <w:r>
        <w:rPr>
          <w:rFonts w:hint="eastAsia"/>
        </w:rPr>
        <w:t>土地空间高效利用、经济社会共同进步的“一带两轴</w:t>
      </w:r>
      <w:r w:rsidR="009C6169">
        <w:rPr>
          <w:rFonts w:hint="eastAsia"/>
        </w:rPr>
        <w:t>三核</w:t>
      </w:r>
      <w:r>
        <w:rPr>
          <w:rFonts w:hint="eastAsia"/>
        </w:rPr>
        <w:t>四片”的</w:t>
      </w:r>
      <w:r w:rsidR="009C6169">
        <w:rPr>
          <w:rFonts w:hint="eastAsia"/>
        </w:rPr>
        <w:t>空间布局</w:t>
      </w:r>
      <w:r>
        <w:rPr>
          <w:rFonts w:hint="eastAsia"/>
        </w:rPr>
        <w:t>，</w:t>
      </w:r>
      <w:r w:rsidR="009C6169" w:rsidRPr="009C6169">
        <w:rPr>
          <w:rFonts w:hint="eastAsia"/>
        </w:rPr>
        <w:t>构筑定位清晰、功能互补、错位竞争、</w:t>
      </w:r>
      <w:proofErr w:type="gramStart"/>
      <w:r w:rsidR="009C6169" w:rsidRPr="009C6169">
        <w:rPr>
          <w:rFonts w:hint="eastAsia"/>
        </w:rPr>
        <w:t>产城融合</w:t>
      </w:r>
      <w:proofErr w:type="gramEnd"/>
      <w:r w:rsidR="009C6169" w:rsidRPr="009C6169">
        <w:rPr>
          <w:rFonts w:hint="eastAsia"/>
        </w:rPr>
        <w:t>的“拥江发展引领区”</w:t>
      </w:r>
      <w:r>
        <w:rPr>
          <w:rFonts w:hint="eastAsia"/>
        </w:rPr>
        <w:t>。</w:t>
      </w:r>
    </w:p>
    <w:p w14:paraId="46DBD7EB" w14:textId="77777777" w:rsidR="000D24C8" w:rsidRDefault="005F0329">
      <w:pPr>
        <w:pStyle w:val="2"/>
        <w:numPr>
          <w:ilvl w:val="0"/>
          <w:numId w:val="8"/>
        </w:numPr>
      </w:pPr>
      <w:bookmarkStart w:id="51" w:name="_Toc62819230"/>
      <w:r>
        <w:rPr>
          <w:rFonts w:hint="eastAsia"/>
        </w:rPr>
        <w:t>统筹空间开发利用</w:t>
      </w:r>
      <w:bookmarkEnd w:id="51"/>
    </w:p>
    <w:p w14:paraId="7AF733C6" w14:textId="2337E6E0" w:rsidR="000D24C8" w:rsidRDefault="005F0329">
      <w:pPr>
        <w:spacing w:line="384" w:lineRule="auto"/>
        <w:ind w:firstLineChars="200" w:firstLine="602"/>
      </w:pPr>
      <w:r>
        <w:rPr>
          <w:rFonts w:hint="eastAsia"/>
          <w:b/>
        </w:rPr>
        <w:t>科学布局“三区三线”。</w:t>
      </w:r>
      <w:r>
        <w:rPr>
          <w:rFonts w:hint="eastAsia"/>
        </w:rPr>
        <w:t>深入贯彻主体功能区战略，结合国家、省、市重大发展方向和发展任务，统筹优化生态、农业、城镇空间的功能布局</w:t>
      </w:r>
      <w:r w:rsidR="00F81C49">
        <w:rPr>
          <w:rFonts w:hint="eastAsia"/>
        </w:rPr>
        <w:t>，完成</w:t>
      </w:r>
      <w:r w:rsidR="00F81C49" w:rsidRPr="00E81526">
        <w:rPr>
          <w:rFonts w:hint="eastAsia"/>
        </w:rPr>
        <w:t>《江北区国土空间总体规划（</w:t>
      </w:r>
      <w:r w:rsidR="00F81C49" w:rsidRPr="00E81526">
        <w:rPr>
          <w:rFonts w:hint="eastAsia"/>
        </w:rPr>
        <w:t>2020-2035</w:t>
      </w:r>
      <w:r w:rsidR="00F81C49" w:rsidRPr="00E81526">
        <w:rPr>
          <w:rFonts w:hint="eastAsia"/>
        </w:rPr>
        <w:t>年）》编制</w:t>
      </w:r>
      <w:r w:rsidR="00F81C49">
        <w:rPr>
          <w:rFonts w:hint="eastAsia"/>
        </w:rPr>
        <w:t>，推进多</w:t>
      </w:r>
      <w:proofErr w:type="gramStart"/>
      <w:r w:rsidR="00F81C49">
        <w:rPr>
          <w:rFonts w:hint="eastAsia"/>
        </w:rPr>
        <w:t>规</w:t>
      </w:r>
      <w:proofErr w:type="gramEnd"/>
      <w:r w:rsidR="00F81C49">
        <w:rPr>
          <w:rFonts w:hint="eastAsia"/>
        </w:rPr>
        <w:t>合一。</w:t>
      </w:r>
      <w:r w:rsidR="00C77205">
        <w:t xml:space="preserve"> </w:t>
      </w:r>
    </w:p>
    <w:p w14:paraId="788A3839" w14:textId="6160A8DD" w:rsidR="000D24C8" w:rsidRDefault="005F0329">
      <w:pPr>
        <w:spacing w:line="384" w:lineRule="auto"/>
        <w:ind w:firstLineChars="200" w:firstLine="602"/>
        <w:rPr>
          <w:b/>
        </w:rPr>
      </w:pPr>
      <w:r>
        <w:rPr>
          <w:rFonts w:hint="eastAsia"/>
          <w:b/>
        </w:rPr>
        <w:t>有效管控空间开发</w:t>
      </w:r>
      <w:r>
        <w:rPr>
          <w:rFonts w:hint="eastAsia"/>
        </w:rPr>
        <w:t>。在政策制定、规划编制、执法监管中严格落实“三线一单”（生态保护红线、环境质量底线、资源利用上线和环境准入负面清单）生态环境分区管控方案，将“三线一单”作为区域资源开发、产业布局和结构调整、城乡建设、重大项目选址等重要依据。</w:t>
      </w:r>
    </w:p>
    <w:p w14:paraId="699BE84D" w14:textId="76E258E6" w:rsidR="000D24C8" w:rsidRDefault="005F0329">
      <w:pPr>
        <w:spacing w:line="384" w:lineRule="auto"/>
        <w:ind w:firstLineChars="200" w:firstLine="602"/>
      </w:pPr>
      <w:r>
        <w:rPr>
          <w:rFonts w:hint="eastAsia"/>
          <w:b/>
        </w:rPr>
        <w:lastRenderedPageBreak/>
        <w:t>空间综合整治与修复。</w:t>
      </w:r>
      <w:r>
        <w:rPr>
          <w:rFonts w:hint="eastAsia"/>
          <w:bCs/>
        </w:rPr>
        <w:t>对山水林田湖草等各类自然生态要素进行保护和修复，提高社会—经济—自然复合生态系统弹性，全面提升区域生态安全屏障质量、促进生态系统良性循环和永续利用。</w:t>
      </w:r>
    </w:p>
    <w:p w14:paraId="1D2BCD15" w14:textId="77777777" w:rsidR="000D24C8" w:rsidRDefault="005F0329">
      <w:pPr>
        <w:pStyle w:val="2"/>
        <w:numPr>
          <w:ilvl w:val="0"/>
          <w:numId w:val="8"/>
        </w:numPr>
      </w:pPr>
      <w:bookmarkStart w:id="52" w:name="_Toc62819231"/>
      <w:r>
        <w:rPr>
          <w:rFonts w:hint="eastAsia"/>
        </w:rPr>
        <w:t>推进河湖岸线保护</w:t>
      </w:r>
      <w:bookmarkEnd w:id="52"/>
    </w:p>
    <w:p w14:paraId="346762D1" w14:textId="2686DECA" w:rsidR="000D24C8" w:rsidRDefault="005F0329">
      <w:pPr>
        <w:spacing w:line="384" w:lineRule="auto"/>
        <w:ind w:firstLineChars="200" w:firstLine="602"/>
      </w:pPr>
      <w:r>
        <w:rPr>
          <w:rFonts w:hint="eastAsia"/>
          <w:b/>
          <w:bCs/>
        </w:rPr>
        <w:t>编制水域保护规划。</w:t>
      </w:r>
      <w:r>
        <w:rPr>
          <w:rFonts w:hint="eastAsia"/>
        </w:rPr>
        <w:t>在全面掌握河流岸线现状资源条件的基础上，</w:t>
      </w:r>
      <w:r w:rsidR="00F81C49" w:rsidRPr="00F81C49">
        <w:rPr>
          <w:rFonts w:hint="eastAsia"/>
        </w:rPr>
        <w:t>完成《江北区水域保护规划》编制，</w:t>
      </w:r>
      <w:r>
        <w:rPr>
          <w:rFonts w:hint="eastAsia"/>
        </w:rPr>
        <w:t>全面发挥岸线的综合功能，促进社会经济与资源环境的协调发展。</w:t>
      </w:r>
    </w:p>
    <w:p w14:paraId="1B0D30B2" w14:textId="637409F8" w:rsidR="000D24C8" w:rsidRDefault="005F0329" w:rsidP="001D4EA5">
      <w:pPr>
        <w:ind w:firstLineChars="200" w:firstLine="602"/>
      </w:pPr>
      <w:r>
        <w:rPr>
          <w:rFonts w:hint="eastAsia"/>
          <w:b/>
          <w:bCs/>
        </w:rPr>
        <w:t>加强河湖岸线执法监督。</w:t>
      </w:r>
      <w:r>
        <w:rPr>
          <w:rFonts w:hint="eastAsia"/>
        </w:rPr>
        <w:t>积极运用遥感、空间定位、卫星航片、视频监控等科技手段，对重点河湖、水域岸线、河道采砂进行动态监控，为河湖管理和行政执法提供技术支撑。</w:t>
      </w:r>
    </w:p>
    <w:p w14:paraId="6411CB58" w14:textId="746C9561" w:rsidR="000D24C8" w:rsidRDefault="005F0329">
      <w:pPr>
        <w:pStyle w:val="1"/>
        <w:rPr>
          <w:rFonts w:eastAsia="仿宋_GB2312"/>
        </w:rPr>
      </w:pPr>
      <w:r>
        <w:rPr>
          <w:rFonts w:eastAsia="仿宋_GB2312" w:hint="eastAsia"/>
        </w:rPr>
        <w:t xml:space="preserve"> </w:t>
      </w:r>
      <w:bookmarkStart w:id="53" w:name="_Toc62819232"/>
      <w:r w:rsidR="0077567C">
        <w:rPr>
          <w:rFonts w:eastAsia="仿宋_GB2312" w:hint="eastAsia"/>
        </w:rPr>
        <w:t>发展低碳循环</w:t>
      </w:r>
      <w:r>
        <w:rPr>
          <w:rFonts w:eastAsia="仿宋_GB2312" w:hint="eastAsia"/>
        </w:rPr>
        <w:t>的生态经济</w:t>
      </w:r>
      <w:bookmarkEnd w:id="53"/>
    </w:p>
    <w:p w14:paraId="19B2CF08" w14:textId="77777777" w:rsidR="000D24C8" w:rsidRDefault="005F0329">
      <w:pPr>
        <w:pStyle w:val="2"/>
        <w:numPr>
          <w:ilvl w:val="0"/>
          <w:numId w:val="9"/>
        </w:numPr>
      </w:pPr>
      <w:bookmarkStart w:id="54" w:name="_Toc57200899"/>
      <w:bookmarkStart w:id="55" w:name="_Toc62819233"/>
      <w:r>
        <w:rPr>
          <w:rFonts w:hint="eastAsia"/>
        </w:rPr>
        <w:t>推进</w:t>
      </w:r>
      <w:r>
        <w:t>先进制造业</w:t>
      </w:r>
      <w:bookmarkEnd w:id="54"/>
      <w:r>
        <w:rPr>
          <w:rFonts w:hint="eastAsia"/>
        </w:rPr>
        <w:t>高质量</w:t>
      </w:r>
      <w:r>
        <w:t>发展</w:t>
      </w:r>
      <w:bookmarkEnd w:id="55"/>
    </w:p>
    <w:p w14:paraId="7BBD1422" w14:textId="43299986" w:rsidR="000D24C8" w:rsidRDefault="005F0329">
      <w:pPr>
        <w:spacing w:line="384" w:lineRule="auto"/>
        <w:ind w:firstLineChars="200" w:firstLine="602"/>
      </w:pPr>
      <w:r>
        <w:rPr>
          <w:rFonts w:hint="eastAsia"/>
          <w:b/>
        </w:rPr>
        <w:t>拓展制造产业发展空间。</w:t>
      </w:r>
      <w:r>
        <w:rPr>
          <w:rFonts w:hint="eastAsia"/>
        </w:rPr>
        <w:t>有序推进江北高新园二期建设和工业区“二次开发”，深入盘活低效闲置工业用地，合理分配用地指标，扩大新兴产业用地规模。</w:t>
      </w:r>
    </w:p>
    <w:p w14:paraId="1FBA5F54" w14:textId="523462F9" w:rsidR="000D24C8" w:rsidRDefault="005F0329">
      <w:pPr>
        <w:spacing w:line="384" w:lineRule="auto"/>
        <w:ind w:firstLineChars="200" w:firstLine="602"/>
      </w:pPr>
      <w:r>
        <w:rPr>
          <w:b/>
        </w:rPr>
        <w:t>构建</w:t>
      </w:r>
      <w:r>
        <w:rPr>
          <w:rFonts w:hint="eastAsia"/>
          <w:b/>
        </w:rPr>
        <w:t>“</w:t>
      </w:r>
      <w:r>
        <w:rPr>
          <w:rFonts w:hint="eastAsia"/>
          <w:b/>
        </w:rPr>
        <w:t>4+</w:t>
      </w:r>
      <w:r>
        <w:rPr>
          <w:b/>
        </w:rPr>
        <w:t>1</w:t>
      </w:r>
      <w:r>
        <w:rPr>
          <w:rFonts w:hint="eastAsia"/>
          <w:b/>
        </w:rPr>
        <w:t>”先进制造业集群。</w:t>
      </w:r>
      <w:r>
        <w:rPr>
          <w:rFonts w:hint="eastAsia"/>
        </w:rPr>
        <w:t>以建设“中国制造</w:t>
      </w:r>
      <w:r>
        <w:rPr>
          <w:rFonts w:hint="eastAsia"/>
        </w:rPr>
        <w:t>2025</w:t>
      </w:r>
      <w:r>
        <w:rPr>
          <w:rFonts w:hint="eastAsia"/>
        </w:rPr>
        <w:t>”试点示范城市为契机，形成以新材料、高端装备、汽车零部件、软件与新兴服务业四个百亿级产业集群，打造“</w:t>
      </w:r>
      <w:r>
        <w:rPr>
          <w:rFonts w:hint="eastAsia"/>
        </w:rPr>
        <w:t>4+1</w:t>
      </w:r>
      <w:r>
        <w:rPr>
          <w:rFonts w:hint="eastAsia"/>
        </w:rPr>
        <w:t>”产业集聚的都市工业发展格局。</w:t>
      </w:r>
    </w:p>
    <w:p w14:paraId="4BE7E079" w14:textId="46EE07EA" w:rsidR="000D24C8" w:rsidRDefault="005F0329">
      <w:pPr>
        <w:spacing w:line="384" w:lineRule="auto"/>
        <w:ind w:firstLineChars="200" w:firstLine="602"/>
      </w:pPr>
      <w:r>
        <w:rPr>
          <w:rFonts w:hint="eastAsia"/>
          <w:b/>
        </w:rPr>
        <w:t>打造“</w:t>
      </w:r>
      <w:r>
        <w:rPr>
          <w:rFonts w:hint="eastAsia"/>
          <w:b/>
        </w:rPr>
        <w:t>3+X</w:t>
      </w:r>
      <w:r>
        <w:rPr>
          <w:rFonts w:hint="eastAsia"/>
          <w:b/>
        </w:rPr>
        <w:t>”都市智造集聚平台。</w:t>
      </w:r>
      <w:r>
        <w:rPr>
          <w:rFonts w:hint="eastAsia"/>
        </w:rPr>
        <w:t>在</w:t>
      </w:r>
      <w:proofErr w:type="gramStart"/>
      <w:r>
        <w:rPr>
          <w:rFonts w:hint="eastAsia"/>
        </w:rPr>
        <w:t>宁波电商经济</w:t>
      </w:r>
      <w:proofErr w:type="gramEnd"/>
      <w:r>
        <w:rPr>
          <w:rFonts w:hint="eastAsia"/>
        </w:rPr>
        <w:t>创新园区、前</w:t>
      </w:r>
      <w:proofErr w:type="gramStart"/>
      <w:r>
        <w:rPr>
          <w:rFonts w:hint="eastAsia"/>
        </w:rPr>
        <w:t>洋经济</w:t>
      </w:r>
      <w:proofErr w:type="gramEnd"/>
      <w:r>
        <w:rPr>
          <w:rFonts w:hint="eastAsia"/>
        </w:rPr>
        <w:t>开发区、江北工业区、宁波（江北）高新技术产业园为</w:t>
      </w:r>
      <w:r>
        <w:rPr>
          <w:rFonts w:hint="eastAsia"/>
        </w:rPr>
        <w:lastRenderedPageBreak/>
        <w:t>开展“平台提级”攻坚行动，努力打造成为全市乃至全省具有较强影响力、竞争力、辐射力的产业经济和城市经济的重要引擎。</w:t>
      </w:r>
    </w:p>
    <w:p w14:paraId="199B5C53" w14:textId="77777777" w:rsidR="000D24C8" w:rsidRDefault="005F0329">
      <w:pPr>
        <w:pStyle w:val="2"/>
        <w:numPr>
          <w:ilvl w:val="0"/>
          <w:numId w:val="9"/>
        </w:numPr>
      </w:pPr>
      <w:bookmarkStart w:id="56" w:name="_Toc62819234"/>
      <w:r>
        <w:rPr>
          <w:rFonts w:hint="eastAsia"/>
        </w:rPr>
        <w:t>推进生态农业高质量发展</w:t>
      </w:r>
      <w:bookmarkEnd w:id="56"/>
    </w:p>
    <w:p w14:paraId="783191DF" w14:textId="34B28056" w:rsidR="000D24C8" w:rsidRDefault="005F0329">
      <w:pPr>
        <w:spacing w:line="384" w:lineRule="auto"/>
        <w:ind w:firstLineChars="200" w:firstLine="602"/>
      </w:pPr>
      <w:r>
        <w:rPr>
          <w:rFonts w:hint="eastAsia"/>
          <w:b/>
        </w:rPr>
        <w:t>打造绿色品质农业</w:t>
      </w:r>
      <w:r>
        <w:rPr>
          <w:rFonts w:hint="eastAsia"/>
        </w:rPr>
        <w:t>。深化农业供给侧结构性改革，提高农业综合生产能力，保障国家粮食安全和重要农产品有效供给。实施“藏粮于地、藏粮于技”战略，稳面积、提产量、增效益，推进粮食绿色高产优质化工程，促进地产稻米品牌化。坚持以标准化、绿色化、循环化、规模化、数字化、基地化为引领，统筹推进奶牛产业提档升级。</w:t>
      </w:r>
    </w:p>
    <w:p w14:paraId="20B62148" w14:textId="6F5D31F1" w:rsidR="000D24C8" w:rsidRDefault="005F0329">
      <w:pPr>
        <w:spacing w:line="384" w:lineRule="auto"/>
        <w:ind w:firstLineChars="200" w:firstLine="602"/>
      </w:pPr>
      <w:r>
        <w:rPr>
          <w:rFonts w:hint="eastAsia"/>
          <w:b/>
        </w:rPr>
        <w:t>打通农业品牌双循环。</w:t>
      </w:r>
      <w:r>
        <w:rPr>
          <w:rFonts w:hint="eastAsia"/>
        </w:rPr>
        <w:t>以精品化、特色化为导向，通过电子营销、节庆经济、新农民培训、多主体培育等多重方式和手段，依托“江北农好”区域品牌管理体系，做强“年糕、盆景”两大农产品品牌。</w:t>
      </w:r>
    </w:p>
    <w:p w14:paraId="06279802" w14:textId="13069B85" w:rsidR="000D24C8" w:rsidRDefault="005F0329">
      <w:pPr>
        <w:spacing w:line="384" w:lineRule="auto"/>
        <w:ind w:firstLineChars="200" w:firstLine="602"/>
      </w:pPr>
      <w:r>
        <w:rPr>
          <w:rFonts w:hint="eastAsia"/>
          <w:b/>
        </w:rPr>
        <w:t>培育新型农业产业体系。</w:t>
      </w:r>
      <w:r>
        <w:rPr>
          <w:rFonts w:hint="eastAsia"/>
        </w:rPr>
        <w:t>推广农业物联网技术，在精品果蔬、微型盆景、精致稻米等江北特色领域建设农业物联网区域的试验工程区，进行物联网技术的全程示范应用。</w:t>
      </w:r>
    </w:p>
    <w:p w14:paraId="37FF37D4" w14:textId="77777777" w:rsidR="000D24C8" w:rsidRDefault="005F0329">
      <w:pPr>
        <w:pStyle w:val="2"/>
        <w:numPr>
          <w:ilvl w:val="0"/>
          <w:numId w:val="9"/>
        </w:numPr>
      </w:pPr>
      <w:bookmarkStart w:id="57" w:name="_Toc62819235"/>
      <w:r>
        <w:rPr>
          <w:rFonts w:hint="eastAsia"/>
        </w:rPr>
        <w:t>推进现代服务业高质量发展</w:t>
      </w:r>
      <w:bookmarkEnd w:id="57"/>
    </w:p>
    <w:p w14:paraId="550D9535" w14:textId="4616F010" w:rsidR="000D24C8" w:rsidRDefault="005F0329">
      <w:pPr>
        <w:spacing w:line="384" w:lineRule="auto"/>
        <w:ind w:firstLineChars="200" w:firstLine="602"/>
      </w:pPr>
      <w:r>
        <w:rPr>
          <w:rFonts w:hint="eastAsia"/>
          <w:b/>
        </w:rPr>
        <w:t>巩固提升基础服务业。</w:t>
      </w:r>
      <w:r>
        <w:rPr>
          <w:rFonts w:hint="eastAsia"/>
        </w:rPr>
        <w:t>提质发展现代商贸业，紧抓宁波市创建“数字贸易国际枢纽港”契机，依托电</w:t>
      </w:r>
      <w:proofErr w:type="gramStart"/>
      <w:r>
        <w:rPr>
          <w:rFonts w:hint="eastAsia"/>
        </w:rPr>
        <w:t>商经济</w:t>
      </w:r>
      <w:proofErr w:type="gramEnd"/>
      <w:r>
        <w:rPr>
          <w:rFonts w:hint="eastAsia"/>
        </w:rPr>
        <w:t>创新园、电商物流园区、姚江北岸拓展区等区块，构建宁波数字贸易跨境服务集聚区。</w:t>
      </w:r>
    </w:p>
    <w:p w14:paraId="0470639B" w14:textId="77777777" w:rsidR="000D24C8" w:rsidRDefault="005F0329">
      <w:pPr>
        <w:spacing w:line="384" w:lineRule="auto"/>
        <w:ind w:firstLineChars="200" w:firstLine="602"/>
        <w:rPr>
          <w:b/>
        </w:rPr>
      </w:pPr>
      <w:r>
        <w:rPr>
          <w:rFonts w:hint="eastAsia"/>
          <w:b/>
        </w:rPr>
        <w:t>打造的服务业集聚平台。</w:t>
      </w:r>
      <w:r>
        <w:rPr>
          <w:rFonts w:hint="eastAsia"/>
        </w:rPr>
        <w:t>高标准布局现代服务业聚集平台，</w:t>
      </w:r>
      <w:r>
        <w:rPr>
          <w:rFonts w:hint="eastAsia"/>
        </w:rPr>
        <w:lastRenderedPageBreak/>
        <w:t>以文创港、</w:t>
      </w:r>
      <w:proofErr w:type="gramStart"/>
      <w:r>
        <w:rPr>
          <w:rFonts w:hint="eastAsia"/>
        </w:rPr>
        <w:t>宁波电商经济</w:t>
      </w:r>
      <w:proofErr w:type="gramEnd"/>
      <w:r>
        <w:rPr>
          <w:rFonts w:hint="eastAsia"/>
        </w:rPr>
        <w:t>创新园区、港口经济圈航运总部基地为核心，示范带动全区服务集聚平台建设，重点打造电商物流中心、滨江生命健康医疗中心、姚江农业</w:t>
      </w:r>
      <w:proofErr w:type="gramStart"/>
      <w:r>
        <w:rPr>
          <w:rFonts w:hint="eastAsia"/>
        </w:rPr>
        <w:t>园服务</w:t>
      </w:r>
      <w:proofErr w:type="gramEnd"/>
      <w:r>
        <w:rPr>
          <w:rFonts w:hint="eastAsia"/>
        </w:rPr>
        <w:t>平台，优化提升外滩金融历史文化街区、保国寺</w:t>
      </w:r>
      <w:proofErr w:type="gramStart"/>
      <w:r>
        <w:rPr>
          <w:rFonts w:hint="eastAsia"/>
        </w:rPr>
        <w:t>荪</w:t>
      </w:r>
      <w:proofErr w:type="gramEnd"/>
      <w:r>
        <w:rPr>
          <w:rFonts w:hint="eastAsia"/>
        </w:rPr>
        <w:t>湖旅游度假区、慈城古县城服务平台，分类分层打造现代服务业集聚区。</w:t>
      </w:r>
    </w:p>
    <w:p w14:paraId="66A9E84E" w14:textId="77777777" w:rsidR="000D24C8" w:rsidRDefault="005F0329">
      <w:pPr>
        <w:pStyle w:val="2"/>
        <w:numPr>
          <w:ilvl w:val="0"/>
          <w:numId w:val="9"/>
        </w:numPr>
      </w:pPr>
      <w:bookmarkStart w:id="58" w:name="_Toc62819236"/>
      <w:r>
        <w:rPr>
          <w:rFonts w:hint="eastAsia"/>
        </w:rPr>
        <w:t>推进循环经济和</w:t>
      </w:r>
      <w:r w:rsidR="00432ACC">
        <w:rPr>
          <w:rFonts w:hint="eastAsia"/>
        </w:rPr>
        <w:t>清洁生产</w:t>
      </w:r>
      <w:bookmarkEnd w:id="58"/>
    </w:p>
    <w:p w14:paraId="1F41DE9E" w14:textId="37F78577" w:rsidR="000D24C8" w:rsidRDefault="005F0329">
      <w:pPr>
        <w:spacing w:line="384" w:lineRule="auto"/>
        <w:ind w:firstLineChars="200" w:firstLine="602"/>
      </w:pPr>
      <w:r>
        <w:rPr>
          <w:rFonts w:hint="eastAsia"/>
          <w:b/>
        </w:rPr>
        <w:t>构建更高水平的循环经济。</w:t>
      </w:r>
      <w:r>
        <w:rPr>
          <w:rFonts w:hint="eastAsia"/>
        </w:rPr>
        <w:t>坚持科技创新、机制创新和模式创新为动力，推动全社会层面循环经济发展。依托现有产业优势和特色，统筹规划，优化布局，实施龙头骨干企业主导的产业链上下游延伸计划，完善产业配套，打造特色产业园，加快工业循环经济产业集聚化、规模化发展。</w:t>
      </w:r>
    </w:p>
    <w:p w14:paraId="3D06048D" w14:textId="52472B95" w:rsidR="005D0389" w:rsidRDefault="005F0329">
      <w:pPr>
        <w:spacing w:line="384" w:lineRule="auto"/>
        <w:ind w:firstLineChars="200" w:firstLine="602"/>
      </w:pPr>
      <w:r>
        <w:rPr>
          <w:rFonts w:hint="eastAsia"/>
          <w:b/>
        </w:rPr>
        <w:t>加快实施绿色制造工程。</w:t>
      </w:r>
      <w:r>
        <w:rPr>
          <w:rFonts w:hint="eastAsia"/>
        </w:rPr>
        <w:t>以传统制造业绿色改造升级为重点，加快构建绿色制造体系，壮大绿色产业，实现制造业高效清洁低碳循环和可持续发展</w:t>
      </w:r>
      <w:r w:rsidR="00C77205">
        <w:rPr>
          <w:rFonts w:hint="eastAsia"/>
        </w:rPr>
        <w:t>，</w:t>
      </w:r>
      <w:r w:rsidR="00DA6AFA">
        <w:rPr>
          <w:rFonts w:hint="eastAsia"/>
        </w:rPr>
        <w:t>形成江北区绿色制造体系创建体系。</w:t>
      </w:r>
    </w:p>
    <w:p w14:paraId="2AE9750F" w14:textId="3BF142BB" w:rsidR="000D24C8" w:rsidRDefault="00432ACC">
      <w:pPr>
        <w:spacing w:line="384" w:lineRule="auto"/>
        <w:ind w:firstLineChars="200" w:firstLine="602"/>
      </w:pPr>
      <w:r w:rsidRPr="00432ACC">
        <w:rPr>
          <w:rFonts w:hint="eastAsia"/>
          <w:b/>
        </w:rPr>
        <w:t>推进行业清洁化生产。</w:t>
      </w:r>
      <w:r w:rsidR="005F0329">
        <w:rPr>
          <w:rFonts w:hint="eastAsia"/>
        </w:rPr>
        <w:t>培育清洁生产示范企业，探索清洁生产管理方式变革，对重点工业园区、重点企业试点推行清洁生产模式，建设一批清洁化改造示范项目和示范企业，实现工业清洁生产水平显著提升。</w:t>
      </w:r>
    </w:p>
    <w:p w14:paraId="593C8023" w14:textId="6C2CB666" w:rsidR="00377C88" w:rsidRDefault="00377C88">
      <w:pPr>
        <w:spacing w:line="384" w:lineRule="auto"/>
        <w:ind w:firstLineChars="200" w:firstLine="602"/>
      </w:pPr>
      <w:r w:rsidRPr="00377C88">
        <w:rPr>
          <w:rFonts w:hint="eastAsia"/>
          <w:b/>
        </w:rPr>
        <w:t>推进实施节水行动。</w:t>
      </w:r>
      <w:proofErr w:type="gramStart"/>
      <w:r w:rsidRPr="00377C88">
        <w:rPr>
          <w:rFonts w:hint="eastAsia"/>
        </w:rPr>
        <w:t>践行</w:t>
      </w:r>
      <w:proofErr w:type="gramEnd"/>
      <w:r w:rsidRPr="00377C88">
        <w:rPr>
          <w:rFonts w:hint="eastAsia"/>
        </w:rPr>
        <w:t>“节水优先”</w:t>
      </w:r>
      <w:r>
        <w:rPr>
          <w:rFonts w:hint="eastAsia"/>
        </w:rPr>
        <w:t>方针，大力推动全社会节水、全面提升水资源节约集约利用水平。实施总量强度双控指标体系，实施用水全过程管控，全面开展用水户水平衡测试工作，严格控制单元用水量，通过农业节水增效、工业节水减排、</w:t>
      </w:r>
      <w:r>
        <w:rPr>
          <w:rFonts w:hint="eastAsia"/>
        </w:rPr>
        <w:lastRenderedPageBreak/>
        <w:t>城镇节水降损、节水开源、节水示范创建五大行动，全面提高用水效率。</w:t>
      </w:r>
      <w:r>
        <w:rPr>
          <w:rFonts w:hint="eastAsia"/>
        </w:rPr>
        <w:t xml:space="preserve"> </w:t>
      </w:r>
    </w:p>
    <w:p w14:paraId="010CA7B2" w14:textId="77777777" w:rsidR="00432ACC" w:rsidRDefault="00D37386" w:rsidP="00432ACC">
      <w:pPr>
        <w:pStyle w:val="2"/>
      </w:pPr>
      <w:bookmarkStart w:id="59" w:name="_Toc62819237"/>
      <w:r>
        <w:t>推进</w:t>
      </w:r>
      <w:r w:rsidR="00432ACC">
        <w:t>应对气候变化和</w:t>
      </w:r>
      <w:proofErr w:type="gramStart"/>
      <w:r w:rsidR="00432ACC">
        <w:t>碳达</w:t>
      </w:r>
      <w:proofErr w:type="gramEnd"/>
      <w:r w:rsidR="00432ACC">
        <w:t>峰</w:t>
      </w:r>
      <w:bookmarkEnd w:id="59"/>
    </w:p>
    <w:p w14:paraId="5D89F722" w14:textId="77C2B867" w:rsidR="000D24C8" w:rsidRDefault="005F0329">
      <w:pPr>
        <w:spacing w:line="384" w:lineRule="auto"/>
        <w:ind w:firstLineChars="200" w:firstLine="602"/>
      </w:pPr>
      <w:r>
        <w:rPr>
          <w:rFonts w:hint="eastAsia"/>
          <w:b/>
        </w:rPr>
        <w:t>推进能源节约利用。</w:t>
      </w:r>
      <w:r>
        <w:rPr>
          <w:rFonts w:hint="eastAsia"/>
        </w:rPr>
        <w:t>按照“政府引导、企业主体”的原则，在工业、建筑、交通、商贸、农业、公共机构等重点领域开展节能工作，最大限度地调动重点用能企业的积极性，构建符合国家要求和用能单位实际的能源管理体系。</w:t>
      </w:r>
    </w:p>
    <w:p w14:paraId="31DC7ACC" w14:textId="613A42BC" w:rsidR="000D24C8" w:rsidRDefault="002F3D6A">
      <w:pPr>
        <w:spacing w:line="384" w:lineRule="auto"/>
        <w:ind w:firstLineChars="200" w:firstLine="602"/>
      </w:pPr>
      <w:r w:rsidRPr="002F3D6A">
        <w:rPr>
          <w:b/>
        </w:rPr>
        <w:t>积极应对气候变化</w:t>
      </w:r>
      <w:r w:rsidR="00432ACC" w:rsidRPr="002F3D6A">
        <w:rPr>
          <w:rFonts w:hint="eastAsia"/>
          <w:b/>
        </w:rPr>
        <w:t>。</w:t>
      </w:r>
      <w:r w:rsidR="00587E18" w:rsidRPr="00587E18">
        <w:rPr>
          <w:rFonts w:hint="eastAsia"/>
        </w:rPr>
        <w:t>围绕落实二氧化碳排放达</w:t>
      </w:r>
      <w:proofErr w:type="gramStart"/>
      <w:r w:rsidR="00587E18" w:rsidRPr="00587E18">
        <w:rPr>
          <w:rFonts w:hint="eastAsia"/>
        </w:rPr>
        <w:t>峰目标</w:t>
      </w:r>
      <w:proofErr w:type="gramEnd"/>
      <w:r w:rsidR="00587E18" w:rsidRPr="00587E18">
        <w:rPr>
          <w:rFonts w:hint="eastAsia"/>
        </w:rPr>
        <w:t>与碳中和愿景</w:t>
      </w:r>
      <w:r w:rsidR="00587E18">
        <w:rPr>
          <w:rFonts w:hint="eastAsia"/>
        </w:rPr>
        <w:t>，</w:t>
      </w:r>
      <w:r w:rsidR="00587E18" w:rsidRPr="00587E18">
        <w:rPr>
          <w:rFonts w:hint="eastAsia"/>
        </w:rPr>
        <w:t>协同控制温室气体与污染物排放，协同推进适应气候变化与生态保护修复等工作，支撑深入打好污染防治攻坚战和二氧化碳排放达峰行动</w:t>
      </w:r>
      <w:r w:rsidR="00587E18">
        <w:rPr>
          <w:rFonts w:hint="eastAsia"/>
        </w:rPr>
        <w:t>。</w:t>
      </w:r>
      <w:r w:rsidR="00587E18" w:rsidRPr="00587E18">
        <w:rPr>
          <w:rFonts w:hint="eastAsia"/>
        </w:rPr>
        <w:t>制定</w:t>
      </w:r>
      <w:r w:rsidR="00587E18" w:rsidRPr="00587E18">
        <w:rPr>
          <w:rFonts w:hint="eastAsia"/>
        </w:rPr>
        <w:t>2030</w:t>
      </w:r>
      <w:r w:rsidR="00587E18" w:rsidRPr="00587E18">
        <w:rPr>
          <w:rFonts w:hint="eastAsia"/>
        </w:rPr>
        <w:t>年前二氧化碳排放达</w:t>
      </w:r>
      <w:proofErr w:type="gramStart"/>
      <w:r w:rsidR="00587E18" w:rsidRPr="00587E18">
        <w:rPr>
          <w:rFonts w:hint="eastAsia"/>
        </w:rPr>
        <w:t>峰行动</w:t>
      </w:r>
      <w:proofErr w:type="gramEnd"/>
      <w:r w:rsidR="00587E18" w:rsidRPr="00587E18">
        <w:rPr>
          <w:rFonts w:hint="eastAsia"/>
        </w:rPr>
        <w:t>方案</w:t>
      </w:r>
      <w:r w:rsidR="00587E18">
        <w:rPr>
          <w:rFonts w:hint="eastAsia"/>
        </w:rPr>
        <w:t>，</w:t>
      </w:r>
      <w:r w:rsidR="00587E18" w:rsidRPr="00587E18">
        <w:rPr>
          <w:rFonts w:hint="eastAsia"/>
        </w:rPr>
        <w:t>鼓励能源、工业、交通、建筑等重点领域制定达峰专项方案</w:t>
      </w:r>
      <w:r w:rsidR="00587E18">
        <w:rPr>
          <w:rFonts w:hint="eastAsia"/>
        </w:rPr>
        <w:t>。</w:t>
      </w:r>
    </w:p>
    <w:p w14:paraId="725FB960" w14:textId="5EE708E3" w:rsidR="000D24C8" w:rsidRDefault="005F0329">
      <w:pPr>
        <w:pStyle w:val="1"/>
      </w:pPr>
      <w:r>
        <w:rPr>
          <w:rFonts w:hint="eastAsia"/>
        </w:rPr>
        <w:t xml:space="preserve"> </w:t>
      </w:r>
      <w:bookmarkStart w:id="60" w:name="_Toc62819238"/>
      <w:r>
        <w:rPr>
          <w:rFonts w:hint="eastAsia"/>
        </w:rPr>
        <w:t>打造宜</w:t>
      </w:r>
      <w:proofErr w:type="gramStart"/>
      <w:r>
        <w:rPr>
          <w:rFonts w:hint="eastAsia"/>
        </w:rPr>
        <w:t>居</w:t>
      </w:r>
      <w:r w:rsidR="0077567C">
        <w:rPr>
          <w:rFonts w:hint="eastAsia"/>
        </w:rPr>
        <w:t>宜业</w:t>
      </w:r>
      <w:proofErr w:type="gramEnd"/>
      <w:r w:rsidR="008F1BFC">
        <w:rPr>
          <w:rFonts w:hint="eastAsia"/>
        </w:rPr>
        <w:t>的</w:t>
      </w:r>
      <w:r>
        <w:rPr>
          <w:rFonts w:hint="eastAsia"/>
        </w:rPr>
        <w:t>生态生活</w:t>
      </w:r>
      <w:bookmarkEnd w:id="60"/>
    </w:p>
    <w:p w14:paraId="5D578CD6" w14:textId="77777777" w:rsidR="000D24C8" w:rsidRDefault="005F0329">
      <w:pPr>
        <w:pStyle w:val="2"/>
        <w:numPr>
          <w:ilvl w:val="0"/>
          <w:numId w:val="10"/>
        </w:numPr>
      </w:pPr>
      <w:bookmarkStart w:id="61" w:name="_Toc12352859"/>
      <w:bookmarkStart w:id="62" w:name="_Toc62819239"/>
      <w:r>
        <w:rPr>
          <w:rFonts w:hint="eastAsia"/>
        </w:rPr>
        <w:t>提高城市现代化建设水平</w:t>
      </w:r>
      <w:bookmarkEnd w:id="62"/>
    </w:p>
    <w:p w14:paraId="02C2DC6A" w14:textId="5E7ED0D5" w:rsidR="000D24C8" w:rsidRDefault="005F0329">
      <w:pPr>
        <w:spacing w:line="384" w:lineRule="auto"/>
        <w:ind w:firstLineChars="200" w:firstLine="602"/>
        <w:rPr>
          <w:rFonts w:cs="Times New Roman"/>
          <w:szCs w:val="28"/>
        </w:rPr>
      </w:pPr>
      <w:r>
        <w:rPr>
          <w:rFonts w:cs="Times New Roman" w:hint="eastAsia"/>
          <w:b/>
          <w:bCs/>
          <w:szCs w:val="28"/>
        </w:rPr>
        <w:t>构建城市绿色生态游憩空间。</w:t>
      </w:r>
      <w:r>
        <w:rPr>
          <w:rFonts w:cs="Times New Roman" w:hint="eastAsia"/>
          <w:szCs w:val="28"/>
        </w:rPr>
        <w:t>以水为脉构建城市慢行休闲系统，沿</w:t>
      </w:r>
      <w:r>
        <w:rPr>
          <w:rFonts w:cs="Times New Roman"/>
          <w:szCs w:val="28"/>
        </w:rPr>
        <w:t>姚江</w:t>
      </w:r>
      <w:r>
        <w:rPr>
          <w:rFonts w:cs="Times New Roman" w:hint="eastAsia"/>
          <w:szCs w:val="28"/>
        </w:rPr>
        <w:t>建设姚江南岸滨江休闲带、姚江新区滨江景观带，谋划提升姚江北岸景观</w:t>
      </w:r>
      <w:r>
        <w:rPr>
          <w:rFonts w:cs="Times New Roman"/>
          <w:szCs w:val="28"/>
        </w:rPr>
        <w:t>，</w:t>
      </w:r>
      <w:r>
        <w:rPr>
          <w:rFonts w:cs="Times New Roman" w:hint="eastAsia"/>
          <w:szCs w:val="28"/>
        </w:rPr>
        <w:t>沿</w:t>
      </w:r>
      <w:r>
        <w:rPr>
          <w:rFonts w:cs="Times New Roman"/>
          <w:szCs w:val="28"/>
        </w:rPr>
        <w:t>甬江</w:t>
      </w:r>
      <w:r>
        <w:rPr>
          <w:rFonts w:cs="Times New Roman" w:hint="eastAsia"/>
          <w:szCs w:val="28"/>
        </w:rPr>
        <w:t>打造</w:t>
      </w:r>
      <w:r>
        <w:rPr>
          <w:rFonts w:cs="Times New Roman"/>
          <w:szCs w:val="28"/>
        </w:rPr>
        <w:t>文</w:t>
      </w:r>
      <w:proofErr w:type="gramStart"/>
      <w:r>
        <w:rPr>
          <w:rFonts w:cs="Times New Roman"/>
          <w:szCs w:val="28"/>
        </w:rPr>
        <w:t>创港</w:t>
      </w:r>
      <w:r>
        <w:rPr>
          <w:rFonts w:cs="Times New Roman" w:hint="eastAsia"/>
          <w:szCs w:val="28"/>
        </w:rPr>
        <w:t>沿江</w:t>
      </w:r>
      <w:proofErr w:type="gramEnd"/>
      <w:r>
        <w:rPr>
          <w:rFonts w:cs="Times New Roman"/>
          <w:szCs w:val="28"/>
        </w:rPr>
        <w:t>绿道</w:t>
      </w:r>
      <w:r>
        <w:rPr>
          <w:rFonts w:cs="Times New Roman" w:hint="eastAsia"/>
          <w:szCs w:val="28"/>
        </w:rPr>
        <w:t>绿带</w:t>
      </w:r>
      <w:r>
        <w:rPr>
          <w:rFonts w:cs="Times New Roman"/>
          <w:szCs w:val="28"/>
        </w:rPr>
        <w:t>、</w:t>
      </w:r>
      <w:r>
        <w:rPr>
          <w:rFonts w:cs="Times New Roman" w:hint="eastAsia"/>
          <w:szCs w:val="28"/>
        </w:rPr>
        <w:t>下白沙路以南沿江绿带</w:t>
      </w:r>
      <w:r>
        <w:rPr>
          <w:rFonts w:cs="Times New Roman"/>
          <w:szCs w:val="28"/>
        </w:rPr>
        <w:t>，</w:t>
      </w:r>
      <w:r>
        <w:rPr>
          <w:rFonts w:cs="Times New Roman" w:hint="eastAsia"/>
          <w:szCs w:val="28"/>
        </w:rPr>
        <w:t>结合</w:t>
      </w:r>
      <w:r>
        <w:rPr>
          <w:rFonts w:cs="Times New Roman"/>
          <w:szCs w:val="28"/>
        </w:rPr>
        <w:t>区域其他绿地绿道，逐步</w:t>
      </w:r>
      <w:r>
        <w:rPr>
          <w:rFonts w:cs="Times New Roman" w:hint="eastAsia"/>
          <w:szCs w:val="28"/>
        </w:rPr>
        <w:t>推动城市</w:t>
      </w:r>
      <w:r>
        <w:rPr>
          <w:rFonts w:cs="Times New Roman"/>
          <w:szCs w:val="28"/>
        </w:rPr>
        <w:t>慢行系统串联成</w:t>
      </w:r>
      <w:r>
        <w:rPr>
          <w:rFonts w:cs="Times New Roman" w:hint="eastAsia"/>
          <w:szCs w:val="28"/>
        </w:rPr>
        <w:t>网。</w:t>
      </w:r>
    </w:p>
    <w:p w14:paraId="088E8CDA" w14:textId="421E5A3D" w:rsidR="000D24C8" w:rsidRDefault="005F0329">
      <w:pPr>
        <w:spacing w:line="384" w:lineRule="auto"/>
        <w:ind w:firstLineChars="200" w:firstLine="602"/>
        <w:rPr>
          <w:rFonts w:cs="Times New Roman"/>
          <w:bCs/>
          <w:szCs w:val="28"/>
        </w:rPr>
      </w:pPr>
      <w:r>
        <w:rPr>
          <w:rFonts w:cs="Times New Roman" w:hint="eastAsia"/>
          <w:b/>
          <w:bCs/>
          <w:szCs w:val="28"/>
        </w:rPr>
        <w:t>提高</w:t>
      </w:r>
      <w:r>
        <w:rPr>
          <w:rFonts w:cs="Times New Roman"/>
          <w:b/>
          <w:bCs/>
          <w:szCs w:val="28"/>
        </w:rPr>
        <w:t>城市基础设施功能</w:t>
      </w:r>
      <w:r>
        <w:rPr>
          <w:rFonts w:cs="Times New Roman" w:hint="eastAsia"/>
          <w:b/>
          <w:bCs/>
          <w:szCs w:val="28"/>
        </w:rPr>
        <w:t>品质</w:t>
      </w:r>
      <w:r>
        <w:rPr>
          <w:rFonts w:cs="Times New Roman"/>
          <w:b/>
          <w:bCs/>
          <w:szCs w:val="28"/>
        </w:rPr>
        <w:t>。</w:t>
      </w:r>
      <w:r>
        <w:rPr>
          <w:rFonts w:cs="Times New Roman" w:hint="eastAsia"/>
          <w:szCs w:val="28"/>
        </w:rPr>
        <w:t>推进污水处理厂建设，建设江北下沉式再生水厂，新增区域污水处理能力</w:t>
      </w:r>
      <w:r>
        <w:rPr>
          <w:rFonts w:cs="Times New Roman" w:hint="eastAsia"/>
          <w:szCs w:val="28"/>
        </w:rPr>
        <w:t>10</w:t>
      </w:r>
      <w:r>
        <w:rPr>
          <w:rFonts w:cs="Times New Roman" w:hint="eastAsia"/>
          <w:szCs w:val="28"/>
        </w:rPr>
        <w:t>万吨</w:t>
      </w:r>
      <w:r>
        <w:rPr>
          <w:rFonts w:cs="Times New Roman" w:hint="eastAsia"/>
          <w:szCs w:val="28"/>
        </w:rPr>
        <w:t>/</w:t>
      </w:r>
      <w:r>
        <w:rPr>
          <w:rFonts w:cs="Times New Roman" w:hint="eastAsia"/>
          <w:szCs w:val="28"/>
        </w:rPr>
        <w:t>日，完善配套</w:t>
      </w:r>
      <w:r>
        <w:rPr>
          <w:rFonts w:cs="Times New Roman"/>
          <w:szCs w:val="28"/>
        </w:rPr>
        <w:t>管网建设</w:t>
      </w:r>
      <w:r w:rsidR="00F81C49" w:rsidRPr="00F81C49">
        <w:rPr>
          <w:rFonts w:cs="Times New Roman" w:hint="eastAsia"/>
          <w:szCs w:val="28"/>
        </w:rPr>
        <w:t>，以满足</w:t>
      </w:r>
      <w:proofErr w:type="gramStart"/>
      <w:r w:rsidR="00F81C49" w:rsidRPr="00F81C49">
        <w:rPr>
          <w:rFonts w:cs="Times New Roman" w:hint="eastAsia"/>
          <w:szCs w:val="28"/>
        </w:rPr>
        <w:t>慈</w:t>
      </w:r>
      <w:proofErr w:type="gramEnd"/>
      <w:r w:rsidR="00F81C49" w:rsidRPr="00F81C49">
        <w:rPr>
          <w:rFonts w:cs="Times New Roman" w:hint="eastAsia"/>
          <w:szCs w:val="28"/>
        </w:rPr>
        <w:t>城镇、洪塘街道、庄桥街道以及甬江街道</w:t>
      </w:r>
      <w:r w:rsidR="00F81C49" w:rsidRPr="00F81C49">
        <w:rPr>
          <w:rFonts w:cs="Times New Roman" w:hint="eastAsia"/>
          <w:szCs w:val="28"/>
        </w:rPr>
        <w:lastRenderedPageBreak/>
        <w:t>部分区域的污水收集需求。</w:t>
      </w:r>
    </w:p>
    <w:p w14:paraId="5FBE3F78" w14:textId="2DC58485" w:rsidR="000D24C8" w:rsidRDefault="005F0329">
      <w:pPr>
        <w:spacing w:line="384" w:lineRule="auto"/>
        <w:ind w:firstLineChars="200" w:firstLine="602"/>
        <w:rPr>
          <w:rFonts w:cs="Times New Roman"/>
          <w:bCs/>
          <w:szCs w:val="28"/>
        </w:rPr>
      </w:pPr>
      <w:r>
        <w:rPr>
          <w:rFonts w:cs="Times New Roman" w:hint="eastAsia"/>
          <w:b/>
          <w:bCs/>
          <w:szCs w:val="28"/>
        </w:rPr>
        <w:t>推动老旧住宅小区更新改造。</w:t>
      </w:r>
      <w:r>
        <w:rPr>
          <w:rFonts w:cs="Times New Roman" w:hint="eastAsia"/>
          <w:bCs/>
          <w:szCs w:val="28"/>
        </w:rPr>
        <w:t>积极推进城市更新改造，</w:t>
      </w:r>
      <w:proofErr w:type="gramStart"/>
      <w:r>
        <w:rPr>
          <w:rFonts w:cs="Times New Roman" w:hint="eastAsia"/>
          <w:bCs/>
          <w:szCs w:val="28"/>
        </w:rPr>
        <w:t>提高征拆效率</w:t>
      </w:r>
      <w:proofErr w:type="gramEnd"/>
      <w:r>
        <w:rPr>
          <w:rFonts w:cs="Times New Roman" w:hint="eastAsia"/>
          <w:bCs/>
          <w:szCs w:val="28"/>
        </w:rPr>
        <w:t>，制定落实</w:t>
      </w:r>
      <w:proofErr w:type="gramStart"/>
      <w:r>
        <w:rPr>
          <w:rFonts w:cs="Times New Roman" w:hint="eastAsia"/>
          <w:bCs/>
          <w:szCs w:val="28"/>
        </w:rPr>
        <w:t>区域征拆计划</w:t>
      </w:r>
      <w:proofErr w:type="gramEnd"/>
      <w:r>
        <w:rPr>
          <w:rFonts w:cs="Times New Roman" w:hint="eastAsia"/>
          <w:bCs/>
          <w:szCs w:val="28"/>
        </w:rPr>
        <w:t>。通过“综合改造”和“微改造”两种方式对区域老旧小区进行有机更新。</w:t>
      </w:r>
    </w:p>
    <w:p w14:paraId="2095B8E0" w14:textId="0D79A348" w:rsidR="000D24C8" w:rsidRDefault="005F0329">
      <w:pPr>
        <w:spacing w:line="384" w:lineRule="auto"/>
        <w:ind w:firstLineChars="200" w:firstLine="602"/>
        <w:rPr>
          <w:rFonts w:cs="Times New Roman"/>
          <w:bCs/>
          <w:szCs w:val="28"/>
        </w:rPr>
      </w:pPr>
      <w:r>
        <w:rPr>
          <w:rFonts w:cs="Times New Roman" w:hint="eastAsia"/>
          <w:b/>
          <w:bCs/>
          <w:szCs w:val="28"/>
        </w:rPr>
        <w:t>积极落实绿色建筑标准。</w:t>
      </w:r>
      <w:r>
        <w:rPr>
          <w:rFonts w:cs="Times New Roman" w:hint="eastAsia"/>
          <w:bCs/>
          <w:szCs w:val="28"/>
        </w:rPr>
        <w:t>做好绿色建筑等级等控制性指标的源头管理工作，在建设用地规划初期明确绿色建筑等级、装配式建筑建造和住宅全装修等控制性要求，从源头上推进绿色建筑和建筑工业化发展。强化绿色建筑设计监管，严格把关绿色建筑施工和竣工验收</w:t>
      </w:r>
    </w:p>
    <w:p w14:paraId="2AE22F36" w14:textId="77777777" w:rsidR="000D24C8" w:rsidRDefault="005F0329">
      <w:pPr>
        <w:pStyle w:val="2"/>
      </w:pPr>
      <w:bookmarkStart w:id="63" w:name="_Toc62819240"/>
      <w:bookmarkEnd w:id="61"/>
      <w:r>
        <w:rPr>
          <w:rFonts w:hint="eastAsia"/>
        </w:rPr>
        <w:t>打造休闲宜</w:t>
      </w:r>
      <w:proofErr w:type="gramStart"/>
      <w:r>
        <w:rPr>
          <w:rFonts w:hint="eastAsia"/>
        </w:rPr>
        <w:t>居美丽</w:t>
      </w:r>
      <w:proofErr w:type="gramEnd"/>
      <w:r>
        <w:rPr>
          <w:rFonts w:hint="eastAsia"/>
        </w:rPr>
        <w:t>城镇</w:t>
      </w:r>
      <w:bookmarkEnd w:id="63"/>
    </w:p>
    <w:p w14:paraId="4239E92F" w14:textId="0E79C725" w:rsidR="000D24C8" w:rsidRDefault="005F0329">
      <w:pPr>
        <w:spacing w:line="384" w:lineRule="auto"/>
        <w:ind w:firstLineChars="200" w:firstLine="602"/>
        <w:rPr>
          <w:rFonts w:cs="Times New Roman"/>
          <w:bCs/>
          <w:szCs w:val="28"/>
        </w:rPr>
      </w:pPr>
      <w:r>
        <w:rPr>
          <w:rFonts w:cs="Times New Roman" w:hint="eastAsia"/>
          <w:b/>
          <w:bCs/>
          <w:szCs w:val="28"/>
        </w:rPr>
        <w:t>大力推进城乡融合发展。</w:t>
      </w:r>
      <w:r>
        <w:rPr>
          <w:rFonts w:cs="Times New Roman" w:hint="eastAsia"/>
          <w:bCs/>
          <w:szCs w:val="28"/>
        </w:rPr>
        <w:t>加强城镇服务城市、带动乡村的枢纽功能，推进全区形成“工农互促、城乡互补、共同繁荣”的新型城乡关系。</w:t>
      </w:r>
    </w:p>
    <w:p w14:paraId="42B37D40" w14:textId="5BD3B4D9" w:rsidR="000D24C8" w:rsidRDefault="005F0329">
      <w:pPr>
        <w:spacing w:line="384" w:lineRule="auto"/>
        <w:ind w:firstLineChars="200" w:firstLine="602"/>
        <w:rPr>
          <w:rFonts w:cs="Times New Roman"/>
          <w:bCs/>
          <w:szCs w:val="28"/>
        </w:rPr>
      </w:pPr>
      <w:r>
        <w:rPr>
          <w:rFonts w:cs="Times New Roman" w:hint="eastAsia"/>
          <w:b/>
          <w:bCs/>
          <w:szCs w:val="28"/>
        </w:rPr>
        <w:t>打造美丽城镇建设样板。</w:t>
      </w:r>
      <w:r>
        <w:rPr>
          <w:rFonts w:cs="Times New Roman" w:hint="eastAsia"/>
          <w:bCs/>
          <w:szCs w:val="28"/>
        </w:rPr>
        <w:t>积极推进美丽民居、美丽庭院、美丽街区、美丽社区、美丽厂区、美丽河湖和美丽田园等美丽载体创建工作。力争到</w:t>
      </w:r>
      <w:r>
        <w:rPr>
          <w:rFonts w:cs="Times New Roman" w:hint="eastAsia"/>
          <w:bCs/>
          <w:szCs w:val="28"/>
        </w:rPr>
        <w:t>2025</w:t>
      </w:r>
      <w:r>
        <w:rPr>
          <w:rFonts w:cs="Times New Roman" w:hint="eastAsia"/>
          <w:bCs/>
          <w:szCs w:val="28"/>
        </w:rPr>
        <w:t>年，城乡融合发展体制机制初步建立。到</w:t>
      </w:r>
      <w:r>
        <w:rPr>
          <w:rFonts w:cs="Times New Roman" w:hint="eastAsia"/>
          <w:bCs/>
          <w:szCs w:val="28"/>
        </w:rPr>
        <w:t>203</w:t>
      </w:r>
      <w:r w:rsidR="00F81C49">
        <w:rPr>
          <w:rFonts w:cs="Times New Roman"/>
          <w:bCs/>
          <w:szCs w:val="28"/>
        </w:rPr>
        <w:t>0</w:t>
      </w:r>
      <w:r>
        <w:rPr>
          <w:rFonts w:cs="Times New Roman" w:hint="eastAsia"/>
          <w:bCs/>
          <w:szCs w:val="28"/>
        </w:rPr>
        <w:t>年，美丽城镇建设取得</w:t>
      </w:r>
      <w:r w:rsidR="00F81C49">
        <w:rPr>
          <w:rFonts w:cs="Times New Roman" w:hint="eastAsia"/>
          <w:bCs/>
          <w:szCs w:val="28"/>
        </w:rPr>
        <w:t>显著</w:t>
      </w:r>
      <w:r>
        <w:rPr>
          <w:rFonts w:cs="Times New Roman" w:hint="eastAsia"/>
          <w:bCs/>
          <w:szCs w:val="28"/>
        </w:rPr>
        <w:t>进展，城乡融合发展体制机制更加完善。</w:t>
      </w:r>
    </w:p>
    <w:p w14:paraId="7AD8DD88" w14:textId="77777777" w:rsidR="000D24C8" w:rsidRDefault="005F0329">
      <w:pPr>
        <w:pStyle w:val="2"/>
      </w:pPr>
      <w:bookmarkStart w:id="64" w:name="_Toc62819241"/>
      <w:r>
        <w:rPr>
          <w:rFonts w:hint="eastAsia"/>
        </w:rPr>
        <w:t>建设生态诗意美丽乡村</w:t>
      </w:r>
      <w:bookmarkEnd w:id="64"/>
    </w:p>
    <w:p w14:paraId="6CB7B013" w14:textId="6775B4DF" w:rsidR="000D24C8" w:rsidRDefault="005F0329" w:rsidP="000A0BF3">
      <w:pPr>
        <w:spacing w:line="384" w:lineRule="auto"/>
        <w:ind w:firstLineChars="200" w:firstLine="602"/>
        <w:rPr>
          <w:rFonts w:cs="Times New Roman"/>
          <w:szCs w:val="28"/>
        </w:rPr>
      </w:pPr>
      <w:r>
        <w:rPr>
          <w:rFonts w:cs="Times New Roman" w:hint="eastAsia"/>
          <w:b/>
          <w:szCs w:val="28"/>
        </w:rPr>
        <w:t>深化农村生活污水治理。</w:t>
      </w:r>
      <w:r>
        <w:rPr>
          <w:rFonts w:cs="Times New Roman" w:hint="eastAsia"/>
          <w:szCs w:val="28"/>
        </w:rPr>
        <w:t>积极推进满足纳厂条件的村庄采取纳厂处理模式，因地制宜建设</w:t>
      </w:r>
      <w:proofErr w:type="gramStart"/>
      <w:r>
        <w:rPr>
          <w:rFonts w:cs="Times New Roman" w:hint="eastAsia"/>
          <w:szCs w:val="28"/>
        </w:rPr>
        <w:t>提升泵与出村</w:t>
      </w:r>
      <w:proofErr w:type="gramEnd"/>
      <w:r>
        <w:rPr>
          <w:rFonts w:cs="Times New Roman" w:hint="eastAsia"/>
          <w:szCs w:val="28"/>
        </w:rPr>
        <w:t>管线，推动现状终端接入污水市政管网，不断提高农村生活污水纳厂率。进一步对区</w:t>
      </w:r>
      <w:r>
        <w:rPr>
          <w:rFonts w:cs="Times New Roman" w:hint="eastAsia"/>
          <w:szCs w:val="28"/>
        </w:rPr>
        <w:lastRenderedPageBreak/>
        <w:t>域内已建生活污水处理终端但运行效果不理想的村庄进行设施的改造提升工作，提升出水水质达标率。</w:t>
      </w:r>
    </w:p>
    <w:p w14:paraId="5DEACAE7" w14:textId="29A8B238" w:rsidR="000D24C8" w:rsidRDefault="005F0329">
      <w:pPr>
        <w:spacing w:line="384" w:lineRule="auto"/>
        <w:ind w:firstLineChars="200" w:firstLine="602"/>
        <w:rPr>
          <w:rFonts w:cs="Times New Roman"/>
          <w:szCs w:val="28"/>
        </w:rPr>
      </w:pPr>
      <w:r>
        <w:rPr>
          <w:rFonts w:cs="Times New Roman" w:hint="eastAsia"/>
          <w:b/>
          <w:szCs w:val="28"/>
        </w:rPr>
        <w:t>积极推动农村厕所革命。</w:t>
      </w:r>
      <w:r>
        <w:rPr>
          <w:rFonts w:cs="Times New Roman" w:hint="eastAsia"/>
          <w:szCs w:val="28"/>
        </w:rPr>
        <w:t>深化农村户</w:t>
      </w:r>
      <w:proofErr w:type="gramStart"/>
      <w:r>
        <w:rPr>
          <w:rFonts w:cs="Times New Roman" w:hint="eastAsia"/>
          <w:szCs w:val="28"/>
        </w:rPr>
        <w:t>厕</w:t>
      </w:r>
      <w:proofErr w:type="gramEnd"/>
      <w:r>
        <w:rPr>
          <w:rFonts w:cs="Times New Roman" w:hint="eastAsia"/>
          <w:szCs w:val="28"/>
        </w:rPr>
        <w:t>改造，着力推广农户水冲式卫生厕所，推进无害</w:t>
      </w:r>
      <w:proofErr w:type="gramStart"/>
      <w:r>
        <w:rPr>
          <w:rFonts w:cs="Times New Roman" w:hint="eastAsia"/>
          <w:szCs w:val="28"/>
        </w:rPr>
        <w:t>化卫生</w:t>
      </w:r>
      <w:proofErr w:type="gramEnd"/>
      <w:r>
        <w:rPr>
          <w:rFonts w:cs="Times New Roman" w:hint="eastAsia"/>
          <w:szCs w:val="28"/>
        </w:rPr>
        <w:t>户厕改造。全面实施厕所粪污同步治理，实现达标排放或资源化利用，做好农村改厕与城乡生活污水治理的有效衔接，污水</w:t>
      </w:r>
      <w:proofErr w:type="gramStart"/>
      <w:r>
        <w:rPr>
          <w:rFonts w:cs="Times New Roman" w:hint="eastAsia"/>
          <w:szCs w:val="28"/>
        </w:rPr>
        <w:t>严格纳管</w:t>
      </w:r>
      <w:proofErr w:type="gramEnd"/>
      <w:r>
        <w:rPr>
          <w:rFonts w:cs="Times New Roman" w:hint="eastAsia"/>
          <w:szCs w:val="28"/>
        </w:rPr>
        <w:t>排放。</w:t>
      </w:r>
    </w:p>
    <w:p w14:paraId="1376DF74" w14:textId="47C9D4B4" w:rsidR="000D24C8" w:rsidRDefault="005F0329">
      <w:pPr>
        <w:spacing w:line="384" w:lineRule="auto"/>
        <w:ind w:firstLineChars="200" w:firstLine="602"/>
        <w:rPr>
          <w:rFonts w:cs="Times New Roman"/>
          <w:szCs w:val="28"/>
        </w:rPr>
      </w:pPr>
      <w:r>
        <w:rPr>
          <w:rFonts w:cs="Times New Roman" w:hint="eastAsia"/>
          <w:b/>
          <w:szCs w:val="28"/>
        </w:rPr>
        <w:t>开展“四好”农村路建设。</w:t>
      </w:r>
      <w:r w:rsidR="00F81C49" w:rsidRPr="00F81C49">
        <w:rPr>
          <w:rFonts w:cs="Times New Roman" w:hint="eastAsia"/>
          <w:szCs w:val="28"/>
        </w:rPr>
        <w:t>以“六环三联”为基本布局，开展</w:t>
      </w:r>
      <w:r>
        <w:rPr>
          <w:rFonts w:cs="Times New Roman" w:hint="eastAsia"/>
          <w:szCs w:val="28"/>
        </w:rPr>
        <w:t>“四好农村路”建设，近期以二百人以上较大自然村为重点，推进“四好农村路”全覆盖。聚焦打通断头路，保持区域内无等外公路。</w:t>
      </w:r>
    </w:p>
    <w:p w14:paraId="52672F52" w14:textId="77777777" w:rsidR="00CE38CA" w:rsidRPr="003519D7" w:rsidRDefault="00CE38CA" w:rsidP="00CE38CA">
      <w:pPr>
        <w:pStyle w:val="2"/>
      </w:pPr>
      <w:bookmarkStart w:id="65" w:name="_Toc12352862"/>
      <w:bookmarkStart w:id="66" w:name="_Toc62819242"/>
      <w:r>
        <w:rPr>
          <w:rFonts w:hint="eastAsia"/>
        </w:rPr>
        <w:t>倡导</w:t>
      </w:r>
      <w:r w:rsidRPr="003519D7">
        <w:t>绿色生活方式</w:t>
      </w:r>
      <w:bookmarkEnd w:id="65"/>
      <w:bookmarkEnd w:id="66"/>
    </w:p>
    <w:p w14:paraId="5B8F2FE2" w14:textId="6A540134" w:rsidR="00CE38CA" w:rsidRDefault="00CE38CA" w:rsidP="00CE38CA">
      <w:pPr>
        <w:spacing w:line="384" w:lineRule="auto"/>
        <w:ind w:firstLineChars="200" w:firstLine="602"/>
        <w:rPr>
          <w:rFonts w:cs="Times New Roman"/>
          <w:szCs w:val="28"/>
        </w:rPr>
      </w:pPr>
      <w:r w:rsidRPr="003519D7">
        <w:rPr>
          <w:rFonts w:cs="Times New Roman"/>
          <w:b/>
          <w:szCs w:val="28"/>
        </w:rPr>
        <w:t>推动绿色交通发展。</w:t>
      </w:r>
      <w:r w:rsidRPr="007224EE">
        <w:rPr>
          <w:rFonts w:cs="Times New Roman" w:hint="eastAsia"/>
          <w:szCs w:val="28"/>
        </w:rPr>
        <w:t>大力</w:t>
      </w:r>
      <w:r w:rsidRPr="007224EE">
        <w:rPr>
          <w:rFonts w:cs="Times New Roman"/>
          <w:szCs w:val="28"/>
        </w:rPr>
        <w:t>提升公共交通服务</w:t>
      </w:r>
      <w:r>
        <w:rPr>
          <w:rFonts w:cs="Times New Roman" w:hint="eastAsia"/>
          <w:szCs w:val="28"/>
        </w:rPr>
        <w:t>水平</w:t>
      </w:r>
      <w:r>
        <w:rPr>
          <w:rFonts w:cs="Times New Roman"/>
          <w:szCs w:val="28"/>
        </w:rPr>
        <w:t>，</w:t>
      </w:r>
      <w:r w:rsidRPr="00A5092C">
        <w:rPr>
          <w:rFonts w:cs="Times New Roman" w:hint="eastAsia"/>
          <w:szCs w:val="28"/>
        </w:rPr>
        <w:t>深入实施城市公共交通优先战略，</w:t>
      </w:r>
      <w:r w:rsidRPr="007224EE">
        <w:rPr>
          <w:rFonts w:cs="Times New Roman" w:hint="eastAsia"/>
          <w:szCs w:val="28"/>
        </w:rPr>
        <w:t>构建以轨道交通为骨架</w:t>
      </w:r>
      <w:r>
        <w:rPr>
          <w:rFonts w:cs="Times New Roman" w:hint="eastAsia"/>
          <w:szCs w:val="28"/>
        </w:rPr>
        <w:t>，</w:t>
      </w:r>
      <w:r w:rsidRPr="007224EE">
        <w:rPr>
          <w:rFonts w:cs="Times New Roman" w:hint="eastAsia"/>
          <w:szCs w:val="28"/>
        </w:rPr>
        <w:t>中运量和常规公交为主体</w:t>
      </w:r>
      <w:r>
        <w:rPr>
          <w:rFonts w:cs="Times New Roman" w:hint="eastAsia"/>
          <w:szCs w:val="28"/>
        </w:rPr>
        <w:t>，</w:t>
      </w:r>
      <w:r w:rsidRPr="007224EE">
        <w:rPr>
          <w:rFonts w:cs="Times New Roman" w:hint="eastAsia"/>
          <w:szCs w:val="28"/>
        </w:rPr>
        <w:t>出租车为补充</w:t>
      </w:r>
      <w:r>
        <w:rPr>
          <w:rFonts w:cs="Times New Roman" w:hint="eastAsia"/>
          <w:szCs w:val="28"/>
        </w:rPr>
        <w:t>，</w:t>
      </w:r>
      <w:r w:rsidRPr="007224EE">
        <w:rPr>
          <w:rFonts w:cs="Times New Roman" w:hint="eastAsia"/>
          <w:szCs w:val="28"/>
        </w:rPr>
        <w:t>公共自行车为延伸的</w:t>
      </w:r>
      <w:r>
        <w:rPr>
          <w:rFonts w:cs="Times New Roman" w:hint="eastAsia"/>
          <w:szCs w:val="28"/>
        </w:rPr>
        <w:t>绿色交通体系。</w:t>
      </w:r>
    </w:p>
    <w:p w14:paraId="1F2CDBCD" w14:textId="33BF07CD" w:rsidR="00CE38CA" w:rsidRPr="00C71488" w:rsidRDefault="00CE38CA" w:rsidP="00CE38CA">
      <w:pPr>
        <w:spacing w:line="384" w:lineRule="auto"/>
        <w:ind w:firstLineChars="200" w:firstLine="602"/>
        <w:rPr>
          <w:rFonts w:cs="Times New Roman"/>
          <w:szCs w:val="28"/>
        </w:rPr>
      </w:pPr>
      <w:r>
        <w:rPr>
          <w:rFonts w:cs="Times New Roman" w:hint="eastAsia"/>
          <w:b/>
          <w:szCs w:val="28"/>
        </w:rPr>
        <w:t>倡导</w:t>
      </w:r>
      <w:r w:rsidRPr="00A96694">
        <w:rPr>
          <w:rFonts w:cs="Times New Roman" w:hint="eastAsia"/>
          <w:b/>
          <w:szCs w:val="28"/>
        </w:rPr>
        <w:t>绿色产品消费</w:t>
      </w:r>
      <w:r>
        <w:rPr>
          <w:rFonts w:cs="Times New Roman" w:hint="eastAsia"/>
          <w:b/>
          <w:szCs w:val="28"/>
        </w:rPr>
        <w:t>。</w:t>
      </w:r>
      <w:r w:rsidRPr="00A96694">
        <w:rPr>
          <w:rFonts w:cs="Times New Roman" w:hint="eastAsia"/>
          <w:szCs w:val="28"/>
        </w:rPr>
        <w:t>积极推行绿色产品政府采购制度</w:t>
      </w:r>
      <w:r>
        <w:rPr>
          <w:rFonts w:cs="Times New Roman" w:hint="eastAsia"/>
          <w:szCs w:val="28"/>
        </w:rPr>
        <w:t>，</w:t>
      </w:r>
      <w:r w:rsidRPr="00C71488">
        <w:rPr>
          <w:rFonts w:cs="Times New Roman" w:hint="eastAsia"/>
          <w:szCs w:val="28"/>
        </w:rPr>
        <w:t>加大绿色产品相关标准在政府采购中的运用</w:t>
      </w:r>
      <w:r>
        <w:rPr>
          <w:rFonts w:cs="Times New Roman" w:hint="eastAsia"/>
          <w:szCs w:val="28"/>
        </w:rPr>
        <w:t>，</w:t>
      </w:r>
      <w:r w:rsidRPr="00D519E2">
        <w:rPr>
          <w:rFonts w:cs="Times New Roman"/>
          <w:szCs w:val="28"/>
        </w:rPr>
        <w:t>优先采购国家、省、市推荐的节能、环保产品</w:t>
      </w:r>
      <w:r>
        <w:rPr>
          <w:rFonts w:cs="Times New Roman" w:hint="eastAsia"/>
          <w:szCs w:val="28"/>
        </w:rPr>
        <w:t>，</w:t>
      </w:r>
      <w:r>
        <w:rPr>
          <w:rFonts w:cs="Times New Roman"/>
          <w:szCs w:val="28"/>
        </w:rPr>
        <w:t>政府绿色采购比例持续保持在</w:t>
      </w:r>
      <w:r>
        <w:rPr>
          <w:rFonts w:cs="Times New Roman" w:hint="eastAsia"/>
          <w:szCs w:val="28"/>
        </w:rPr>
        <w:t>90</w:t>
      </w:r>
      <w:r>
        <w:rPr>
          <w:rFonts w:cs="Times New Roman"/>
          <w:szCs w:val="28"/>
        </w:rPr>
        <w:t>%</w:t>
      </w:r>
      <w:r>
        <w:rPr>
          <w:rFonts w:cs="Times New Roman"/>
          <w:szCs w:val="28"/>
        </w:rPr>
        <w:t>以上</w:t>
      </w:r>
      <w:r w:rsidRPr="00C71488">
        <w:rPr>
          <w:rFonts w:cs="Times New Roman" w:hint="eastAsia"/>
          <w:szCs w:val="28"/>
        </w:rPr>
        <w:t>。</w:t>
      </w:r>
    </w:p>
    <w:p w14:paraId="16F91421" w14:textId="44E64D8E" w:rsidR="00CE38CA" w:rsidRDefault="00CE38CA" w:rsidP="00CE38CA">
      <w:pPr>
        <w:spacing w:line="384" w:lineRule="auto"/>
        <w:ind w:firstLineChars="200" w:firstLine="602"/>
        <w:rPr>
          <w:rFonts w:cs="Times New Roman"/>
          <w:szCs w:val="28"/>
        </w:rPr>
      </w:pPr>
      <w:r w:rsidRPr="003519D7">
        <w:rPr>
          <w:rFonts w:cs="Times New Roman" w:hint="eastAsia"/>
          <w:b/>
          <w:szCs w:val="28"/>
        </w:rPr>
        <w:t>全面推进生活垃圾分类工作。</w:t>
      </w:r>
      <w:r w:rsidRPr="00E374B0">
        <w:rPr>
          <w:rFonts w:cs="Times New Roman" w:hint="eastAsia"/>
          <w:szCs w:val="28"/>
        </w:rPr>
        <w:t>实施生活垃圾强制分类，</w:t>
      </w:r>
      <w:r>
        <w:rPr>
          <w:rFonts w:cs="Times New Roman" w:hint="eastAsia"/>
          <w:szCs w:val="28"/>
        </w:rPr>
        <w:t>近期</w:t>
      </w:r>
      <w:r>
        <w:rPr>
          <w:rFonts w:cs="Times New Roman"/>
          <w:szCs w:val="28"/>
        </w:rPr>
        <w:t>新增省级</w:t>
      </w:r>
      <w:r>
        <w:rPr>
          <w:rFonts w:cs="Times New Roman" w:hint="eastAsia"/>
          <w:szCs w:val="28"/>
        </w:rPr>
        <w:t>生活垃圾</w:t>
      </w:r>
      <w:r>
        <w:rPr>
          <w:rFonts w:cs="Times New Roman"/>
          <w:szCs w:val="28"/>
        </w:rPr>
        <w:t>分类高标准小区</w:t>
      </w:r>
      <w:r>
        <w:rPr>
          <w:rFonts w:cs="Times New Roman" w:hint="eastAsia"/>
          <w:szCs w:val="28"/>
        </w:rPr>
        <w:t>38</w:t>
      </w:r>
      <w:r>
        <w:rPr>
          <w:rFonts w:cs="Times New Roman" w:hint="eastAsia"/>
          <w:szCs w:val="28"/>
        </w:rPr>
        <w:t>个</w:t>
      </w:r>
      <w:r>
        <w:rPr>
          <w:rFonts w:cs="Times New Roman"/>
          <w:szCs w:val="28"/>
        </w:rPr>
        <w:t>，</w:t>
      </w:r>
      <w:r>
        <w:rPr>
          <w:rFonts w:cs="Times New Roman" w:hint="eastAsia"/>
          <w:szCs w:val="28"/>
        </w:rPr>
        <w:t>分类</w:t>
      </w:r>
      <w:r>
        <w:rPr>
          <w:rFonts w:cs="Times New Roman"/>
          <w:szCs w:val="28"/>
        </w:rPr>
        <w:t>示范片区</w:t>
      </w:r>
      <w:r>
        <w:rPr>
          <w:rFonts w:cs="Times New Roman" w:hint="eastAsia"/>
          <w:szCs w:val="28"/>
        </w:rPr>
        <w:t>3</w:t>
      </w:r>
      <w:r>
        <w:rPr>
          <w:rFonts w:cs="Times New Roman" w:hint="eastAsia"/>
          <w:szCs w:val="28"/>
        </w:rPr>
        <w:t>个</w:t>
      </w:r>
      <w:r>
        <w:rPr>
          <w:rFonts w:cs="Times New Roman"/>
          <w:szCs w:val="28"/>
        </w:rPr>
        <w:t>，</w:t>
      </w:r>
      <w:r>
        <w:rPr>
          <w:rFonts w:cs="Times New Roman" w:hint="eastAsia"/>
          <w:szCs w:val="28"/>
        </w:rPr>
        <w:t>新增生活垃圾分类</w:t>
      </w:r>
      <w:r>
        <w:rPr>
          <w:rFonts w:cs="Times New Roman"/>
          <w:szCs w:val="28"/>
        </w:rPr>
        <w:t>市级示范小区</w:t>
      </w:r>
      <w:r>
        <w:rPr>
          <w:rFonts w:cs="Times New Roman" w:hint="eastAsia"/>
          <w:szCs w:val="28"/>
        </w:rPr>
        <w:t>76</w:t>
      </w:r>
      <w:r>
        <w:rPr>
          <w:rFonts w:cs="Times New Roman" w:hint="eastAsia"/>
          <w:szCs w:val="28"/>
        </w:rPr>
        <w:t>个，</w:t>
      </w:r>
      <w:r>
        <w:rPr>
          <w:rFonts w:cs="Times New Roman"/>
          <w:szCs w:val="28"/>
        </w:rPr>
        <w:t>全区</w:t>
      </w:r>
      <w:r>
        <w:rPr>
          <w:rFonts w:cs="Times New Roman" w:hint="eastAsia"/>
          <w:szCs w:val="28"/>
        </w:rPr>
        <w:t>医院</w:t>
      </w:r>
      <w:r>
        <w:rPr>
          <w:rFonts w:cs="Times New Roman"/>
          <w:szCs w:val="28"/>
        </w:rPr>
        <w:t>、国有企业</w:t>
      </w:r>
      <w:r>
        <w:rPr>
          <w:rFonts w:cs="Times New Roman" w:hint="eastAsia"/>
          <w:szCs w:val="28"/>
        </w:rPr>
        <w:t>全面</w:t>
      </w:r>
      <w:r>
        <w:rPr>
          <w:rFonts w:cs="Times New Roman"/>
          <w:szCs w:val="28"/>
        </w:rPr>
        <w:t>创成</w:t>
      </w:r>
      <w:r>
        <w:rPr>
          <w:rFonts w:cs="Times New Roman" w:hint="eastAsia"/>
          <w:szCs w:val="28"/>
        </w:rPr>
        <w:t>市级</w:t>
      </w:r>
      <w:r>
        <w:rPr>
          <w:rFonts w:cs="Times New Roman"/>
          <w:szCs w:val="28"/>
        </w:rPr>
        <w:t>生活垃圾分类示范单位</w:t>
      </w:r>
      <w:r w:rsidRPr="00900569">
        <w:rPr>
          <w:rFonts w:cs="Times New Roman" w:hint="eastAsia"/>
          <w:szCs w:val="28"/>
        </w:rPr>
        <w:t>。</w:t>
      </w:r>
    </w:p>
    <w:p w14:paraId="6C85E27E" w14:textId="77777777" w:rsidR="000D24C8" w:rsidRDefault="000D24C8">
      <w:pPr>
        <w:spacing w:line="384" w:lineRule="auto"/>
        <w:ind w:firstLineChars="200" w:firstLine="600"/>
        <w:rPr>
          <w:rFonts w:cs="Times New Roman"/>
          <w:szCs w:val="28"/>
        </w:rPr>
        <w:sectPr w:rsidR="000D24C8">
          <w:footerReference w:type="default" r:id="rId14"/>
          <w:pgSz w:w="11906" w:h="16838"/>
          <w:pgMar w:top="1440" w:right="1800" w:bottom="1440" w:left="1800" w:header="851" w:footer="992" w:gutter="0"/>
          <w:cols w:space="425"/>
          <w:docGrid w:type="lines" w:linePitch="312"/>
        </w:sectPr>
      </w:pPr>
    </w:p>
    <w:p w14:paraId="674EF7ED" w14:textId="6EBB1A40" w:rsidR="000D24C8" w:rsidRDefault="005F0329">
      <w:pPr>
        <w:pStyle w:val="1"/>
        <w:rPr>
          <w:rFonts w:eastAsia="仿宋_GB2312"/>
        </w:rPr>
      </w:pPr>
      <w:r>
        <w:rPr>
          <w:rFonts w:eastAsia="仿宋_GB2312"/>
        </w:rPr>
        <w:lastRenderedPageBreak/>
        <w:t xml:space="preserve"> </w:t>
      </w:r>
      <w:r>
        <w:rPr>
          <w:rFonts w:eastAsia="仿宋_GB2312" w:hint="eastAsia"/>
        </w:rPr>
        <w:t xml:space="preserve"> </w:t>
      </w:r>
      <w:bookmarkStart w:id="67" w:name="_Toc62819243"/>
      <w:r>
        <w:rPr>
          <w:rFonts w:eastAsia="仿宋_GB2312" w:hint="eastAsia"/>
        </w:rPr>
        <w:t>弘扬独具</w:t>
      </w:r>
      <w:r w:rsidR="00543042">
        <w:rPr>
          <w:rFonts w:eastAsia="仿宋_GB2312" w:hint="eastAsia"/>
        </w:rPr>
        <w:t>特</w:t>
      </w:r>
      <w:r>
        <w:rPr>
          <w:rFonts w:eastAsia="仿宋_GB2312" w:hint="eastAsia"/>
        </w:rPr>
        <w:t>色的生态文化</w:t>
      </w:r>
      <w:bookmarkEnd w:id="67"/>
    </w:p>
    <w:p w14:paraId="5B8A3E8D" w14:textId="77777777" w:rsidR="000D24C8" w:rsidRDefault="005F0329">
      <w:pPr>
        <w:pStyle w:val="2"/>
        <w:numPr>
          <w:ilvl w:val="0"/>
          <w:numId w:val="11"/>
        </w:numPr>
      </w:pPr>
      <w:bookmarkStart w:id="68" w:name="_Toc62819244"/>
      <w:r>
        <w:rPr>
          <w:rFonts w:hint="eastAsia"/>
        </w:rPr>
        <w:t>保护传承传统生态文化</w:t>
      </w:r>
      <w:bookmarkEnd w:id="68"/>
    </w:p>
    <w:p w14:paraId="618E7FF0" w14:textId="1762B84F" w:rsidR="000D24C8" w:rsidRDefault="005F0329">
      <w:pPr>
        <w:spacing w:line="384" w:lineRule="auto"/>
        <w:ind w:firstLineChars="200" w:firstLine="602"/>
        <w:rPr>
          <w:rFonts w:cs="Times New Roman"/>
          <w:szCs w:val="28"/>
        </w:rPr>
      </w:pPr>
      <w:r>
        <w:rPr>
          <w:rFonts w:cs="Times New Roman" w:hint="eastAsia"/>
          <w:b/>
          <w:szCs w:val="28"/>
        </w:rPr>
        <w:t>挖掘保护生态文化资源。</w:t>
      </w:r>
      <w:r w:rsidR="00F81C49" w:rsidRPr="00F81C49">
        <w:rPr>
          <w:rFonts w:cs="Times New Roman" w:hint="eastAsia"/>
          <w:szCs w:val="28"/>
        </w:rPr>
        <w:t>，</w:t>
      </w:r>
      <w:r>
        <w:rPr>
          <w:rFonts w:cs="Times New Roman" w:hint="eastAsia"/>
          <w:szCs w:val="28"/>
        </w:rPr>
        <w:t>围绕世界文化遗产大运河（江北部分）、泛老外滩、慈城古镇、保国寺、洪塘多彩构筑小镇等区域，深入挖掘药商文化、运河文化、海派文化、慈孝文化等生态文化资源。</w:t>
      </w:r>
    </w:p>
    <w:p w14:paraId="32CEF66D" w14:textId="2240B711" w:rsidR="000D24C8" w:rsidRDefault="005F0329">
      <w:pPr>
        <w:spacing w:line="384" w:lineRule="auto"/>
        <w:ind w:firstLineChars="200" w:firstLine="602"/>
        <w:rPr>
          <w:rFonts w:cs="Times New Roman"/>
          <w:szCs w:val="28"/>
        </w:rPr>
      </w:pPr>
      <w:r>
        <w:rPr>
          <w:rFonts w:cs="Times New Roman" w:hint="eastAsia"/>
          <w:b/>
          <w:szCs w:val="28"/>
        </w:rPr>
        <w:t>传承丰富生态文化价值。</w:t>
      </w:r>
      <w:r>
        <w:rPr>
          <w:rFonts w:cs="Times New Roman" w:hint="eastAsia"/>
          <w:szCs w:val="28"/>
        </w:rPr>
        <w:t>围绕“浙江诗路文化带”建设，以慈江、官山河为线索，深挖慈城古镇</w:t>
      </w:r>
      <w:r w:rsidR="000A0BF3">
        <w:rPr>
          <w:rFonts w:cs="Times New Roman" w:hint="eastAsia"/>
          <w:szCs w:val="28"/>
        </w:rPr>
        <w:t>药商</w:t>
      </w:r>
      <w:r>
        <w:rPr>
          <w:rFonts w:cs="Times New Roman" w:hint="eastAsia"/>
          <w:szCs w:val="28"/>
        </w:rPr>
        <w:t>文化、慈孝文化、非遗文化和保国寺古建筑文化，充分利用运河风光、历史传说等内容素材，谋划建设大运河绘本小镇。</w:t>
      </w:r>
    </w:p>
    <w:p w14:paraId="48D07E13" w14:textId="77777777" w:rsidR="000D24C8" w:rsidRDefault="005F0329">
      <w:pPr>
        <w:pStyle w:val="2"/>
        <w:numPr>
          <w:ilvl w:val="0"/>
          <w:numId w:val="11"/>
        </w:numPr>
      </w:pPr>
      <w:bookmarkStart w:id="69" w:name="_Toc62819245"/>
      <w:r>
        <w:rPr>
          <w:rFonts w:hint="eastAsia"/>
        </w:rPr>
        <w:t>弘扬倡导“两山”文化</w:t>
      </w:r>
      <w:bookmarkEnd w:id="69"/>
    </w:p>
    <w:p w14:paraId="01818DE0" w14:textId="27BBD421" w:rsidR="000D24C8" w:rsidRDefault="005F0329">
      <w:pPr>
        <w:spacing w:line="384" w:lineRule="auto"/>
        <w:ind w:firstLineChars="200" w:firstLine="602"/>
        <w:rPr>
          <w:rFonts w:cs="Times New Roman"/>
          <w:szCs w:val="28"/>
        </w:rPr>
      </w:pPr>
      <w:r>
        <w:rPr>
          <w:rFonts w:cs="Times New Roman" w:hint="eastAsia"/>
          <w:b/>
          <w:szCs w:val="28"/>
        </w:rPr>
        <w:t>打造“两山”文化国际品牌。</w:t>
      </w:r>
      <w:r>
        <w:rPr>
          <w:rFonts w:cs="Times New Roman" w:hint="eastAsia"/>
          <w:szCs w:val="28"/>
        </w:rPr>
        <w:t>借力宁波文创港、宁波音乐港、外滩</w:t>
      </w:r>
      <w:proofErr w:type="gramStart"/>
      <w:r>
        <w:rPr>
          <w:rFonts w:cs="Times New Roman" w:hint="eastAsia"/>
          <w:szCs w:val="28"/>
        </w:rPr>
        <w:t>时尚港</w:t>
      </w:r>
      <w:proofErr w:type="gramEnd"/>
      <w:r>
        <w:rPr>
          <w:rFonts w:cs="Times New Roman" w:hint="eastAsia"/>
          <w:szCs w:val="28"/>
        </w:rPr>
        <w:t>等“三港”资源优势，结合宁波历史运河文化、民俗文化、音乐文化等文化元素，提升改造城市公园，丰富城市微景观，营造差异化文化景观，突出地方文化内涵。</w:t>
      </w:r>
    </w:p>
    <w:p w14:paraId="622C7E39" w14:textId="6BC5BE5E" w:rsidR="000D24C8" w:rsidRDefault="005F0329">
      <w:pPr>
        <w:spacing w:line="384" w:lineRule="auto"/>
        <w:ind w:firstLineChars="200" w:firstLine="602"/>
      </w:pPr>
      <w:r>
        <w:rPr>
          <w:rFonts w:hint="eastAsia"/>
          <w:b/>
        </w:rPr>
        <w:t>促进“两山”文化融合发展。</w:t>
      </w:r>
      <w:r>
        <w:rPr>
          <w:rFonts w:hint="eastAsia"/>
        </w:rPr>
        <w:t>借势江北“农旅融合”战略，打造农</w:t>
      </w:r>
      <w:proofErr w:type="gramStart"/>
      <w:r>
        <w:rPr>
          <w:rFonts w:hint="eastAsia"/>
        </w:rPr>
        <w:t>文旅高度</w:t>
      </w:r>
      <w:proofErr w:type="gramEnd"/>
      <w:r>
        <w:rPr>
          <w:rFonts w:hint="eastAsia"/>
        </w:rPr>
        <w:t>融合的都市田园，重点打造</w:t>
      </w:r>
      <w:proofErr w:type="gramStart"/>
      <w:r>
        <w:rPr>
          <w:rFonts w:hint="eastAsia"/>
        </w:rPr>
        <w:t>荪</w:t>
      </w:r>
      <w:proofErr w:type="gramEnd"/>
      <w:r>
        <w:rPr>
          <w:rFonts w:hint="eastAsia"/>
        </w:rPr>
        <w:t>湖</w:t>
      </w:r>
      <w:r>
        <w:rPr>
          <w:rFonts w:hint="eastAsia"/>
        </w:rPr>
        <w:t>-</w:t>
      </w:r>
      <w:r>
        <w:rPr>
          <w:rFonts w:hint="eastAsia"/>
        </w:rPr>
        <w:t>保国寺都市田园、北山原乡康养、庄桥和</w:t>
      </w:r>
      <w:proofErr w:type="gramStart"/>
      <w:r>
        <w:rPr>
          <w:rFonts w:hint="eastAsia"/>
        </w:rPr>
        <w:t>甬江</w:t>
      </w:r>
      <w:proofErr w:type="gramEnd"/>
      <w:r>
        <w:rPr>
          <w:rFonts w:hint="eastAsia"/>
        </w:rPr>
        <w:t>近郊人文休闲、姚江农业公园四</w:t>
      </w:r>
      <w:r>
        <w:rPr>
          <w:rFonts w:hint="eastAsia"/>
        </w:rPr>
        <w:lastRenderedPageBreak/>
        <w:t>大区块。</w:t>
      </w:r>
    </w:p>
    <w:p w14:paraId="5FF34538" w14:textId="77777777" w:rsidR="000D24C8" w:rsidRDefault="005F0329">
      <w:pPr>
        <w:pStyle w:val="2"/>
        <w:numPr>
          <w:ilvl w:val="0"/>
          <w:numId w:val="11"/>
        </w:numPr>
      </w:pPr>
      <w:bookmarkStart w:id="70" w:name="_Toc62819246"/>
      <w:r>
        <w:rPr>
          <w:rFonts w:hint="eastAsia"/>
        </w:rPr>
        <w:t>加强生态文明教育培训</w:t>
      </w:r>
      <w:bookmarkEnd w:id="70"/>
    </w:p>
    <w:p w14:paraId="12B36BF5" w14:textId="1C2507D3" w:rsidR="000D24C8" w:rsidRDefault="005F0329">
      <w:pPr>
        <w:spacing w:line="384" w:lineRule="auto"/>
        <w:ind w:firstLineChars="200" w:firstLine="602"/>
      </w:pPr>
      <w:r>
        <w:rPr>
          <w:rFonts w:hint="eastAsia"/>
          <w:b/>
        </w:rPr>
        <w:t>加强党政机关生态文明教育。</w:t>
      </w:r>
      <w:r>
        <w:rPr>
          <w:rFonts w:hint="eastAsia"/>
        </w:rPr>
        <w:t>依托江北干部党员学习网、党校等教育载体，加大生态文明教育培训力度，在党政干部日常培训、轮训中增加生态文明相关培训课时，重点加强对新录用公务人员和基层村镇干部进行生态文明教育；利用市民大讲堂以上大课的形式，提高党政干部生态文明建设理论知识，强化生态文明素养。</w:t>
      </w:r>
    </w:p>
    <w:p w14:paraId="08415E17" w14:textId="36B1CB5E" w:rsidR="000D24C8" w:rsidRDefault="005F0329">
      <w:pPr>
        <w:spacing w:line="384" w:lineRule="auto"/>
        <w:ind w:firstLineChars="200" w:firstLine="602"/>
      </w:pPr>
      <w:r>
        <w:rPr>
          <w:rFonts w:hint="eastAsia"/>
          <w:b/>
        </w:rPr>
        <w:t>开展社会公众生态文明教育</w:t>
      </w:r>
      <w:r>
        <w:rPr>
          <w:rFonts w:hint="eastAsia"/>
        </w:rPr>
        <w:t>。开展全民生态文明教育，推动生态文明理念进企业、进学校、进社区（村），不断提升生态文明理念的认知水平，营造全民参与生态文明建设的良好氛围。</w:t>
      </w:r>
    </w:p>
    <w:p w14:paraId="4EC341CA" w14:textId="1C6E7746" w:rsidR="000D24C8" w:rsidRDefault="005F0329">
      <w:pPr>
        <w:spacing w:line="384" w:lineRule="auto"/>
        <w:ind w:firstLineChars="200" w:firstLine="602"/>
      </w:pPr>
      <w:r>
        <w:rPr>
          <w:rFonts w:hint="eastAsia"/>
          <w:b/>
        </w:rPr>
        <w:t>积极创建生态文明教育平台。</w:t>
      </w:r>
      <w:r>
        <w:rPr>
          <w:rFonts w:hint="eastAsia"/>
        </w:rPr>
        <w:t>依据区域发展总体规划和文化资源、自然景观的空间布局，以污染治理、生态保护、循环经济和文化生态为主题，对生态资源和文化资源比较集中的地区进行规划设计，建设各具特色的生态文化教育基地。</w:t>
      </w:r>
    </w:p>
    <w:p w14:paraId="33BFCD62" w14:textId="77777777" w:rsidR="000D24C8" w:rsidRDefault="005F0329">
      <w:pPr>
        <w:pStyle w:val="2"/>
        <w:numPr>
          <w:ilvl w:val="0"/>
          <w:numId w:val="11"/>
        </w:numPr>
      </w:pPr>
      <w:bookmarkStart w:id="71" w:name="_Toc62819247"/>
      <w:r>
        <w:rPr>
          <w:rFonts w:hint="eastAsia"/>
        </w:rPr>
        <w:t>提高生态文明宣传力度</w:t>
      </w:r>
      <w:bookmarkEnd w:id="71"/>
    </w:p>
    <w:p w14:paraId="6036EAC3" w14:textId="116E859F" w:rsidR="000D24C8" w:rsidRDefault="005F0329">
      <w:pPr>
        <w:spacing w:line="384" w:lineRule="auto"/>
        <w:ind w:firstLineChars="200" w:firstLine="602"/>
      </w:pPr>
      <w:r>
        <w:rPr>
          <w:rFonts w:hint="eastAsia"/>
          <w:b/>
        </w:rPr>
        <w:t>构建生态文明宣教格局。</w:t>
      </w:r>
      <w:r>
        <w:rPr>
          <w:rFonts w:hint="eastAsia"/>
        </w:rPr>
        <w:t>依托宁波美术馆、宁波大剧院、宁波奥体中心、江北区文化中心等重要文化设施以及镇（街道）综</w:t>
      </w:r>
      <w:r>
        <w:rPr>
          <w:rFonts w:hint="eastAsia"/>
        </w:rPr>
        <w:lastRenderedPageBreak/>
        <w:t>合文化站、农村文化礼堂、游客中心等场所，设立生态文明主题展示区或宣传栏，建设生态文明宣教阵地体系，根据不同区域各自的特点进行宣教。</w:t>
      </w:r>
    </w:p>
    <w:p w14:paraId="35D92397" w14:textId="5808F203" w:rsidR="000D24C8" w:rsidRDefault="005F0329">
      <w:pPr>
        <w:spacing w:line="384" w:lineRule="auto"/>
        <w:ind w:firstLineChars="200" w:firstLine="602"/>
      </w:pPr>
      <w:r>
        <w:rPr>
          <w:rFonts w:hint="eastAsia"/>
          <w:b/>
        </w:rPr>
        <w:t>深化多点多级示范创建。</w:t>
      </w:r>
      <w:r>
        <w:rPr>
          <w:rFonts w:hint="eastAsia"/>
        </w:rPr>
        <w:t>大力开展生态文明建设示范区、卫生城市、园林</w:t>
      </w:r>
      <w:r w:rsidR="00F81C49">
        <w:rPr>
          <w:rFonts w:hint="eastAsia"/>
        </w:rPr>
        <w:t>城市、文明城市、森林城市等建设。积极开展国家级生态文明示范区，</w:t>
      </w:r>
      <w:r>
        <w:rPr>
          <w:rFonts w:hint="eastAsia"/>
        </w:rPr>
        <w:t>生态工业示范园区创建。</w:t>
      </w:r>
    </w:p>
    <w:p w14:paraId="66372F25" w14:textId="77777777" w:rsidR="000D24C8" w:rsidRDefault="005F0329">
      <w:pPr>
        <w:spacing w:line="384" w:lineRule="auto"/>
        <w:ind w:firstLineChars="200" w:firstLine="602"/>
      </w:pPr>
      <w:r>
        <w:rPr>
          <w:rFonts w:hint="eastAsia"/>
          <w:b/>
        </w:rPr>
        <w:t>广泛宣传生态文明理念。</w:t>
      </w:r>
      <w:r>
        <w:rPr>
          <w:rFonts w:hint="eastAsia"/>
        </w:rPr>
        <w:t>构建互联网、报刊、电视、广播、户外广告多重覆盖的立体宣传网络开展多层次、多形式的生态文明科普宣传和媒体传播；联合各大文化团体，组织文艺工作者深入基层，开展生态文化采风活动开展各类文艺作品征集展演活动；广泛开展绿色生活行动，在衣食住行等方面全方位开展绿色革命，推动生活方式和消费模式向勤俭节约、绿色低碳、文明健康的方向转变，努力形成生态文明的价值追求和社会新风尚。</w:t>
      </w:r>
    </w:p>
    <w:p w14:paraId="5A457919" w14:textId="77777777" w:rsidR="001D4EA5" w:rsidRDefault="005F0329" w:rsidP="001D4EA5">
      <w:pPr>
        <w:spacing w:line="384" w:lineRule="auto"/>
        <w:ind w:firstLineChars="200" w:firstLine="602"/>
      </w:pPr>
      <w:r>
        <w:rPr>
          <w:rFonts w:hint="eastAsia"/>
          <w:b/>
        </w:rPr>
        <w:t>建立健全公众参与方式</w:t>
      </w:r>
      <w:r>
        <w:rPr>
          <w:rFonts w:hint="eastAsia"/>
        </w:rPr>
        <w:t>。发挥“</w:t>
      </w:r>
      <w:r>
        <w:rPr>
          <w:rFonts w:hint="eastAsia"/>
        </w:rPr>
        <w:t>12369</w:t>
      </w:r>
      <w:r>
        <w:rPr>
          <w:rFonts w:hint="eastAsia"/>
        </w:rPr>
        <w:t>”环保举报热线作用，畅通来电、来信、来访、</w:t>
      </w:r>
      <w:proofErr w:type="gramStart"/>
      <w:r>
        <w:rPr>
          <w:rFonts w:hint="eastAsia"/>
        </w:rPr>
        <w:t>微博微</w:t>
      </w:r>
      <w:proofErr w:type="gramEnd"/>
      <w:r>
        <w:rPr>
          <w:rFonts w:hint="eastAsia"/>
        </w:rPr>
        <w:t>信、网络等举报通道，完善举报反馈机制，制定实施生态环境违法行为举报奖励办法，严格落实举报人保护制度</w:t>
      </w:r>
      <w:r w:rsidR="000D05EA">
        <w:rPr>
          <w:rFonts w:hint="eastAsia"/>
        </w:rPr>
        <w:t>。</w:t>
      </w:r>
      <w:bookmarkStart w:id="72" w:name="_Toc503535079"/>
      <w:bookmarkStart w:id="73" w:name="_Toc495421034"/>
      <w:bookmarkEnd w:id="36"/>
    </w:p>
    <w:p w14:paraId="2E590EFE" w14:textId="3643A9CC" w:rsidR="000D24C8" w:rsidRDefault="005F0329" w:rsidP="001D4EA5">
      <w:pPr>
        <w:pStyle w:val="1"/>
      </w:pPr>
      <w:bookmarkStart w:id="74" w:name="_Toc62819248"/>
      <w:r>
        <w:lastRenderedPageBreak/>
        <w:t>保障措施</w:t>
      </w:r>
      <w:bookmarkEnd w:id="72"/>
      <w:bookmarkEnd w:id="73"/>
      <w:bookmarkEnd w:id="74"/>
    </w:p>
    <w:p w14:paraId="264AB5AF" w14:textId="77777777" w:rsidR="00AB45A0" w:rsidRDefault="00AB45A0">
      <w:pPr>
        <w:pStyle w:val="2"/>
        <w:numPr>
          <w:ilvl w:val="0"/>
          <w:numId w:val="12"/>
        </w:numPr>
      </w:pPr>
      <w:bookmarkStart w:id="75" w:name="_Toc62819249"/>
      <w:r>
        <w:t>法治机制</w:t>
      </w:r>
      <w:bookmarkEnd w:id="75"/>
    </w:p>
    <w:p w14:paraId="604D1DAF" w14:textId="477A2414" w:rsidR="00AB45A0" w:rsidRPr="00F01A77" w:rsidRDefault="00AB45A0" w:rsidP="00F01A77">
      <w:pPr>
        <w:spacing w:line="384" w:lineRule="auto"/>
        <w:ind w:firstLineChars="200" w:firstLine="600"/>
        <w:rPr>
          <w:rFonts w:cs="Times New Roman"/>
          <w:szCs w:val="28"/>
        </w:rPr>
      </w:pPr>
      <w:r w:rsidRPr="00F01A77">
        <w:rPr>
          <w:rFonts w:cs="Times New Roman" w:hint="eastAsia"/>
          <w:szCs w:val="28"/>
        </w:rPr>
        <w:t>坚持和完善生态文明法治体系，逐步建立严密的生态文明法治体系，发动来自政府、市场和社会的多元主体共同参与涉及生态文明领域活动和行为的监督与治理机制，实行最严格的制度、最严密的法治</w:t>
      </w:r>
      <w:r w:rsidRPr="00F01A77">
        <w:rPr>
          <w:rFonts w:cs="Times New Roman" w:hint="eastAsia"/>
          <w:szCs w:val="28"/>
        </w:rPr>
        <w:t>,</w:t>
      </w:r>
      <w:r w:rsidRPr="00F01A77">
        <w:rPr>
          <w:rFonts w:cs="Times New Roman" w:hint="eastAsia"/>
          <w:szCs w:val="28"/>
        </w:rPr>
        <w:t>以保障生态文明建设有序推进。</w:t>
      </w:r>
    </w:p>
    <w:p w14:paraId="29A0F327" w14:textId="1B28CA27" w:rsidR="000D24C8" w:rsidRDefault="00AB45A0">
      <w:pPr>
        <w:pStyle w:val="2"/>
        <w:numPr>
          <w:ilvl w:val="0"/>
          <w:numId w:val="12"/>
        </w:numPr>
      </w:pPr>
      <w:bookmarkStart w:id="76" w:name="_Toc62819250"/>
      <w:r>
        <w:t>组织</w:t>
      </w:r>
      <w:r>
        <w:rPr>
          <w:rFonts w:hint="eastAsia"/>
        </w:rPr>
        <w:t>领导</w:t>
      </w:r>
      <w:bookmarkEnd w:id="76"/>
    </w:p>
    <w:p w14:paraId="1E9CE095" w14:textId="33C6F3ED" w:rsidR="000D24C8" w:rsidRDefault="001E3837">
      <w:pPr>
        <w:spacing w:line="360" w:lineRule="auto"/>
        <w:ind w:firstLineChars="200" w:firstLine="600"/>
        <w:rPr>
          <w:rFonts w:cs="Times New Roman"/>
          <w:szCs w:val="28"/>
        </w:rPr>
      </w:pPr>
      <w:r>
        <w:rPr>
          <w:rFonts w:cs="Times New Roman" w:hint="eastAsia"/>
          <w:szCs w:val="28"/>
        </w:rPr>
        <w:t>区委、区政府定期开展生态文明建设专题会议，</w:t>
      </w:r>
      <w:r w:rsidR="005F0329">
        <w:rPr>
          <w:rFonts w:cs="Times New Roman" w:hint="eastAsia"/>
          <w:szCs w:val="28"/>
        </w:rPr>
        <w:t>美丽江北建设领导小组牵头，对生态文明建设重大事项进行统一部署、综合决策，统筹协调各部门、各街道（镇）、园区行动，定期研究解决生态文明建设中的重大问题。各部门、街道（镇）按照职责分工落实本领域、本行业的生态文明建设及管理工作。</w:t>
      </w:r>
    </w:p>
    <w:p w14:paraId="27BDB117" w14:textId="77777777" w:rsidR="000D24C8" w:rsidRDefault="005F0329">
      <w:pPr>
        <w:pStyle w:val="2"/>
      </w:pPr>
      <w:bookmarkStart w:id="77" w:name="_Toc62819251"/>
      <w:r>
        <w:t>资金保障</w:t>
      </w:r>
      <w:bookmarkEnd w:id="77"/>
    </w:p>
    <w:p w14:paraId="333F868A" w14:textId="77777777" w:rsidR="000D24C8" w:rsidRDefault="001E3837">
      <w:pPr>
        <w:spacing w:line="360" w:lineRule="auto"/>
        <w:ind w:firstLineChars="200" w:firstLine="600"/>
        <w:rPr>
          <w:rFonts w:cs="Times New Roman"/>
          <w:szCs w:val="28"/>
        </w:rPr>
      </w:pPr>
      <w:r>
        <w:rPr>
          <w:rFonts w:cs="Times New Roman" w:hint="eastAsia"/>
          <w:szCs w:val="28"/>
        </w:rPr>
        <w:t>进一步加大</w:t>
      </w:r>
      <w:r w:rsidR="005F0329">
        <w:rPr>
          <w:rFonts w:cs="Times New Roman" w:hint="eastAsia"/>
          <w:szCs w:val="28"/>
        </w:rPr>
        <w:t>生态文明建设</w:t>
      </w:r>
      <w:r>
        <w:rPr>
          <w:rFonts w:cs="Times New Roman" w:hint="eastAsia"/>
          <w:szCs w:val="28"/>
        </w:rPr>
        <w:t>资金投入，</w:t>
      </w:r>
      <w:r w:rsidR="005F0329">
        <w:rPr>
          <w:rFonts w:cs="Times New Roman" w:hint="eastAsia"/>
          <w:szCs w:val="28"/>
        </w:rPr>
        <w:t>建立健全生态文明建设的</w:t>
      </w:r>
      <w:proofErr w:type="gramStart"/>
      <w:r w:rsidR="005F0329">
        <w:rPr>
          <w:rFonts w:cs="Times New Roman" w:hint="eastAsia"/>
          <w:szCs w:val="28"/>
        </w:rPr>
        <w:t>多元化投融机制</w:t>
      </w:r>
      <w:proofErr w:type="gramEnd"/>
      <w:r w:rsidR="005F0329">
        <w:rPr>
          <w:rFonts w:cs="Times New Roman" w:hint="eastAsia"/>
          <w:szCs w:val="28"/>
        </w:rPr>
        <w:t>，拓宽筹资渠道，确保经费投入，充分利用</w:t>
      </w:r>
      <w:r w:rsidR="005F0329">
        <w:rPr>
          <w:rFonts w:cs="Times New Roman" w:hint="eastAsia"/>
          <w:szCs w:val="28"/>
        </w:rPr>
        <w:t>PPP</w:t>
      </w:r>
      <w:r w:rsidR="005F0329">
        <w:rPr>
          <w:rFonts w:cs="Times New Roman" w:hint="eastAsia"/>
          <w:szCs w:val="28"/>
        </w:rPr>
        <w:t>、</w:t>
      </w:r>
      <w:r w:rsidR="005F0329">
        <w:rPr>
          <w:rFonts w:cs="Times New Roman" w:hint="eastAsia"/>
          <w:szCs w:val="28"/>
        </w:rPr>
        <w:t>BOT</w:t>
      </w:r>
      <w:r w:rsidR="005F0329">
        <w:rPr>
          <w:rFonts w:cs="Times New Roman" w:hint="eastAsia"/>
          <w:szCs w:val="28"/>
        </w:rPr>
        <w:t>、</w:t>
      </w:r>
      <w:r w:rsidR="005F0329">
        <w:rPr>
          <w:rFonts w:cs="Times New Roman" w:hint="eastAsia"/>
          <w:szCs w:val="28"/>
        </w:rPr>
        <w:t>BT</w:t>
      </w:r>
      <w:r w:rsidR="005F0329">
        <w:rPr>
          <w:rFonts w:cs="Times New Roman" w:hint="eastAsia"/>
          <w:szCs w:val="28"/>
        </w:rPr>
        <w:t>等融资模式，利用外资、民资建设生态基础设施，按照生态文明建设需要，分轻、重、缓、</w:t>
      </w:r>
      <w:proofErr w:type="gramStart"/>
      <w:r w:rsidR="005F0329">
        <w:rPr>
          <w:rFonts w:cs="Times New Roman" w:hint="eastAsia"/>
          <w:szCs w:val="28"/>
        </w:rPr>
        <w:t>急合理</w:t>
      </w:r>
      <w:proofErr w:type="gramEnd"/>
      <w:r w:rsidR="005F0329">
        <w:rPr>
          <w:rFonts w:cs="Times New Roman" w:hint="eastAsia"/>
          <w:szCs w:val="28"/>
        </w:rPr>
        <w:t>有序安排项目建设，形成政府、企业、个人、集体共同参与，国内外多方融资，多形</w:t>
      </w:r>
      <w:r w:rsidR="005F0329">
        <w:rPr>
          <w:rFonts w:cs="Times New Roman" w:hint="eastAsia"/>
          <w:szCs w:val="28"/>
        </w:rPr>
        <w:lastRenderedPageBreak/>
        <w:t>式、多渠道、多层次筹集资金投入机制，确保生态文明建设示范区建设的投入。</w:t>
      </w:r>
    </w:p>
    <w:p w14:paraId="2719250A" w14:textId="77777777" w:rsidR="000D24C8" w:rsidRDefault="001E3837">
      <w:pPr>
        <w:pStyle w:val="2"/>
      </w:pPr>
      <w:bookmarkStart w:id="78" w:name="_Toc62819252"/>
      <w:r>
        <w:t>技术</w:t>
      </w:r>
      <w:r w:rsidR="002059B0">
        <w:rPr>
          <w:rFonts w:hint="eastAsia"/>
        </w:rPr>
        <w:t>支撑</w:t>
      </w:r>
      <w:bookmarkEnd w:id="78"/>
    </w:p>
    <w:p w14:paraId="0AAEC05C" w14:textId="05C19661" w:rsidR="000D24C8" w:rsidRDefault="005F0329">
      <w:pPr>
        <w:spacing w:line="360" w:lineRule="auto"/>
        <w:ind w:firstLineChars="200" w:firstLine="600"/>
        <w:rPr>
          <w:rFonts w:cs="Times New Roman"/>
          <w:szCs w:val="28"/>
        </w:rPr>
      </w:pPr>
      <w:r>
        <w:rPr>
          <w:rFonts w:cs="Times New Roman" w:hint="eastAsia"/>
          <w:szCs w:val="28"/>
        </w:rPr>
        <w:t>加强先进环保适用技术的引进、推广。完善生态环境动态监测网络，实现信息资源共享和监测资料综合集成。强化环境保护基础研究，促进环境科技工作由“跟踪应急型”向“先导创新型”的转变，为生态环境保护、环境管理、环境监测、污染防治、监督执法等提供坚实的理论依据。</w:t>
      </w:r>
    </w:p>
    <w:p w14:paraId="6D164716" w14:textId="032E4D66" w:rsidR="000D24C8" w:rsidRDefault="002059B0">
      <w:pPr>
        <w:pStyle w:val="2"/>
      </w:pPr>
      <w:bookmarkStart w:id="79" w:name="_Toc62819253"/>
      <w:r>
        <w:rPr>
          <w:rFonts w:hint="eastAsia"/>
        </w:rPr>
        <w:t>公众参与</w:t>
      </w:r>
      <w:bookmarkEnd w:id="79"/>
    </w:p>
    <w:p w14:paraId="6287BB2F" w14:textId="6EB2A7D4" w:rsidR="000D24C8" w:rsidRDefault="005F0329" w:rsidP="0027020A">
      <w:pPr>
        <w:spacing w:line="360" w:lineRule="auto"/>
        <w:ind w:firstLineChars="200" w:firstLine="600"/>
        <w:rPr>
          <w:rFonts w:cs="Times New Roman"/>
          <w:szCs w:val="28"/>
        </w:rPr>
      </w:pPr>
      <w:r>
        <w:rPr>
          <w:rFonts w:cs="Times New Roman" w:hint="eastAsia"/>
          <w:szCs w:val="28"/>
        </w:rPr>
        <w:t>充分发挥基层网格化系统作用，把生态环保宣传带入基层，走进基层，深入基层，有针对性的解决群众所惑，提高广大人民群众的生态文明理念。</w:t>
      </w:r>
    </w:p>
    <w:p w14:paraId="5D38A15B" w14:textId="357D95D2" w:rsidR="00C77205" w:rsidRDefault="00C77205" w:rsidP="0027020A">
      <w:pPr>
        <w:spacing w:line="360" w:lineRule="auto"/>
        <w:ind w:firstLineChars="200" w:firstLine="600"/>
      </w:pPr>
    </w:p>
    <w:p w14:paraId="2DE958AE" w14:textId="77777777" w:rsidR="00C77205" w:rsidRDefault="00C77205">
      <w:pPr>
        <w:widowControl/>
        <w:jc w:val="left"/>
      </w:pPr>
      <w:r>
        <w:br w:type="page"/>
      </w:r>
    </w:p>
    <w:p w14:paraId="79024298" w14:textId="66C51A74" w:rsidR="00C77205" w:rsidRDefault="00773A2B" w:rsidP="00773A2B">
      <w:pPr>
        <w:spacing w:line="360" w:lineRule="auto"/>
      </w:pPr>
      <w:r w:rsidRPr="00773A2B">
        <w:rPr>
          <w:noProof/>
        </w:rPr>
        <w:lastRenderedPageBreak/>
        <w:drawing>
          <wp:inline distT="0" distB="0" distL="0" distR="0" wp14:anchorId="610E4F3D" wp14:editId="0B6B25FF">
            <wp:extent cx="5274310" cy="3732444"/>
            <wp:effectExtent l="0" t="0" r="2540" b="1905"/>
            <wp:docPr id="3" name="图片 3" descr="I:\江北办公\0120\姚\20210122\宁波市江北区生态文明建设规划（图集）\补充\卫星影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江北办公\0120\姚\20210122\宁波市江北区生态文明建设规划（图集）\补充\卫星影像图.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274310" cy="3732444"/>
                    </a:xfrm>
                    <a:prstGeom prst="rect">
                      <a:avLst/>
                    </a:prstGeom>
                    <a:noFill/>
                    <a:ln>
                      <a:noFill/>
                    </a:ln>
                  </pic:spPr>
                </pic:pic>
              </a:graphicData>
            </a:graphic>
          </wp:inline>
        </w:drawing>
      </w:r>
    </w:p>
    <w:p w14:paraId="658B1800" w14:textId="2C5AAC10" w:rsidR="00773A2B" w:rsidRDefault="00773A2B" w:rsidP="00773A2B">
      <w:pPr>
        <w:spacing w:line="360" w:lineRule="auto"/>
        <w:ind w:firstLineChars="200" w:firstLine="600"/>
        <w:jc w:val="center"/>
      </w:pPr>
      <w:r>
        <w:rPr>
          <w:rFonts w:hint="eastAsia"/>
        </w:rPr>
        <w:t>卫星影像</w:t>
      </w:r>
      <w:r>
        <w:t>图</w:t>
      </w:r>
    </w:p>
    <w:p w14:paraId="2D87BDAD" w14:textId="3D4A7443" w:rsidR="00773A2B" w:rsidRDefault="00773A2B" w:rsidP="00773A2B">
      <w:pPr>
        <w:spacing w:line="360" w:lineRule="auto"/>
      </w:pPr>
      <w:r w:rsidRPr="00773A2B">
        <w:rPr>
          <w:noProof/>
        </w:rPr>
        <w:drawing>
          <wp:inline distT="0" distB="0" distL="0" distR="0" wp14:anchorId="0BFB6A01" wp14:editId="00B8784A">
            <wp:extent cx="5274310" cy="3732444"/>
            <wp:effectExtent l="0" t="0" r="2540" b="1905"/>
            <wp:docPr id="4" name="图片 4" descr="I:\江北办公\0120\姚\20210122\宁波市江北区生态文明建设规划（图集）\2规划图\6规划范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江北办公\0120\姚\20210122\宁波市江北区生态文明建设规划（图集）\2规划图\6规划范围.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274310" cy="3732444"/>
                    </a:xfrm>
                    <a:prstGeom prst="rect">
                      <a:avLst/>
                    </a:prstGeom>
                    <a:noFill/>
                    <a:ln>
                      <a:noFill/>
                    </a:ln>
                  </pic:spPr>
                </pic:pic>
              </a:graphicData>
            </a:graphic>
          </wp:inline>
        </w:drawing>
      </w:r>
    </w:p>
    <w:p w14:paraId="323E4336" w14:textId="4659DE78" w:rsidR="00773A2B" w:rsidRDefault="00773A2B" w:rsidP="00773A2B">
      <w:pPr>
        <w:spacing w:line="360" w:lineRule="auto"/>
        <w:jc w:val="center"/>
        <w:rPr>
          <w:rFonts w:hint="eastAsia"/>
        </w:rPr>
      </w:pPr>
      <w:r>
        <w:t>规划范围图</w:t>
      </w:r>
    </w:p>
    <w:p w14:paraId="3E66E1E3" w14:textId="2602AD01" w:rsidR="00773A2B" w:rsidRDefault="00773A2B" w:rsidP="00773A2B">
      <w:pPr>
        <w:spacing w:line="360" w:lineRule="auto"/>
      </w:pPr>
      <w:r w:rsidRPr="00773A2B">
        <w:rPr>
          <w:noProof/>
        </w:rPr>
        <w:lastRenderedPageBreak/>
        <w:drawing>
          <wp:inline distT="0" distB="0" distL="0" distR="0" wp14:anchorId="762E8E0E" wp14:editId="3087D1DF">
            <wp:extent cx="5274310" cy="3732444"/>
            <wp:effectExtent l="0" t="0" r="2540" b="1905"/>
            <wp:docPr id="2" name="图片 2" descr="I:\江北办公\0120\姚\20210122\宁波市江北区生态文明建设规划（图集）\1现状图\19绿色廊道现状分布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江北办公\0120\姚\20210122\宁波市江北区生态文明建设规划（图集）\1现状图\19绿色廊道现状分布图.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274310" cy="3732444"/>
                    </a:xfrm>
                    <a:prstGeom prst="rect">
                      <a:avLst/>
                    </a:prstGeom>
                    <a:noFill/>
                    <a:ln>
                      <a:noFill/>
                    </a:ln>
                  </pic:spPr>
                </pic:pic>
              </a:graphicData>
            </a:graphic>
          </wp:inline>
        </w:drawing>
      </w:r>
    </w:p>
    <w:p w14:paraId="6E3CD0FC" w14:textId="3836B277" w:rsidR="00773A2B" w:rsidRDefault="00773A2B" w:rsidP="00773A2B">
      <w:pPr>
        <w:spacing w:line="360" w:lineRule="auto"/>
        <w:jc w:val="center"/>
      </w:pPr>
      <w:r>
        <w:t>绿色廊道图</w:t>
      </w:r>
    </w:p>
    <w:p w14:paraId="3FEB686E" w14:textId="1583313C" w:rsidR="00773A2B" w:rsidRDefault="00773A2B" w:rsidP="00773A2B">
      <w:pPr>
        <w:spacing w:line="360" w:lineRule="auto"/>
        <w:jc w:val="center"/>
      </w:pPr>
      <w:r w:rsidRPr="00773A2B">
        <w:rPr>
          <w:noProof/>
        </w:rPr>
        <w:drawing>
          <wp:inline distT="0" distB="0" distL="0" distR="0" wp14:anchorId="1E8C0DF8" wp14:editId="69529027">
            <wp:extent cx="5274310" cy="3724214"/>
            <wp:effectExtent l="0" t="0" r="2540" b="0"/>
            <wp:docPr id="5" name="图片 5" descr="I:\江北办公\0120\姚\20210122\宁波市江北区生态文明建设规划（图集）\2规划图\9江北空间布局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江北办公\0120\姚\20210122\宁波市江北区生态文明建设规划（图集）\2规划图\9江北空间布局图.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74310" cy="3724214"/>
                    </a:xfrm>
                    <a:prstGeom prst="rect">
                      <a:avLst/>
                    </a:prstGeom>
                    <a:noFill/>
                    <a:ln>
                      <a:noFill/>
                    </a:ln>
                  </pic:spPr>
                </pic:pic>
              </a:graphicData>
            </a:graphic>
          </wp:inline>
        </w:drawing>
      </w:r>
    </w:p>
    <w:p w14:paraId="1F71205B" w14:textId="5F9B01D5" w:rsidR="00773A2B" w:rsidRDefault="00773A2B" w:rsidP="00773A2B">
      <w:pPr>
        <w:spacing w:line="360" w:lineRule="auto"/>
        <w:jc w:val="center"/>
      </w:pPr>
      <w:r>
        <w:t>空间规划图</w:t>
      </w:r>
    </w:p>
    <w:p w14:paraId="58A242E3" w14:textId="3A52127C" w:rsidR="00773A2B" w:rsidRDefault="00773A2B" w:rsidP="00773A2B">
      <w:pPr>
        <w:spacing w:line="360" w:lineRule="auto"/>
        <w:jc w:val="center"/>
        <w:rPr>
          <w:rFonts w:hint="eastAsia"/>
        </w:rPr>
      </w:pPr>
      <w:r w:rsidRPr="00773A2B">
        <w:rPr>
          <w:noProof/>
        </w:rPr>
        <w:lastRenderedPageBreak/>
        <w:drawing>
          <wp:inline distT="0" distB="0" distL="0" distR="0" wp14:anchorId="2565934D" wp14:editId="6603E535">
            <wp:extent cx="5274310" cy="3724214"/>
            <wp:effectExtent l="0" t="0" r="2540" b="0"/>
            <wp:docPr id="6" name="图片 6" descr="I:\江北办公\0120\姚\20210122\宁波市江北区生态文明建设规划（图集）\2规划图\11产业布局规划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江北办公\0120\姚\20210122\宁波市江北区生态文明建设规划（图集）\2规划图\11产业布局规划区.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274310" cy="3724214"/>
                    </a:xfrm>
                    <a:prstGeom prst="rect">
                      <a:avLst/>
                    </a:prstGeom>
                    <a:noFill/>
                    <a:ln>
                      <a:noFill/>
                    </a:ln>
                  </pic:spPr>
                </pic:pic>
              </a:graphicData>
            </a:graphic>
          </wp:inline>
        </w:drawing>
      </w:r>
    </w:p>
    <w:p w14:paraId="2AADEEC3" w14:textId="5EF392F4" w:rsidR="00773A2B" w:rsidRDefault="00773A2B" w:rsidP="00773A2B">
      <w:pPr>
        <w:spacing w:line="360" w:lineRule="auto"/>
        <w:ind w:firstLineChars="200" w:firstLine="600"/>
        <w:jc w:val="center"/>
      </w:pPr>
      <w:r>
        <w:rPr>
          <w:rFonts w:hint="eastAsia"/>
        </w:rPr>
        <w:t>产业布局图</w:t>
      </w:r>
    </w:p>
    <w:p w14:paraId="415989C2" w14:textId="6F49D302" w:rsidR="00773A2B" w:rsidRDefault="00773A2B" w:rsidP="00773A2B">
      <w:pPr>
        <w:spacing w:line="360" w:lineRule="auto"/>
      </w:pPr>
      <w:r w:rsidRPr="00773A2B">
        <w:rPr>
          <w:noProof/>
        </w:rPr>
        <w:drawing>
          <wp:inline distT="0" distB="0" distL="0" distR="0" wp14:anchorId="2788D0EA" wp14:editId="4D460738">
            <wp:extent cx="5274310" cy="3732444"/>
            <wp:effectExtent l="0" t="0" r="2540" b="1905"/>
            <wp:docPr id="7" name="图片 7" descr="I:\江北办公\0120\姚\20210122\宁波市江北区生态文明建设规划（图集）\2规划图\16生态安全格局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江北办公\0120\姚\20210122\宁波市江北区生态文明建设规划（图集）\2规划图\16生态安全格局图.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274310" cy="3732444"/>
                    </a:xfrm>
                    <a:prstGeom prst="rect">
                      <a:avLst/>
                    </a:prstGeom>
                    <a:noFill/>
                    <a:ln>
                      <a:noFill/>
                    </a:ln>
                  </pic:spPr>
                </pic:pic>
              </a:graphicData>
            </a:graphic>
          </wp:inline>
        </w:drawing>
      </w:r>
    </w:p>
    <w:p w14:paraId="085795D7" w14:textId="231C0FF4" w:rsidR="00C710CD" w:rsidRDefault="00773A2B" w:rsidP="00773A2B">
      <w:pPr>
        <w:spacing w:line="360" w:lineRule="auto"/>
        <w:jc w:val="center"/>
        <w:rPr>
          <w:rFonts w:hint="eastAsia"/>
        </w:rPr>
      </w:pPr>
      <w:r>
        <w:t>生态安全格局图</w:t>
      </w:r>
      <w:bookmarkStart w:id="80" w:name="_GoBack"/>
      <w:bookmarkEnd w:id="80"/>
    </w:p>
    <w:sectPr w:rsidR="00C710CD" w:rsidSect="0027020A">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B7797" w14:textId="77777777" w:rsidR="006B1317" w:rsidRDefault="006B1317">
      <w:r>
        <w:separator/>
      </w:r>
    </w:p>
  </w:endnote>
  <w:endnote w:type="continuationSeparator" w:id="0">
    <w:p w14:paraId="33E26F19" w14:textId="77777777" w:rsidR="006B1317" w:rsidRDefault="006B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5EE6" w14:textId="77777777" w:rsidR="006B1317" w:rsidRDefault="006B1317">
    <w:pPr>
      <w:pStyle w:val="a7"/>
      <w:ind w:firstLine="360"/>
      <w:jc w:val="center"/>
    </w:pPr>
  </w:p>
  <w:p w14:paraId="4E4A603E" w14:textId="77777777" w:rsidR="006B1317" w:rsidRDefault="006B1317">
    <w:pPr>
      <w:pStyle w:val="a8"/>
      <w:pBdr>
        <w:bottom w:val="none" w:sz="0" w:space="0" w:color="auto"/>
      </w:pBdr>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350269"/>
    </w:sdtPr>
    <w:sdtContent>
      <w:p w14:paraId="3ACF0BF6" w14:textId="77777777" w:rsidR="006B1317" w:rsidRDefault="006B1317">
        <w:pPr>
          <w:pStyle w:val="a7"/>
          <w:ind w:firstLine="360"/>
          <w:jc w:val="center"/>
        </w:pPr>
        <w:r>
          <w:fldChar w:fldCharType="begin"/>
        </w:r>
        <w:r>
          <w:instrText>PAGE   \* MERGEFORMAT</w:instrText>
        </w:r>
        <w:r>
          <w:fldChar w:fldCharType="separate"/>
        </w:r>
        <w:r w:rsidR="00C710CD" w:rsidRPr="00C710CD">
          <w:rPr>
            <w:noProof/>
            <w:lang w:val="zh-CN"/>
          </w:rPr>
          <w:t>II</w:t>
        </w:r>
        <w:r>
          <w:fldChar w:fldCharType="end"/>
        </w:r>
      </w:p>
    </w:sdtContent>
  </w:sdt>
  <w:p w14:paraId="340AA9EB" w14:textId="77777777" w:rsidR="006B1317" w:rsidRDefault="006B1317">
    <w:pPr>
      <w:pStyle w:val="a8"/>
      <w:pBdr>
        <w:bottom w:val="none" w:sz="0" w:space="0" w:color="auto"/>
      </w:pBdr>
      <w:ind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E76A" w14:textId="77777777" w:rsidR="006B1317" w:rsidRDefault="006B1317">
    <w:pPr>
      <w:pStyle w:val="a7"/>
      <w:ind w:firstLine="360"/>
      <w:jc w:val="center"/>
    </w:pPr>
  </w:p>
  <w:p w14:paraId="4587D162" w14:textId="77777777" w:rsidR="006B1317" w:rsidRDefault="006B1317">
    <w:pPr>
      <w:pStyle w:val="a8"/>
      <w:pBdr>
        <w:bottom w:val="none" w:sz="0" w:space="0" w:color="auto"/>
      </w:pBdr>
      <w:ind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327334"/>
    </w:sdtPr>
    <w:sdtContent>
      <w:p w14:paraId="5A6DDCEA" w14:textId="77777777" w:rsidR="006B1317" w:rsidRDefault="006B1317">
        <w:pPr>
          <w:pStyle w:val="a7"/>
          <w:ind w:firstLine="360"/>
          <w:jc w:val="center"/>
        </w:pPr>
        <w:r>
          <w:fldChar w:fldCharType="begin"/>
        </w:r>
        <w:r>
          <w:instrText>PAGE   \* MERGEFORMAT</w:instrText>
        </w:r>
        <w:r>
          <w:fldChar w:fldCharType="separate"/>
        </w:r>
        <w:r w:rsidR="00C710CD" w:rsidRPr="00C710CD">
          <w:rPr>
            <w:noProof/>
            <w:lang w:val="zh-CN"/>
          </w:rPr>
          <w:t>21</w:t>
        </w:r>
        <w:r>
          <w:fldChar w:fldCharType="end"/>
        </w:r>
      </w:p>
    </w:sdtContent>
  </w:sdt>
  <w:p w14:paraId="43C0D234" w14:textId="77777777" w:rsidR="006B1317" w:rsidRDefault="006B1317">
    <w:pPr>
      <w:pStyle w:val="a8"/>
      <w:pBdr>
        <w:bottom w:val="none" w:sz="0" w:space="0" w:color="auto"/>
      </w:pBdr>
      <w:ind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42660"/>
    </w:sdtPr>
    <w:sdtContent>
      <w:p w14:paraId="3AB4CD08" w14:textId="77777777" w:rsidR="006B1317" w:rsidRDefault="006B1317">
        <w:pPr>
          <w:pStyle w:val="a7"/>
          <w:ind w:firstLine="360"/>
          <w:jc w:val="center"/>
        </w:pPr>
        <w:r>
          <w:fldChar w:fldCharType="begin"/>
        </w:r>
        <w:r>
          <w:instrText>PAGE   \* MERGEFORMAT</w:instrText>
        </w:r>
        <w:r>
          <w:fldChar w:fldCharType="separate"/>
        </w:r>
        <w:r w:rsidR="00C710CD" w:rsidRPr="00C710CD">
          <w:rPr>
            <w:noProof/>
            <w:lang w:val="zh-CN"/>
          </w:rPr>
          <w:t>42</w:t>
        </w:r>
        <w:r>
          <w:fldChar w:fldCharType="end"/>
        </w:r>
      </w:p>
    </w:sdtContent>
  </w:sdt>
  <w:p w14:paraId="452A8944" w14:textId="77777777" w:rsidR="006B1317" w:rsidRDefault="006B1317">
    <w:pPr>
      <w:pStyle w:val="a8"/>
      <w:pBdr>
        <w:bottom w:val="none" w:sz="0" w:space="0" w:color="auto"/>
      </w:pBdr>
      <w:ind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9A68A" w14:textId="77777777" w:rsidR="006B1317" w:rsidRDefault="006B1317">
      <w:r>
        <w:separator/>
      </w:r>
    </w:p>
  </w:footnote>
  <w:footnote w:type="continuationSeparator" w:id="0">
    <w:p w14:paraId="05EF685D" w14:textId="77777777" w:rsidR="006B1317" w:rsidRDefault="006B1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B3B6" w14:textId="77777777" w:rsidR="006B1317" w:rsidRDefault="006B1317">
    <w:pPr>
      <w:pStyle w:val="a8"/>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44882"/>
    <w:multiLevelType w:val="multilevel"/>
    <w:tmpl w:val="20B44882"/>
    <w:lvl w:ilvl="0">
      <w:start w:val="1"/>
      <w:numFmt w:val="chineseCountingThousand"/>
      <w:lvlText w:val="第%1节"/>
      <w:lvlJc w:val="left"/>
      <w:pPr>
        <w:ind w:left="0" w:firstLine="0"/>
      </w:pPr>
      <w:rPr>
        <w:rFonts w:hint="eastAsia"/>
        <w:lang w:val="en-US"/>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nsid w:val="291825F4"/>
    <w:multiLevelType w:val="multilevel"/>
    <w:tmpl w:val="291825F4"/>
    <w:lvl w:ilvl="0">
      <w:start w:val="1"/>
      <w:numFmt w:val="chineseCountingThousand"/>
      <w:lvlText w:val="第%1节"/>
      <w:lvlJc w:val="left"/>
      <w:pPr>
        <w:ind w:left="0" w:firstLine="0"/>
      </w:pPr>
      <w:rPr>
        <w:rFonts w:hint="eastAsia"/>
        <w:lang w:val="en-US"/>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nsid w:val="36AB69B1"/>
    <w:multiLevelType w:val="multilevel"/>
    <w:tmpl w:val="36AB69B1"/>
    <w:lvl w:ilvl="0">
      <w:start w:val="1"/>
      <w:numFmt w:val="chineseCountingThousand"/>
      <w:lvlText w:val="第%1节"/>
      <w:lvlJc w:val="left"/>
      <w:pPr>
        <w:ind w:left="0" w:firstLine="0"/>
      </w:pPr>
      <w:rPr>
        <w:rFonts w:hint="eastAsia"/>
        <w:lang w:val="en-US"/>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
    <w:nsid w:val="3CB9456C"/>
    <w:multiLevelType w:val="multilevel"/>
    <w:tmpl w:val="A98AA7CE"/>
    <w:lvl w:ilvl="0">
      <w:start w:val="1"/>
      <w:numFmt w:val="chineseCountingThousand"/>
      <w:pStyle w:val="2"/>
      <w:lvlText w:val="第%1节"/>
      <w:lvlJc w:val="left"/>
      <w:pPr>
        <w:ind w:left="0" w:firstLine="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09D06E4"/>
    <w:multiLevelType w:val="multilevel"/>
    <w:tmpl w:val="409D06E4"/>
    <w:lvl w:ilvl="0">
      <w:start w:val="1"/>
      <w:numFmt w:val="chineseCountingThousand"/>
      <w:lvlText w:val="第%1节"/>
      <w:lvlJc w:val="left"/>
      <w:pPr>
        <w:ind w:left="0" w:firstLine="0"/>
      </w:pPr>
      <w:rPr>
        <w:rFonts w:hint="eastAsia"/>
        <w:lang w:val="en-US"/>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5">
    <w:nsid w:val="42297092"/>
    <w:multiLevelType w:val="multilevel"/>
    <w:tmpl w:val="42297092"/>
    <w:lvl w:ilvl="0">
      <w:start w:val="1"/>
      <w:numFmt w:val="chineseCountingThousand"/>
      <w:lvlText w:val="第%1节"/>
      <w:lvlJc w:val="left"/>
      <w:pPr>
        <w:ind w:left="0" w:firstLine="0"/>
      </w:pPr>
      <w:rPr>
        <w:rFonts w:hint="eastAsia"/>
        <w:lang w:val="en-US"/>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6">
    <w:nsid w:val="60090789"/>
    <w:multiLevelType w:val="multilevel"/>
    <w:tmpl w:val="6F3854DC"/>
    <w:lvl w:ilvl="0">
      <w:start w:val="1"/>
      <w:numFmt w:val="chineseCountingThousand"/>
      <w:pStyle w:val="1"/>
      <w:suff w:val="nothing"/>
      <w:lvlText w:val="第%1章"/>
      <w:lvlJc w:val="left"/>
      <w:pPr>
        <w:ind w:left="5529"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7">
    <w:nsid w:val="6D1E621C"/>
    <w:multiLevelType w:val="hybridMultilevel"/>
    <w:tmpl w:val="3FC0183E"/>
    <w:lvl w:ilvl="0" w:tplc="9EE8A2FA">
      <w:start w:val="1"/>
      <w:numFmt w:val="chineseCountingThousand"/>
      <w:pStyle w:val="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E948DE"/>
    <w:multiLevelType w:val="hybridMultilevel"/>
    <w:tmpl w:val="28E2EF88"/>
    <w:lvl w:ilvl="0" w:tplc="AC6EA1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7"/>
  </w:num>
  <w:num w:numId="14">
    <w:abstractNumId w:val="7"/>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18"/>
    <w:rsid w:val="0000374D"/>
    <w:rsid w:val="00012645"/>
    <w:rsid w:val="00014C0F"/>
    <w:rsid w:val="00016118"/>
    <w:rsid w:val="00020809"/>
    <w:rsid w:val="000238F7"/>
    <w:rsid w:val="000259A7"/>
    <w:rsid w:val="00051290"/>
    <w:rsid w:val="00051435"/>
    <w:rsid w:val="000528E7"/>
    <w:rsid w:val="0007384C"/>
    <w:rsid w:val="00073F3D"/>
    <w:rsid w:val="00074820"/>
    <w:rsid w:val="00075377"/>
    <w:rsid w:val="00082042"/>
    <w:rsid w:val="000875FA"/>
    <w:rsid w:val="000A0BF3"/>
    <w:rsid w:val="000A2259"/>
    <w:rsid w:val="000A645A"/>
    <w:rsid w:val="000B593C"/>
    <w:rsid w:val="000C33E6"/>
    <w:rsid w:val="000C3D0A"/>
    <w:rsid w:val="000C4711"/>
    <w:rsid w:val="000C5414"/>
    <w:rsid w:val="000C75F9"/>
    <w:rsid w:val="000D05EA"/>
    <w:rsid w:val="000D2320"/>
    <w:rsid w:val="000D24C8"/>
    <w:rsid w:val="000D2D82"/>
    <w:rsid w:val="000E122E"/>
    <w:rsid w:val="000E14C8"/>
    <w:rsid w:val="000E308B"/>
    <w:rsid w:val="0010199B"/>
    <w:rsid w:val="001063D0"/>
    <w:rsid w:val="00115B8A"/>
    <w:rsid w:val="00116575"/>
    <w:rsid w:val="00117EF0"/>
    <w:rsid w:val="00122CEF"/>
    <w:rsid w:val="00134419"/>
    <w:rsid w:val="001373AB"/>
    <w:rsid w:val="00143D9C"/>
    <w:rsid w:val="00153545"/>
    <w:rsid w:val="00153A02"/>
    <w:rsid w:val="0015787B"/>
    <w:rsid w:val="00161C81"/>
    <w:rsid w:val="00163007"/>
    <w:rsid w:val="001714E1"/>
    <w:rsid w:val="0017240F"/>
    <w:rsid w:val="00173C34"/>
    <w:rsid w:val="00175C9C"/>
    <w:rsid w:val="00181B90"/>
    <w:rsid w:val="00183F7C"/>
    <w:rsid w:val="00184D7C"/>
    <w:rsid w:val="00192C44"/>
    <w:rsid w:val="001971B0"/>
    <w:rsid w:val="001A2854"/>
    <w:rsid w:val="001A44EE"/>
    <w:rsid w:val="001B16A1"/>
    <w:rsid w:val="001B280D"/>
    <w:rsid w:val="001B6455"/>
    <w:rsid w:val="001D04EB"/>
    <w:rsid w:val="001D4118"/>
    <w:rsid w:val="001D41CF"/>
    <w:rsid w:val="001D4EA5"/>
    <w:rsid w:val="001E3837"/>
    <w:rsid w:val="001F5C1A"/>
    <w:rsid w:val="001F79C9"/>
    <w:rsid w:val="00201FA0"/>
    <w:rsid w:val="002059B0"/>
    <w:rsid w:val="00205BE4"/>
    <w:rsid w:val="0021025B"/>
    <w:rsid w:val="00216660"/>
    <w:rsid w:val="00222234"/>
    <w:rsid w:val="002224E5"/>
    <w:rsid w:val="002251DC"/>
    <w:rsid w:val="00230C9C"/>
    <w:rsid w:val="00231466"/>
    <w:rsid w:val="00235122"/>
    <w:rsid w:val="00240983"/>
    <w:rsid w:val="002439BA"/>
    <w:rsid w:val="0024784F"/>
    <w:rsid w:val="00250202"/>
    <w:rsid w:val="00256172"/>
    <w:rsid w:val="0025796F"/>
    <w:rsid w:val="00261001"/>
    <w:rsid w:val="002654D3"/>
    <w:rsid w:val="00266EA9"/>
    <w:rsid w:val="0027020A"/>
    <w:rsid w:val="00281689"/>
    <w:rsid w:val="00282550"/>
    <w:rsid w:val="0028709D"/>
    <w:rsid w:val="00291AF1"/>
    <w:rsid w:val="00296675"/>
    <w:rsid w:val="00296F56"/>
    <w:rsid w:val="002A13BA"/>
    <w:rsid w:val="002A1C0A"/>
    <w:rsid w:val="002A6408"/>
    <w:rsid w:val="002A658A"/>
    <w:rsid w:val="002B0491"/>
    <w:rsid w:val="002B3201"/>
    <w:rsid w:val="002C06B9"/>
    <w:rsid w:val="002C086E"/>
    <w:rsid w:val="002C1894"/>
    <w:rsid w:val="002D0418"/>
    <w:rsid w:val="002D2143"/>
    <w:rsid w:val="002D6BCA"/>
    <w:rsid w:val="002F3D6A"/>
    <w:rsid w:val="00301AA7"/>
    <w:rsid w:val="0030686B"/>
    <w:rsid w:val="00310562"/>
    <w:rsid w:val="00312070"/>
    <w:rsid w:val="003267A7"/>
    <w:rsid w:val="00326996"/>
    <w:rsid w:val="0033395D"/>
    <w:rsid w:val="00335B68"/>
    <w:rsid w:val="00343346"/>
    <w:rsid w:val="00343F22"/>
    <w:rsid w:val="003477F1"/>
    <w:rsid w:val="0035649D"/>
    <w:rsid w:val="00365151"/>
    <w:rsid w:val="00371048"/>
    <w:rsid w:val="00372E21"/>
    <w:rsid w:val="0037432E"/>
    <w:rsid w:val="00374B46"/>
    <w:rsid w:val="00377C88"/>
    <w:rsid w:val="0038292A"/>
    <w:rsid w:val="003852DE"/>
    <w:rsid w:val="00394649"/>
    <w:rsid w:val="003951F9"/>
    <w:rsid w:val="00396445"/>
    <w:rsid w:val="0039749B"/>
    <w:rsid w:val="003A035E"/>
    <w:rsid w:val="003A2704"/>
    <w:rsid w:val="003A30D6"/>
    <w:rsid w:val="003B1A5C"/>
    <w:rsid w:val="003B583F"/>
    <w:rsid w:val="003C003B"/>
    <w:rsid w:val="003C2152"/>
    <w:rsid w:val="003C70BA"/>
    <w:rsid w:val="003D487A"/>
    <w:rsid w:val="003E3936"/>
    <w:rsid w:val="003E55C8"/>
    <w:rsid w:val="003F064A"/>
    <w:rsid w:val="003F148C"/>
    <w:rsid w:val="00407D85"/>
    <w:rsid w:val="004148DE"/>
    <w:rsid w:val="00416230"/>
    <w:rsid w:val="004172C8"/>
    <w:rsid w:val="00417DF4"/>
    <w:rsid w:val="0042614D"/>
    <w:rsid w:val="004263A7"/>
    <w:rsid w:val="00432ACC"/>
    <w:rsid w:val="00443D19"/>
    <w:rsid w:val="00444867"/>
    <w:rsid w:val="00463633"/>
    <w:rsid w:val="0046414F"/>
    <w:rsid w:val="00465E53"/>
    <w:rsid w:val="00476556"/>
    <w:rsid w:val="00486075"/>
    <w:rsid w:val="004867E5"/>
    <w:rsid w:val="00494FA3"/>
    <w:rsid w:val="00495F99"/>
    <w:rsid w:val="004A131B"/>
    <w:rsid w:val="004A29D8"/>
    <w:rsid w:val="004A316B"/>
    <w:rsid w:val="004A55FE"/>
    <w:rsid w:val="004A5A09"/>
    <w:rsid w:val="004A5C80"/>
    <w:rsid w:val="004D7B3A"/>
    <w:rsid w:val="004E006E"/>
    <w:rsid w:val="004E16F3"/>
    <w:rsid w:val="004E1A70"/>
    <w:rsid w:val="004F274C"/>
    <w:rsid w:val="004F739E"/>
    <w:rsid w:val="0050294D"/>
    <w:rsid w:val="00504EBF"/>
    <w:rsid w:val="00515BB7"/>
    <w:rsid w:val="00523C7A"/>
    <w:rsid w:val="00525F4E"/>
    <w:rsid w:val="00536565"/>
    <w:rsid w:val="00543042"/>
    <w:rsid w:val="00550B7C"/>
    <w:rsid w:val="0055139F"/>
    <w:rsid w:val="00567944"/>
    <w:rsid w:val="00576038"/>
    <w:rsid w:val="00587E18"/>
    <w:rsid w:val="00593405"/>
    <w:rsid w:val="0059458B"/>
    <w:rsid w:val="00596ED2"/>
    <w:rsid w:val="005B0C8A"/>
    <w:rsid w:val="005B3CAB"/>
    <w:rsid w:val="005B4DF2"/>
    <w:rsid w:val="005B6E41"/>
    <w:rsid w:val="005B7013"/>
    <w:rsid w:val="005B75A9"/>
    <w:rsid w:val="005C2DC4"/>
    <w:rsid w:val="005D0389"/>
    <w:rsid w:val="005D1080"/>
    <w:rsid w:val="005D1A37"/>
    <w:rsid w:val="005D5191"/>
    <w:rsid w:val="005D5ECF"/>
    <w:rsid w:val="005E41D9"/>
    <w:rsid w:val="005E74CF"/>
    <w:rsid w:val="005F0329"/>
    <w:rsid w:val="005F5664"/>
    <w:rsid w:val="006023D5"/>
    <w:rsid w:val="006051CD"/>
    <w:rsid w:val="0060533A"/>
    <w:rsid w:val="0060640E"/>
    <w:rsid w:val="00611645"/>
    <w:rsid w:val="00613181"/>
    <w:rsid w:val="00615E26"/>
    <w:rsid w:val="00617D27"/>
    <w:rsid w:val="00623851"/>
    <w:rsid w:val="00626F21"/>
    <w:rsid w:val="00635A0F"/>
    <w:rsid w:val="00637C45"/>
    <w:rsid w:val="0064232B"/>
    <w:rsid w:val="00645B4A"/>
    <w:rsid w:val="00650B40"/>
    <w:rsid w:val="00651ED9"/>
    <w:rsid w:val="0065392B"/>
    <w:rsid w:val="006571BA"/>
    <w:rsid w:val="00660C03"/>
    <w:rsid w:val="00663B28"/>
    <w:rsid w:val="006703D9"/>
    <w:rsid w:val="0068055D"/>
    <w:rsid w:val="00680FDB"/>
    <w:rsid w:val="00681DAB"/>
    <w:rsid w:val="00690B33"/>
    <w:rsid w:val="00697496"/>
    <w:rsid w:val="006A07AD"/>
    <w:rsid w:val="006A20A6"/>
    <w:rsid w:val="006A6C9E"/>
    <w:rsid w:val="006A74F5"/>
    <w:rsid w:val="006B1317"/>
    <w:rsid w:val="006B53BE"/>
    <w:rsid w:val="006B5947"/>
    <w:rsid w:val="006E379B"/>
    <w:rsid w:val="006E7C20"/>
    <w:rsid w:val="006F3B6E"/>
    <w:rsid w:val="007050AC"/>
    <w:rsid w:val="007148BB"/>
    <w:rsid w:val="00717042"/>
    <w:rsid w:val="007218C2"/>
    <w:rsid w:val="00733A6F"/>
    <w:rsid w:val="0073460F"/>
    <w:rsid w:val="00746AD5"/>
    <w:rsid w:val="00752813"/>
    <w:rsid w:val="007621A3"/>
    <w:rsid w:val="00762B6F"/>
    <w:rsid w:val="007701FE"/>
    <w:rsid w:val="00773047"/>
    <w:rsid w:val="00773A2B"/>
    <w:rsid w:val="007754E2"/>
    <w:rsid w:val="0077567C"/>
    <w:rsid w:val="00776920"/>
    <w:rsid w:val="00781D75"/>
    <w:rsid w:val="0078557B"/>
    <w:rsid w:val="00796701"/>
    <w:rsid w:val="007A24BC"/>
    <w:rsid w:val="007A2BD6"/>
    <w:rsid w:val="007B66E6"/>
    <w:rsid w:val="007C3EA6"/>
    <w:rsid w:val="007D746A"/>
    <w:rsid w:val="007E1511"/>
    <w:rsid w:val="007E343A"/>
    <w:rsid w:val="007E7E63"/>
    <w:rsid w:val="007F1BE2"/>
    <w:rsid w:val="007F7A02"/>
    <w:rsid w:val="007F7A25"/>
    <w:rsid w:val="0080136C"/>
    <w:rsid w:val="00812D06"/>
    <w:rsid w:val="00821858"/>
    <w:rsid w:val="00834723"/>
    <w:rsid w:val="008348B1"/>
    <w:rsid w:val="0083730A"/>
    <w:rsid w:val="00841B4F"/>
    <w:rsid w:val="008522DC"/>
    <w:rsid w:val="00852C3C"/>
    <w:rsid w:val="00854429"/>
    <w:rsid w:val="008617F3"/>
    <w:rsid w:val="00863A12"/>
    <w:rsid w:val="00864B1F"/>
    <w:rsid w:val="00873191"/>
    <w:rsid w:val="00882F65"/>
    <w:rsid w:val="00883D7B"/>
    <w:rsid w:val="008965A1"/>
    <w:rsid w:val="008A0502"/>
    <w:rsid w:val="008A0971"/>
    <w:rsid w:val="008A2E9E"/>
    <w:rsid w:val="008A3BF9"/>
    <w:rsid w:val="008A6DA4"/>
    <w:rsid w:val="008B25BB"/>
    <w:rsid w:val="008B5C45"/>
    <w:rsid w:val="008C38DA"/>
    <w:rsid w:val="008C638E"/>
    <w:rsid w:val="008D4D7F"/>
    <w:rsid w:val="008D71D3"/>
    <w:rsid w:val="008D7921"/>
    <w:rsid w:val="008E12C6"/>
    <w:rsid w:val="008F1BFC"/>
    <w:rsid w:val="008F4D8F"/>
    <w:rsid w:val="008F7E8F"/>
    <w:rsid w:val="00912AFC"/>
    <w:rsid w:val="00921889"/>
    <w:rsid w:val="00923860"/>
    <w:rsid w:val="00924411"/>
    <w:rsid w:val="0093044A"/>
    <w:rsid w:val="00933852"/>
    <w:rsid w:val="00943DAC"/>
    <w:rsid w:val="00944641"/>
    <w:rsid w:val="0095168C"/>
    <w:rsid w:val="009532F1"/>
    <w:rsid w:val="009629E1"/>
    <w:rsid w:val="00964182"/>
    <w:rsid w:val="0097007F"/>
    <w:rsid w:val="009777BE"/>
    <w:rsid w:val="00986B0C"/>
    <w:rsid w:val="00990FF9"/>
    <w:rsid w:val="00995055"/>
    <w:rsid w:val="009A1E72"/>
    <w:rsid w:val="009B468B"/>
    <w:rsid w:val="009C04F9"/>
    <w:rsid w:val="009C3360"/>
    <w:rsid w:val="009C6169"/>
    <w:rsid w:val="009E2238"/>
    <w:rsid w:val="009E67F0"/>
    <w:rsid w:val="009F0E9F"/>
    <w:rsid w:val="009F0FAA"/>
    <w:rsid w:val="009F169C"/>
    <w:rsid w:val="00A058D6"/>
    <w:rsid w:val="00A07B41"/>
    <w:rsid w:val="00A12BA2"/>
    <w:rsid w:val="00A16041"/>
    <w:rsid w:val="00A23D04"/>
    <w:rsid w:val="00A25606"/>
    <w:rsid w:val="00A27312"/>
    <w:rsid w:val="00A306C5"/>
    <w:rsid w:val="00A400EB"/>
    <w:rsid w:val="00A461D2"/>
    <w:rsid w:val="00A53FC7"/>
    <w:rsid w:val="00A701AE"/>
    <w:rsid w:val="00A71AA9"/>
    <w:rsid w:val="00A801BB"/>
    <w:rsid w:val="00A90788"/>
    <w:rsid w:val="00A9090A"/>
    <w:rsid w:val="00A92D34"/>
    <w:rsid w:val="00A947AD"/>
    <w:rsid w:val="00A97A3C"/>
    <w:rsid w:val="00AA4C78"/>
    <w:rsid w:val="00AA7528"/>
    <w:rsid w:val="00AB2196"/>
    <w:rsid w:val="00AB45A0"/>
    <w:rsid w:val="00AB4A99"/>
    <w:rsid w:val="00AC1C71"/>
    <w:rsid w:val="00AC2555"/>
    <w:rsid w:val="00AC30D0"/>
    <w:rsid w:val="00AC3D5D"/>
    <w:rsid w:val="00AC6CC9"/>
    <w:rsid w:val="00AC7210"/>
    <w:rsid w:val="00AD047E"/>
    <w:rsid w:val="00AD2F5B"/>
    <w:rsid w:val="00AD31FB"/>
    <w:rsid w:val="00AE2371"/>
    <w:rsid w:val="00AE2F0A"/>
    <w:rsid w:val="00AF50E9"/>
    <w:rsid w:val="00AF5E50"/>
    <w:rsid w:val="00AF66F5"/>
    <w:rsid w:val="00B11A00"/>
    <w:rsid w:val="00B13128"/>
    <w:rsid w:val="00B15445"/>
    <w:rsid w:val="00B17075"/>
    <w:rsid w:val="00B22692"/>
    <w:rsid w:val="00B42381"/>
    <w:rsid w:val="00B463FF"/>
    <w:rsid w:val="00B5337E"/>
    <w:rsid w:val="00B55A62"/>
    <w:rsid w:val="00B64A0C"/>
    <w:rsid w:val="00B653AD"/>
    <w:rsid w:val="00B760F5"/>
    <w:rsid w:val="00B77315"/>
    <w:rsid w:val="00B804A6"/>
    <w:rsid w:val="00B8062A"/>
    <w:rsid w:val="00B81935"/>
    <w:rsid w:val="00BA41A2"/>
    <w:rsid w:val="00BA7F11"/>
    <w:rsid w:val="00BB6803"/>
    <w:rsid w:val="00BC2FDC"/>
    <w:rsid w:val="00BC3CC4"/>
    <w:rsid w:val="00BC4E41"/>
    <w:rsid w:val="00BC5403"/>
    <w:rsid w:val="00BC64BF"/>
    <w:rsid w:val="00BE40F9"/>
    <w:rsid w:val="00BE478A"/>
    <w:rsid w:val="00BF571C"/>
    <w:rsid w:val="00C159B6"/>
    <w:rsid w:val="00C15F04"/>
    <w:rsid w:val="00C26391"/>
    <w:rsid w:val="00C31FD7"/>
    <w:rsid w:val="00C33BA2"/>
    <w:rsid w:val="00C34233"/>
    <w:rsid w:val="00C42202"/>
    <w:rsid w:val="00C476F5"/>
    <w:rsid w:val="00C5497C"/>
    <w:rsid w:val="00C56D35"/>
    <w:rsid w:val="00C633F0"/>
    <w:rsid w:val="00C634E3"/>
    <w:rsid w:val="00C710CD"/>
    <w:rsid w:val="00C77205"/>
    <w:rsid w:val="00C84956"/>
    <w:rsid w:val="00C87308"/>
    <w:rsid w:val="00C87E8C"/>
    <w:rsid w:val="00CA1D30"/>
    <w:rsid w:val="00CB6923"/>
    <w:rsid w:val="00CB7706"/>
    <w:rsid w:val="00CC1303"/>
    <w:rsid w:val="00CC16F4"/>
    <w:rsid w:val="00CC3ABA"/>
    <w:rsid w:val="00CC3ED3"/>
    <w:rsid w:val="00CD3F2F"/>
    <w:rsid w:val="00CE355A"/>
    <w:rsid w:val="00CE38CA"/>
    <w:rsid w:val="00CE4306"/>
    <w:rsid w:val="00CE6B21"/>
    <w:rsid w:val="00D03300"/>
    <w:rsid w:val="00D16407"/>
    <w:rsid w:val="00D3598C"/>
    <w:rsid w:val="00D35DB4"/>
    <w:rsid w:val="00D37386"/>
    <w:rsid w:val="00D40D9E"/>
    <w:rsid w:val="00D4233F"/>
    <w:rsid w:val="00D519E2"/>
    <w:rsid w:val="00D546C3"/>
    <w:rsid w:val="00D57E2E"/>
    <w:rsid w:val="00D610DC"/>
    <w:rsid w:val="00D62C8B"/>
    <w:rsid w:val="00D67C82"/>
    <w:rsid w:val="00D70D1D"/>
    <w:rsid w:val="00D72EE0"/>
    <w:rsid w:val="00D733CF"/>
    <w:rsid w:val="00D82D6F"/>
    <w:rsid w:val="00D84A79"/>
    <w:rsid w:val="00D97A32"/>
    <w:rsid w:val="00DA6AFA"/>
    <w:rsid w:val="00DB6307"/>
    <w:rsid w:val="00DC5BF8"/>
    <w:rsid w:val="00DC7EA5"/>
    <w:rsid w:val="00DD0F58"/>
    <w:rsid w:val="00DD25BC"/>
    <w:rsid w:val="00DE020A"/>
    <w:rsid w:val="00DE553A"/>
    <w:rsid w:val="00DE709A"/>
    <w:rsid w:val="00E02D65"/>
    <w:rsid w:val="00E17431"/>
    <w:rsid w:val="00E22BE0"/>
    <w:rsid w:val="00E36274"/>
    <w:rsid w:val="00E43A1E"/>
    <w:rsid w:val="00E5028D"/>
    <w:rsid w:val="00E52654"/>
    <w:rsid w:val="00E541CD"/>
    <w:rsid w:val="00E56688"/>
    <w:rsid w:val="00E5717A"/>
    <w:rsid w:val="00E572E1"/>
    <w:rsid w:val="00E642BA"/>
    <w:rsid w:val="00E73C09"/>
    <w:rsid w:val="00E77B33"/>
    <w:rsid w:val="00E85A27"/>
    <w:rsid w:val="00E9675B"/>
    <w:rsid w:val="00E96DE0"/>
    <w:rsid w:val="00EA3B2C"/>
    <w:rsid w:val="00EA4452"/>
    <w:rsid w:val="00EA7C6D"/>
    <w:rsid w:val="00EB4B00"/>
    <w:rsid w:val="00EB4B33"/>
    <w:rsid w:val="00EC46C7"/>
    <w:rsid w:val="00ED707C"/>
    <w:rsid w:val="00EE60FF"/>
    <w:rsid w:val="00EE6A03"/>
    <w:rsid w:val="00EF3364"/>
    <w:rsid w:val="00EF3640"/>
    <w:rsid w:val="00EF6F9A"/>
    <w:rsid w:val="00F01A77"/>
    <w:rsid w:val="00F020AC"/>
    <w:rsid w:val="00F024D9"/>
    <w:rsid w:val="00F12889"/>
    <w:rsid w:val="00F20F80"/>
    <w:rsid w:val="00F23973"/>
    <w:rsid w:val="00F34BAC"/>
    <w:rsid w:val="00F40FCC"/>
    <w:rsid w:val="00F4345F"/>
    <w:rsid w:val="00F45DF9"/>
    <w:rsid w:val="00F5267E"/>
    <w:rsid w:val="00F52773"/>
    <w:rsid w:val="00F55ACC"/>
    <w:rsid w:val="00F620A7"/>
    <w:rsid w:val="00F65308"/>
    <w:rsid w:val="00F705CA"/>
    <w:rsid w:val="00F77398"/>
    <w:rsid w:val="00F801DA"/>
    <w:rsid w:val="00F81C49"/>
    <w:rsid w:val="00F84201"/>
    <w:rsid w:val="00F908B5"/>
    <w:rsid w:val="00F92D30"/>
    <w:rsid w:val="00FA286C"/>
    <w:rsid w:val="00FA2F44"/>
    <w:rsid w:val="00FA750D"/>
    <w:rsid w:val="00FB16F7"/>
    <w:rsid w:val="00FB2491"/>
    <w:rsid w:val="00FB4242"/>
    <w:rsid w:val="00FB43E9"/>
    <w:rsid w:val="00FB7096"/>
    <w:rsid w:val="00FD081F"/>
    <w:rsid w:val="00FD7F4C"/>
    <w:rsid w:val="00FE33A8"/>
    <w:rsid w:val="00FE42E9"/>
    <w:rsid w:val="00FF7B27"/>
    <w:rsid w:val="00FF7C95"/>
    <w:rsid w:val="078A382A"/>
    <w:rsid w:val="11743645"/>
    <w:rsid w:val="165E79BC"/>
    <w:rsid w:val="217B7780"/>
    <w:rsid w:val="22D84890"/>
    <w:rsid w:val="4595133B"/>
    <w:rsid w:val="75181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D1AD3F"/>
  <w15:docId w15:val="{89ED9F47-5245-4644-9010-F8153E4A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1F9"/>
    <w:pPr>
      <w:widowControl w:val="0"/>
      <w:jc w:val="both"/>
    </w:pPr>
    <w:rPr>
      <w:rFonts w:ascii="Times New Roman" w:eastAsia="仿宋_GB2312" w:hAnsi="Times New Roman"/>
      <w:kern w:val="2"/>
      <w:sz w:val="30"/>
      <w:szCs w:val="22"/>
    </w:rPr>
  </w:style>
  <w:style w:type="paragraph" w:styleId="1">
    <w:name w:val="heading 1"/>
    <w:basedOn w:val="a"/>
    <w:next w:val="a"/>
    <w:link w:val="1Char"/>
    <w:qFormat/>
    <w:rsid w:val="00C87E8C"/>
    <w:pPr>
      <w:keepNext/>
      <w:keepLines/>
      <w:numPr>
        <w:numId w:val="1"/>
      </w:numPr>
      <w:tabs>
        <w:tab w:val="left" w:pos="0"/>
      </w:tabs>
      <w:spacing w:line="360" w:lineRule="auto"/>
      <w:ind w:left="0"/>
      <w:jc w:val="center"/>
      <w:outlineLvl w:val="0"/>
    </w:pPr>
    <w:rPr>
      <w:rFonts w:eastAsia="仿宋" w:cs="Times New Roman"/>
      <w:b/>
      <w:bCs/>
      <w:kern w:val="44"/>
      <w:sz w:val="32"/>
      <w:szCs w:val="44"/>
    </w:rPr>
  </w:style>
  <w:style w:type="paragraph" w:styleId="2">
    <w:name w:val="heading 2"/>
    <w:basedOn w:val="a"/>
    <w:next w:val="a"/>
    <w:link w:val="2Char"/>
    <w:uiPriority w:val="9"/>
    <w:unhideWhenUsed/>
    <w:qFormat/>
    <w:pPr>
      <w:keepNext/>
      <w:keepLines/>
      <w:numPr>
        <w:numId w:val="2"/>
      </w:numPr>
      <w:spacing w:line="360" w:lineRule="auto"/>
      <w:outlineLvl w:val="1"/>
    </w:pPr>
    <w:rPr>
      <w:rFonts w:asciiTheme="majorHAnsi" w:hAnsiTheme="majorHAnsi" w:cstheme="majorBidi"/>
      <w:b/>
      <w:bCs/>
      <w:szCs w:val="32"/>
    </w:rPr>
  </w:style>
  <w:style w:type="paragraph" w:styleId="3">
    <w:name w:val="heading 3"/>
    <w:basedOn w:val="a"/>
    <w:next w:val="a"/>
    <w:link w:val="3Char"/>
    <w:qFormat/>
    <w:rsid w:val="00C87E8C"/>
    <w:pPr>
      <w:keepNext/>
      <w:keepLines/>
      <w:numPr>
        <w:numId w:val="13"/>
      </w:numPr>
      <w:tabs>
        <w:tab w:val="left" w:pos="0"/>
        <w:tab w:val="left" w:pos="567"/>
        <w:tab w:val="left" w:pos="900"/>
        <w:tab w:val="left" w:pos="2835"/>
        <w:tab w:val="left" w:pos="6946"/>
      </w:tabs>
      <w:spacing w:line="360" w:lineRule="auto"/>
      <w:outlineLvl w:val="2"/>
    </w:pPr>
    <w:rPr>
      <w:rFonts w:cs="Times New Roman"/>
      <w:b/>
      <w:bCs/>
      <w:szCs w:val="21"/>
    </w:rPr>
  </w:style>
  <w:style w:type="paragraph" w:styleId="4">
    <w:name w:val="heading 4"/>
    <w:basedOn w:val="a"/>
    <w:next w:val="a"/>
    <w:link w:val="4Char"/>
    <w:qFormat/>
    <w:pPr>
      <w:numPr>
        <w:ilvl w:val="3"/>
        <w:numId w:val="1"/>
      </w:numPr>
      <w:tabs>
        <w:tab w:val="left" w:pos="864"/>
      </w:tabs>
      <w:adjustRightInd w:val="0"/>
      <w:spacing w:line="360" w:lineRule="auto"/>
      <w:jc w:val="left"/>
      <w:textAlignment w:val="baseline"/>
      <w:outlineLvl w:val="3"/>
    </w:pPr>
    <w:rPr>
      <w:rFonts w:eastAsia="宋体" w:cs="Times New Roman"/>
      <w:b/>
      <w:bCs/>
      <w:smallCaps/>
      <w:sz w:val="24"/>
      <w:szCs w:val="24"/>
    </w:rPr>
  </w:style>
  <w:style w:type="paragraph" w:styleId="5">
    <w:name w:val="heading 5"/>
    <w:basedOn w:val="a"/>
    <w:next w:val="a"/>
    <w:link w:val="5Char"/>
    <w:qFormat/>
    <w:pPr>
      <w:keepNext/>
      <w:keepLines/>
      <w:numPr>
        <w:ilvl w:val="4"/>
        <w:numId w:val="1"/>
      </w:numPr>
      <w:tabs>
        <w:tab w:val="left" w:pos="1008"/>
      </w:tabs>
      <w:spacing w:line="312" w:lineRule="auto"/>
      <w:outlineLvl w:val="4"/>
    </w:pPr>
    <w:rPr>
      <w:rFonts w:eastAsia="宋体" w:cs="Times New Roman"/>
      <w:b/>
      <w:bCs/>
      <w:sz w:val="24"/>
      <w:szCs w:val="28"/>
    </w:rPr>
  </w:style>
  <w:style w:type="paragraph" w:styleId="6">
    <w:name w:val="heading 6"/>
    <w:basedOn w:val="a"/>
    <w:next w:val="a"/>
    <w:link w:val="6Char"/>
    <w:qFormat/>
    <w:pPr>
      <w:keepNext/>
      <w:keepLines/>
      <w:widowControl/>
      <w:numPr>
        <w:ilvl w:val="5"/>
        <w:numId w:val="1"/>
      </w:numPr>
      <w:tabs>
        <w:tab w:val="left" w:pos="1152"/>
      </w:tabs>
      <w:spacing w:before="240" w:after="64" w:line="320" w:lineRule="auto"/>
      <w:jc w:val="left"/>
      <w:outlineLvl w:val="5"/>
    </w:pPr>
    <w:rPr>
      <w:rFonts w:ascii="Arial" w:eastAsia="黑体" w:hAnsi="Arial" w:cs="Times New Roman"/>
      <w:b/>
      <w:bCs/>
      <w:kern w:val="0"/>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pPr>
      <w:jc w:val="left"/>
    </w:pPr>
    <w:rPr>
      <w:rFonts w:eastAsia="宋体" w:cs="Times New Roman"/>
      <w:szCs w:val="21"/>
    </w:rPr>
  </w:style>
  <w:style w:type="paragraph" w:styleId="a5">
    <w:name w:val="endnote text"/>
    <w:basedOn w:val="a"/>
    <w:link w:val="Char0"/>
    <w:uiPriority w:val="99"/>
    <w:semiHidden/>
    <w:unhideWhenUsed/>
    <w:pPr>
      <w:snapToGrid w:val="0"/>
      <w:jc w:val="left"/>
    </w:pPr>
    <w:rPr>
      <w:rFonts w:eastAsia="宋体" w:cs="Times New Roman"/>
      <w:szCs w:val="21"/>
    </w:rPr>
  </w:style>
  <w:style w:type="paragraph" w:styleId="a6">
    <w:name w:val="Balloon Text"/>
    <w:basedOn w:val="a"/>
    <w:link w:val="Char1"/>
    <w:uiPriority w:val="99"/>
    <w:semiHidden/>
    <w:unhideWhenUsed/>
    <w:qFormat/>
    <w:rPr>
      <w:rFonts w:eastAsia="宋体" w:cs="Times New Roman"/>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Pr>
      <w:rFonts w:eastAsia="宋体" w:cs="Times New Roman"/>
      <w:szCs w:val="21"/>
    </w:rPr>
  </w:style>
  <w:style w:type="paragraph" w:styleId="a9">
    <w:name w:val="footnote text"/>
    <w:basedOn w:val="a"/>
    <w:link w:val="Char4"/>
    <w:uiPriority w:val="99"/>
    <w:semiHidden/>
    <w:unhideWhenUsed/>
    <w:qFormat/>
    <w:pPr>
      <w:snapToGrid w:val="0"/>
      <w:jc w:val="left"/>
    </w:pPr>
    <w:rPr>
      <w:rFonts w:eastAsia="宋体" w:cs="Times New Roman"/>
      <w:sz w:val="18"/>
      <w:szCs w:val="18"/>
    </w:rPr>
  </w:style>
  <w:style w:type="paragraph" w:styleId="20">
    <w:name w:val="toc 2"/>
    <w:basedOn w:val="a"/>
    <w:next w:val="a"/>
    <w:uiPriority w:val="39"/>
    <w:unhideWhenUsed/>
    <w:pPr>
      <w:ind w:leftChars="200" w:left="420"/>
    </w:pPr>
    <w:rPr>
      <w:rFonts w:eastAsia="宋体" w:cs="Times New Roman"/>
      <w:szCs w:val="21"/>
    </w:rPr>
  </w:style>
  <w:style w:type="paragraph" w:styleId="aa">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uiPriority w:val="99"/>
    <w:semiHidden/>
    <w:unhideWhenUsed/>
    <w:rPr>
      <w:b/>
      <w:bCs/>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ndnote reference"/>
    <w:basedOn w:val="a0"/>
    <w:uiPriority w:val="99"/>
    <w:semiHidden/>
    <w:unhideWhenUsed/>
    <w:rPr>
      <w:vertAlign w:val="superscript"/>
    </w:rPr>
  </w:style>
  <w:style w:type="character" w:styleId="ae">
    <w:name w:val="FollowedHyperlink"/>
    <w:basedOn w:val="a0"/>
    <w:uiPriority w:val="99"/>
    <w:semiHidden/>
    <w:unhideWhenUsed/>
    <w:rPr>
      <w:color w:val="954F72" w:themeColor="followedHyperlink"/>
      <w:u w:val="single"/>
    </w:rPr>
  </w:style>
  <w:style w:type="character" w:styleId="af">
    <w:name w:val="Hyperlink"/>
    <w:basedOn w:val="a0"/>
    <w:uiPriority w:val="99"/>
    <w:unhideWhenUsed/>
    <w:rPr>
      <w:rFonts w:eastAsia="仿宋"/>
      <w:b/>
      <w:color w:val="0563C1" w:themeColor="hyperlink"/>
      <w:sz w:val="30"/>
      <w:u w:val="single"/>
    </w:rPr>
  </w:style>
  <w:style w:type="character" w:styleId="af0">
    <w:name w:val="annotation reference"/>
    <w:basedOn w:val="a0"/>
    <w:uiPriority w:val="99"/>
    <w:semiHidden/>
    <w:unhideWhenUsed/>
    <w:rPr>
      <w:sz w:val="21"/>
      <w:szCs w:val="21"/>
    </w:rPr>
  </w:style>
  <w:style w:type="character" w:styleId="af1">
    <w:name w:val="footnote reference"/>
    <w:basedOn w:val="a0"/>
    <w:uiPriority w:val="99"/>
    <w:semiHidden/>
    <w:unhideWhenUsed/>
    <w:rPr>
      <w:vertAlign w:val="superscript"/>
    </w:rPr>
  </w:style>
  <w:style w:type="character" w:customStyle="1" w:styleId="Char3">
    <w:name w:val="页眉 Char"/>
    <w:basedOn w:val="a0"/>
    <w:link w:val="a8"/>
    <w:uiPriority w:val="99"/>
    <w:rPr>
      <w:sz w:val="18"/>
      <w:szCs w:val="18"/>
    </w:rPr>
  </w:style>
  <w:style w:type="character" w:customStyle="1" w:styleId="Char2">
    <w:name w:val="页脚 Char"/>
    <w:basedOn w:val="a0"/>
    <w:link w:val="a7"/>
    <w:uiPriority w:val="99"/>
    <w:rPr>
      <w:sz w:val="18"/>
      <w:szCs w:val="18"/>
    </w:rPr>
  </w:style>
  <w:style w:type="character" w:customStyle="1" w:styleId="1Char">
    <w:name w:val="标题 1 Char"/>
    <w:basedOn w:val="a0"/>
    <w:link w:val="1"/>
    <w:rsid w:val="00C87E8C"/>
    <w:rPr>
      <w:rFonts w:ascii="Times New Roman" w:eastAsia="仿宋" w:hAnsi="Times New Roman" w:cs="Times New Roman"/>
      <w:b/>
      <w:bCs/>
      <w:kern w:val="44"/>
      <w:sz w:val="32"/>
      <w:szCs w:val="44"/>
    </w:rPr>
  </w:style>
  <w:style w:type="character" w:customStyle="1" w:styleId="2Char">
    <w:name w:val="标题 2 Char"/>
    <w:basedOn w:val="a0"/>
    <w:link w:val="2"/>
    <w:uiPriority w:val="9"/>
    <w:rPr>
      <w:rFonts w:asciiTheme="majorHAnsi" w:eastAsia="仿宋_GB2312" w:hAnsiTheme="majorHAnsi" w:cstheme="majorBidi"/>
      <w:b/>
      <w:bCs/>
      <w:sz w:val="30"/>
      <w:szCs w:val="32"/>
    </w:rPr>
  </w:style>
  <w:style w:type="character" w:customStyle="1" w:styleId="3Char">
    <w:name w:val="标题 3 Char"/>
    <w:basedOn w:val="a0"/>
    <w:link w:val="3"/>
    <w:rsid w:val="00C87E8C"/>
    <w:rPr>
      <w:rFonts w:ascii="Times New Roman" w:eastAsia="仿宋_GB2312" w:hAnsi="Times New Roman" w:cs="Times New Roman"/>
      <w:b/>
      <w:bCs/>
      <w:kern w:val="2"/>
      <w:sz w:val="28"/>
      <w:szCs w:val="21"/>
    </w:rPr>
  </w:style>
  <w:style w:type="character" w:customStyle="1" w:styleId="4Char">
    <w:name w:val="标题 4 Char"/>
    <w:basedOn w:val="a0"/>
    <w:link w:val="4"/>
    <w:rPr>
      <w:rFonts w:ascii="Times New Roman" w:eastAsia="宋体" w:hAnsi="Times New Roman" w:cs="Times New Roman"/>
      <w:b/>
      <w:bCs/>
      <w:smallCaps/>
      <w:sz w:val="24"/>
      <w:szCs w:val="24"/>
    </w:rPr>
  </w:style>
  <w:style w:type="character" w:customStyle="1" w:styleId="5Char">
    <w:name w:val="标题 5 Char"/>
    <w:basedOn w:val="a0"/>
    <w:link w:val="5"/>
    <w:rPr>
      <w:rFonts w:ascii="Times New Roman" w:eastAsia="宋体" w:hAnsi="Times New Roman" w:cs="Times New Roman"/>
      <w:b/>
      <w:bCs/>
      <w:sz w:val="24"/>
      <w:szCs w:val="28"/>
    </w:rPr>
  </w:style>
  <w:style w:type="character" w:customStyle="1" w:styleId="6Char">
    <w:name w:val="标题 6 Char"/>
    <w:basedOn w:val="a0"/>
    <w:link w:val="6"/>
    <w:rPr>
      <w:rFonts w:ascii="Arial" w:eastAsia="黑体" w:hAnsi="Arial" w:cs="Times New Roman"/>
      <w:b/>
      <w:bCs/>
      <w:kern w:val="0"/>
      <w:sz w:val="24"/>
      <w:szCs w:val="24"/>
    </w:rPr>
  </w:style>
  <w:style w:type="table" w:customStyle="1" w:styleId="11">
    <w:name w:val="三线表1"/>
    <w:basedOn w:val="a1"/>
    <w:qFormat/>
    <w:pPr>
      <w:jc w:val="center"/>
    </w:pPr>
    <w:rPr>
      <w:rFonts w:ascii="Times New Roman" w:eastAsia="宋体" w:hAnsi="Times New Roman" w:cs="Times New Roman"/>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eastAsia="宋体"/>
        <w:sz w:val="21"/>
      </w:rPr>
      <w:tblPr/>
      <w:tcPr>
        <w:tcBorders>
          <w:bottom w:val="single" w:sz="12" w:space="0" w:color="auto"/>
        </w:tcBorders>
      </w:tcPr>
    </w:tblStylePr>
  </w:style>
  <w:style w:type="table" w:customStyle="1" w:styleId="1-11">
    <w:name w:val="清单表 1 浅色 - 着色 11"/>
    <w:basedOn w:val="a1"/>
    <w:uiPriority w:val="46"/>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f2">
    <w:name w:val="三线表"/>
    <w:basedOn w:val="a1"/>
    <w:qFormat/>
    <w:pPr>
      <w:jc w:val="center"/>
    </w:pPr>
    <w:rPr>
      <w:rFonts w:ascii="Times New Roman" w:eastAsia="宋体" w:hAnsi="Times New Roman" w:cs="Times New Roman"/>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eastAsia="宋体"/>
        <w:sz w:val="21"/>
      </w:rPr>
      <w:tblPr/>
      <w:tcPr>
        <w:tcBorders>
          <w:bottom w:val="single" w:sz="12" w:space="0" w:color="auto"/>
        </w:tcBorders>
      </w:tcPr>
    </w:tblStylePr>
  </w:style>
  <w:style w:type="paragraph" w:styleId="af3">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numPr>
        <w:numId w:val="0"/>
      </w:numPr>
      <w:tabs>
        <w:tab w:val="clear" w:pos="0"/>
      </w:tabs>
      <w:spacing w:before="24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Char1">
    <w:name w:val="批注框文本 Char"/>
    <w:basedOn w:val="a0"/>
    <w:link w:val="a6"/>
    <w:uiPriority w:val="99"/>
    <w:semiHidden/>
    <w:rPr>
      <w:rFonts w:ascii="Times New Roman" w:eastAsia="宋体" w:hAnsi="Times New Roman" w:cs="Times New Roman"/>
      <w:sz w:val="18"/>
      <w:szCs w:val="18"/>
    </w:rPr>
  </w:style>
  <w:style w:type="character" w:customStyle="1" w:styleId="Char">
    <w:name w:val="批注文字 Char"/>
    <w:basedOn w:val="a0"/>
    <w:link w:val="a4"/>
    <w:uiPriority w:val="99"/>
    <w:semiHidden/>
    <w:rPr>
      <w:rFonts w:ascii="Times New Roman" w:eastAsia="宋体" w:hAnsi="Times New Roman" w:cs="Times New Roman"/>
      <w:szCs w:val="21"/>
    </w:rPr>
  </w:style>
  <w:style w:type="character" w:customStyle="1" w:styleId="Char5">
    <w:name w:val="批注主题 Char"/>
    <w:basedOn w:val="Char"/>
    <w:link w:val="ab"/>
    <w:uiPriority w:val="99"/>
    <w:semiHidden/>
    <w:rPr>
      <w:rFonts w:ascii="Times New Roman" w:eastAsia="宋体" w:hAnsi="Times New Roman" w:cs="Times New Roman"/>
      <w:b/>
      <w:bCs/>
      <w:szCs w:val="21"/>
    </w:rPr>
  </w:style>
  <w:style w:type="paragraph" w:customStyle="1" w:styleId="12">
    <w:name w:val="修订1"/>
    <w:hidden/>
    <w:uiPriority w:val="99"/>
    <w:semiHidden/>
    <w:rPr>
      <w:rFonts w:ascii="Times New Roman" w:eastAsia="宋体" w:hAnsi="Times New Roman" w:cs="Times New Roman"/>
      <w:kern w:val="2"/>
      <w:sz w:val="21"/>
      <w:szCs w:val="21"/>
    </w:rPr>
  </w:style>
  <w:style w:type="table" w:customStyle="1" w:styleId="110">
    <w:name w:val="无格式表格 11"/>
    <w:basedOn w:val="a1"/>
    <w:uiPriority w:val="4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0">
    <w:name w:val="尾注文本 Char"/>
    <w:basedOn w:val="a0"/>
    <w:link w:val="a5"/>
    <w:uiPriority w:val="99"/>
    <w:semiHidden/>
    <w:rPr>
      <w:rFonts w:ascii="Times New Roman" w:eastAsia="宋体" w:hAnsi="Times New Roman" w:cs="Times New Roman"/>
      <w:szCs w:val="21"/>
    </w:rPr>
  </w:style>
  <w:style w:type="character" w:customStyle="1" w:styleId="Char4">
    <w:name w:val="脚注文本 Char"/>
    <w:basedOn w:val="a0"/>
    <w:link w:val="a9"/>
    <w:uiPriority w:val="99"/>
    <w:semiHidden/>
    <w:rPr>
      <w:rFonts w:ascii="Times New Roman" w:eastAsia="宋体" w:hAnsi="Times New Roman" w:cs="Times New Roman"/>
      <w:sz w:val="18"/>
      <w:szCs w:val="18"/>
    </w:rPr>
  </w:style>
  <w:style w:type="character" w:customStyle="1" w:styleId="7Char">
    <w:name w:val="标题 7 Char"/>
    <w:basedOn w:val="a0"/>
    <w:link w:val="7"/>
    <w:uiPriority w:val="9"/>
    <w:semiHidden/>
    <w:rPr>
      <w:rFonts w:eastAsia="仿宋_GB2312"/>
      <w:b/>
      <w:bCs/>
      <w:sz w:val="24"/>
      <w:szCs w:val="24"/>
    </w:rPr>
  </w:style>
  <w:style w:type="character" w:customStyle="1" w:styleId="8Char">
    <w:name w:val="标题 8 Char"/>
    <w:basedOn w:val="a0"/>
    <w:link w:val="8"/>
    <w:uiPriority w:val="9"/>
    <w:semiHidden/>
    <w:rPr>
      <w:rFonts w:asciiTheme="majorHAnsi" w:eastAsiaTheme="majorEastAsia" w:hAnsiTheme="majorHAnsi" w:cstheme="majorBidi"/>
      <w:sz w:val="24"/>
      <w:szCs w:val="24"/>
    </w:rPr>
  </w:style>
  <w:style w:type="character" w:customStyle="1" w:styleId="9Char">
    <w:name w:val="标题 9 Char"/>
    <w:basedOn w:val="a0"/>
    <w:link w:val="9"/>
    <w:uiPriority w:val="9"/>
    <w:semiHidden/>
    <w:rPr>
      <w:rFonts w:asciiTheme="majorHAnsi" w:eastAsiaTheme="majorEastAsia" w:hAnsiTheme="majorHAnsi" w:cstheme="majorBidi"/>
      <w:sz w:val="28"/>
      <w:szCs w:val="21"/>
    </w:rPr>
  </w:style>
  <w:style w:type="paragraph" w:customStyle="1" w:styleId="21">
    <w:name w:val="表格文字2"/>
    <w:basedOn w:val="a"/>
    <w:link w:val="2Char0"/>
    <w:qFormat/>
    <w:pPr>
      <w:tabs>
        <w:tab w:val="left" w:pos="277"/>
        <w:tab w:val="left" w:pos="600"/>
        <w:tab w:val="left" w:pos="780"/>
        <w:tab w:val="left" w:pos="2517"/>
      </w:tabs>
      <w:adjustRightInd w:val="0"/>
      <w:spacing w:before="60"/>
      <w:textAlignment w:val="baseline"/>
    </w:pPr>
    <w:rPr>
      <w:rFonts w:cs="Times New Roman"/>
      <w:color w:val="000000" w:themeColor="text1"/>
      <w:kern w:val="0"/>
      <w:sz w:val="21"/>
      <w:szCs w:val="21"/>
    </w:rPr>
  </w:style>
  <w:style w:type="character" w:customStyle="1" w:styleId="2Char0">
    <w:name w:val="表格文字2 Char"/>
    <w:basedOn w:val="a0"/>
    <w:link w:val="21"/>
    <w:qFormat/>
    <w:rPr>
      <w:rFonts w:ascii="Times New Roman" w:eastAsia="仿宋_GB2312" w:hAnsi="Times New Roman" w:cs="Times New Roman"/>
      <w:color w:val="000000" w:themeColor="text1"/>
      <w:kern w:val="0"/>
      <w:szCs w:val="21"/>
    </w:rPr>
  </w:style>
  <w:style w:type="table" w:customStyle="1" w:styleId="22">
    <w:name w:val="三线表2"/>
    <w:basedOn w:val="a1"/>
    <w:qFormat/>
    <w:pPr>
      <w:jc w:val="center"/>
    </w:pPr>
    <w:rPr>
      <w:rFonts w:ascii="Times New Roman" w:eastAsia="宋体" w:hAnsi="Times New Roman" w:cs="Times New Roman"/>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eastAsia="宋体"/>
        <w:sz w:val="21"/>
      </w:rPr>
      <w:tblPr/>
      <w:tcPr>
        <w:tcBorders>
          <w:bottom w:val="single" w:sz="12" w:space="0" w:color="auto"/>
        </w:tcBorders>
      </w:tcPr>
    </w:tblStylePr>
  </w:style>
  <w:style w:type="table" w:customStyle="1" w:styleId="210">
    <w:name w:val="三线表21"/>
    <w:basedOn w:val="a1"/>
    <w:qFormat/>
    <w:pPr>
      <w:jc w:val="center"/>
    </w:pPr>
    <w:rPr>
      <w:rFonts w:ascii="Times New Roman" w:eastAsia="宋体" w:hAnsi="Times New Roman" w:cs="Times New Roman"/>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eastAsia="宋体"/>
        <w:sz w:val="21"/>
      </w:rPr>
      <w:tblPr/>
      <w:tcPr>
        <w:tcBorders>
          <w:bottom w:val="single" w:sz="12" w:space="0" w:color="auto"/>
        </w:tcBorders>
      </w:tcPr>
    </w:tblStylePr>
  </w:style>
  <w:style w:type="paragraph" w:styleId="30">
    <w:name w:val="toc 3"/>
    <w:basedOn w:val="a"/>
    <w:next w:val="a"/>
    <w:autoRedefine/>
    <w:uiPriority w:val="39"/>
    <w:unhideWhenUsed/>
    <w:rsid w:val="00C87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66C19-4146-4725-9185-751BAB7C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3507</Words>
  <Characters>19991</Characters>
  <Application>Microsoft Office Word</Application>
  <DocSecurity>0</DocSecurity>
  <Lines>166</Lines>
  <Paragraphs>46</Paragraphs>
  <ScaleCrop>false</ScaleCrop>
  <Company/>
  <LinksUpToDate>false</LinksUpToDate>
  <CharactersWithSpaces>23452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yuqinqin</dc:creator>
  <cp:lastModifiedBy>zhaoheng</cp:lastModifiedBy>
  <cp:revision>4</cp:revision>
  <cp:lastPrinted>2021-01-26T00:57:00Z</cp:lastPrinted>
  <dcterms:created xsi:type="dcterms:W3CDTF">2021-01-29T05:17:00Z</dcterms:created>
  <dcterms:modified xsi:type="dcterms:W3CDTF">2021-01-29T05:30:00Z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