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8"/>
          <w:szCs w:val="48"/>
        </w:rPr>
      </w:pPr>
    </w:p>
    <w:p>
      <w:pPr>
        <w:rPr>
          <w:b/>
          <w:bCs/>
          <w:sz w:val="48"/>
          <w:szCs w:val="48"/>
        </w:rPr>
      </w:pPr>
    </w:p>
    <w:p>
      <w:pPr>
        <w:jc w:val="center"/>
        <w:rPr>
          <w:rFonts w:ascii="宋体" w:hAnsi="宋体"/>
          <w:sz w:val="36"/>
          <w:szCs w:val="36"/>
        </w:rPr>
      </w:pPr>
      <w:r>
        <w:rPr>
          <w:rFonts w:ascii="宋体" w:hAnsi="宋体" w:eastAsia="宋体" w:cs="宋体"/>
          <w:b/>
          <w:bCs/>
          <w:w w:val="99"/>
          <w:sz w:val="44"/>
          <w:szCs w:val="44"/>
        </w:rPr>
        <w:t>宁波市江北区小西坝泵站工程</w:t>
      </w:r>
    </w:p>
    <w:p>
      <w:pPr>
        <w:jc w:val="center"/>
        <w:rPr>
          <w:rFonts w:ascii="宋体" w:hAnsi="宋体"/>
          <w:sz w:val="36"/>
          <w:szCs w:val="36"/>
        </w:rPr>
      </w:pPr>
    </w:p>
    <w:p>
      <w:pPr>
        <w:jc w:val="center"/>
        <w:rPr>
          <w:b/>
          <w:bCs/>
          <w:sz w:val="48"/>
          <w:szCs w:val="48"/>
        </w:rPr>
      </w:pPr>
      <w:r>
        <w:rPr>
          <w:rFonts w:hint="eastAsia"/>
          <w:b/>
          <w:bCs/>
          <w:sz w:val="48"/>
          <w:szCs w:val="48"/>
        </w:rPr>
        <w:t>安全保证体系</w:t>
      </w:r>
    </w:p>
    <w:p>
      <w:pPr>
        <w:spacing w:line="400" w:lineRule="exact"/>
        <w:ind w:firstLine="1040"/>
        <w:jc w:val="center"/>
        <w:rPr>
          <w:sz w:val="52"/>
          <w:szCs w:val="52"/>
        </w:rPr>
      </w:pPr>
    </w:p>
    <w:p>
      <w:pPr>
        <w:spacing w:line="400" w:lineRule="exact"/>
        <w:ind w:firstLine="1040"/>
        <w:jc w:val="center"/>
        <w:rPr>
          <w:sz w:val="52"/>
        </w:rPr>
      </w:pPr>
    </w:p>
    <w:p>
      <w:pPr>
        <w:spacing w:line="400" w:lineRule="exact"/>
        <w:ind w:firstLine="1040"/>
        <w:jc w:val="center"/>
        <w:rPr>
          <w:sz w:val="52"/>
        </w:rPr>
      </w:pPr>
    </w:p>
    <w:p>
      <w:pPr>
        <w:spacing w:line="520" w:lineRule="exact"/>
        <w:ind w:firstLine="2160" w:firstLineChars="600"/>
        <w:rPr>
          <w:sz w:val="36"/>
          <w:szCs w:val="36"/>
          <w:u w:val="single"/>
        </w:rPr>
      </w:pPr>
      <w:r>
        <w:rPr>
          <w:rFonts w:hint="eastAsia"/>
          <w:sz w:val="36"/>
          <w:szCs w:val="36"/>
        </w:rPr>
        <w:t>审批：</w:t>
      </w:r>
      <w:r>
        <w:rPr>
          <w:rFonts w:hint="eastAsia"/>
          <w:sz w:val="36"/>
          <w:szCs w:val="36"/>
          <w:u w:val="single"/>
        </w:rPr>
        <w:t xml:space="preserve"> </w:t>
      </w:r>
      <w:r>
        <w:rPr>
          <w:sz w:val="36"/>
          <w:szCs w:val="36"/>
          <w:u w:val="single"/>
        </w:rPr>
        <w:t xml:space="preserve">              </w:t>
      </w:r>
    </w:p>
    <w:p>
      <w:pPr>
        <w:spacing w:line="520" w:lineRule="exact"/>
        <w:ind w:firstLine="2160" w:firstLineChars="600"/>
        <w:rPr>
          <w:sz w:val="36"/>
          <w:szCs w:val="36"/>
        </w:rPr>
      </w:pPr>
    </w:p>
    <w:p>
      <w:pPr>
        <w:spacing w:line="520" w:lineRule="exact"/>
        <w:ind w:firstLine="2160" w:firstLineChars="600"/>
        <w:rPr>
          <w:sz w:val="36"/>
          <w:szCs w:val="36"/>
          <w:u w:val="single"/>
        </w:rPr>
      </w:pPr>
      <w:r>
        <w:rPr>
          <w:rFonts w:hint="eastAsia"/>
          <w:sz w:val="36"/>
          <w:szCs w:val="36"/>
        </w:rPr>
        <w:t>审查：</w:t>
      </w:r>
      <w:r>
        <w:rPr>
          <w:rFonts w:hint="eastAsia"/>
          <w:sz w:val="36"/>
          <w:szCs w:val="36"/>
          <w:u w:val="single"/>
        </w:rPr>
        <w:t xml:space="preserve"> </w:t>
      </w:r>
      <w:r>
        <w:rPr>
          <w:sz w:val="36"/>
          <w:szCs w:val="36"/>
          <w:u w:val="single"/>
        </w:rPr>
        <w:t xml:space="preserve">              </w:t>
      </w:r>
    </w:p>
    <w:p>
      <w:pPr>
        <w:spacing w:line="520" w:lineRule="exact"/>
        <w:ind w:firstLine="2160" w:firstLineChars="600"/>
        <w:rPr>
          <w:sz w:val="36"/>
          <w:szCs w:val="36"/>
        </w:rPr>
      </w:pPr>
    </w:p>
    <w:p>
      <w:pPr>
        <w:spacing w:line="520" w:lineRule="exact"/>
        <w:ind w:firstLine="2160" w:firstLineChars="600"/>
        <w:rPr>
          <w:sz w:val="36"/>
          <w:szCs w:val="36"/>
        </w:rPr>
      </w:pPr>
      <w:r>
        <w:rPr>
          <w:rFonts w:hint="eastAsia"/>
          <w:sz w:val="36"/>
          <w:szCs w:val="36"/>
        </w:rPr>
        <w:t>编制：</w:t>
      </w:r>
      <w:r>
        <w:rPr>
          <w:rFonts w:hint="eastAsia"/>
          <w:sz w:val="36"/>
          <w:szCs w:val="36"/>
          <w:u w:val="single"/>
        </w:rPr>
        <w:t xml:space="preserve"> </w:t>
      </w:r>
      <w:r>
        <w:rPr>
          <w:sz w:val="36"/>
          <w:szCs w:val="36"/>
          <w:u w:val="single"/>
        </w:rPr>
        <w:t xml:space="preserve">              </w:t>
      </w:r>
    </w:p>
    <w:p>
      <w:pPr>
        <w:ind w:firstLine="480"/>
      </w:pPr>
    </w:p>
    <w:p/>
    <w:p/>
    <w:p/>
    <w:p/>
    <w:p>
      <w:pPr>
        <w:pStyle w:val="2"/>
      </w:pPr>
    </w:p>
    <w:p>
      <w:pPr>
        <w:pStyle w:val="2"/>
      </w:pPr>
    </w:p>
    <w:p>
      <w:pPr>
        <w:pStyle w:val="2"/>
      </w:pPr>
    </w:p>
    <w:p>
      <w:pPr>
        <w:pStyle w:val="2"/>
      </w:pPr>
    </w:p>
    <w:p>
      <w:pPr>
        <w:pStyle w:val="2"/>
      </w:pPr>
    </w:p>
    <w:p/>
    <w:p/>
    <w:p/>
    <w:p>
      <w:pPr>
        <w:spacing w:line="360" w:lineRule="auto"/>
        <w:jc w:val="center"/>
        <w:rPr>
          <w:rFonts w:ascii="宋体" w:hAnsi="宋体" w:cs="宋体"/>
          <w:sz w:val="28"/>
          <w:szCs w:val="28"/>
        </w:rPr>
      </w:pPr>
      <w:r>
        <w:rPr>
          <w:rFonts w:hint="eastAsia" w:ascii="宋体" w:hAnsi="宋体" w:cs="宋体"/>
          <w:sz w:val="28"/>
          <w:szCs w:val="28"/>
        </w:rPr>
        <w:t>浙江艮威水利建设有限公司</w:t>
      </w:r>
    </w:p>
    <w:p>
      <w:pPr>
        <w:spacing w:line="360" w:lineRule="auto"/>
        <w:jc w:val="center"/>
        <w:rPr>
          <w:rFonts w:ascii="宋体" w:hAnsi="宋体" w:cs="宋体"/>
          <w:sz w:val="28"/>
          <w:szCs w:val="28"/>
        </w:rPr>
      </w:pPr>
      <w:r>
        <w:rPr>
          <w:rFonts w:hint="eastAsia" w:ascii="宋体" w:hAnsi="宋体"/>
          <w:sz w:val="28"/>
          <w:szCs w:val="28"/>
        </w:rPr>
        <w:t>宁波市江北区小西坝泵站工程</w:t>
      </w:r>
      <w:r>
        <w:rPr>
          <w:rFonts w:hint="eastAsia" w:ascii="宋体" w:hAnsi="宋体" w:cs="宋体"/>
          <w:sz w:val="28"/>
          <w:szCs w:val="28"/>
        </w:rPr>
        <w:t>项目部</w:t>
      </w:r>
    </w:p>
    <w:p>
      <w:pPr>
        <w:spacing w:line="360" w:lineRule="auto"/>
        <w:jc w:val="center"/>
        <w:rPr>
          <w:rFonts w:ascii="宋体" w:hAnsi="宋体" w:cs="宋体"/>
          <w:sz w:val="28"/>
          <w:szCs w:val="28"/>
        </w:rPr>
      </w:pPr>
    </w:p>
    <w:p>
      <w:pPr>
        <w:jc w:val="center"/>
        <w:rPr>
          <w:rFonts w:ascii="宋体" w:hAnsi="宋体" w:cs="宋体"/>
          <w:bCs/>
          <w:sz w:val="36"/>
          <w:szCs w:val="36"/>
        </w:rPr>
      </w:pPr>
      <w:r>
        <w:rPr>
          <w:rFonts w:hint="eastAsia" w:ascii="宋体" w:hAnsi="宋体" w:cs="宋体"/>
          <w:bCs/>
          <w:sz w:val="36"/>
          <w:szCs w:val="36"/>
        </w:rPr>
        <w:t>2022年6月</w:t>
      </w:r>
    </w:p>
    <w:p>
      <w:pPr>
        <w:jc w:val="center"/>
        <w:rPr>
          <w:bCs/>
          <w:sz w:val="36"/>
          <w:szCs w:val="36"/>
        </w:rPr>
        <w:sectPr>
          <w:footerReference r:id="rId3" w:type="default"/>
          <w:pgSz w:w="11906" w:h="16838"/>
          <w:pgMar w:top="1134" w:right="1418" w:bottom="1418" w:left="1701" w:header="851" w:footer="992" w:gutter="0"/>
          <w:cols w:space="425" w:num="1"/>
          <w:docGrid w:type="lines" w:linePitch="312" w:charSpace="0"/>
        </w:sectPr>
      </w:pPr>
    </w:p>
    <w:sdt>
      <w:sdtPr>
        <w:rPr>
          <w:rFonts w:asciiTheme="minorHAnsi" w:hAnsiTheme="minorHAnsi" w:eastAsiaTheme="minorEastAsia" w:cstheme="minorBidi"/>
          <w:color w:val="auto"/>
          <w:kern w:val="2"/>
          <w:sz w:val="21"/>
          <w:szCs w:val="22"/>
          <w:lang w:val="zh-CN"/>
        </w:rPr>
        <w:id w:val="2090276477"/>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38"/>
            <w:jc w:val="center"/>
            <w:rPr>
              <w:sz w:val="40"/>
              <w:szCs w:val="40"/>
            </w:rPr>
          </w:pPr>
          <w:r>
            <w:rPr>
              <w:sz w:val="40"/>
              <w:szCs w:val="40"/>
              <w:lang w:val="zh-CN"/>
            </w:rPr>
            <w:t>目</w:t>
          </w:r>
          <w:r>
            <w:rPr>
              <w:rFonts w:hint="eastAsia"/>
              <w:sz w:val="40"/>
              <w:szCs w:val="40"/>
              <w:lang w:val="zh-CN"/>
            </w:rPr>
            <w:t xml:space="preserve"> </w:t>
          </w:r>
          <w:r>
            <w:rPr>
              <w:sz w:val="40"/>
              <w:szCs w:val="40"/>
              <w:lang w:val="zh-CN"/>
            </w:rPr>
            <w:t xml:space="preserve"> 录</w:t>
          </w:r>
        </w:p>
        <w:p>
          <w:pPr>
            <w:pStyle w:val="12"/>
            <w:tabs>
              <w:tab w:val="right" w:leader="dot" w:pos="8777"/>
            </w:tabs>
          </w:pPr>
          <w:r>
            <w:fldChar w:fldCharType="begin"/>
          </w:r>
          <w:r>
            <w:instrText xml:space="preserve"> TOC \o "1-3" \h \z \u </w:instrText>
          </w:r>
          <w:r>
            <w:fldChar w:fldCharType="separate"/>
          </w:r>
          <w:r>
            <w:fldChar w:fldCharType="begin"/>
          </w:r>
          <w:r>
            <w:instrText xml:space="preserve"> HYPERLINK \l "_Toc108448314" </w:instrText>
          </w:r>
          <w:r>
            <w:fldChar w:fldCharType="separate"/>
          </w:r>
          <w:r>
            <w:rPr>
              <w:rStyle w:val="20"/>
            </w:rPr>
            <w:t>第一章 编制依据</w:t>
          </w:r>
          <w:r>
            <w:tab/>
          </w:r>
          <w:r>
            <w:fldChar w:fldCharType="begin"/>
          </w:r>
          <w:r>
            <w:instrText xml:space="preserve"> PAGEREF _Toc108448314 \h </w:instrText>
          </w:r>
          <w:r>
            <w:fldChar w:fldCharType="separate"/>
          </w:r>
          <w:r>
            <w:t>- 1 -</w:t>
          </w:r>
          <w:r>
            <w:fldChar w:fldCharType="end"/>
          </w:r>
          <w:r>
            <w:fldChar w:fldCharType="end"/>
          </w:r>
        </w:p>
        <w:p>
          <w:pPr>
            <w:pStyle w:val="12"/>
            <w:tabs>
              <w:tab w:val="right" w:leader="dot" w:pos="8777"/>
            </w:tabs>
          </w:pPr>
          <w:r>
            <w:fldChar w:fldCharType="begin"/>
          </w:r>
          <w:r>
            <w:instrText xml:space="preserve"> HYPERLINK \l "_Toc108448315" </w:instrText>
          </w:r>
          <w:r>
            <w:fldChar w:fldCharType="separate"/>
          </w:r>
          <w:r>
            <w:rPr>
              <w:rStyle w:val="20"/>
            </w:rPr>
            <w:t>第二章 工程概况</w:t>
          </w:r>
          <w:r>
            <w:tab/>
          </w:r>
          <w:r>
            <w:fldChar w:fldCharType="begin"/>
          </w:r>
          <w:r>
            <w:instrText xml:space="preserve"> PAGEREF _Toc108448315 \h </w:instrText>
          </w:r>
          <w:r>
            <w:fldChar w:fldCharType="separate"/>
          </w:r>
          <w:r>
            <w:t>- 2 -</w:t>
          </w:r>
          <w:r>
            <w:fldChar w:fldCharType="end"/>
          </w:r>
          <w:r>
            <w:fldChar w:fldCharType="end"/>
          </w:r>
        </w:p>
        <w:p>
          <w:pPr>
            <w:pStyle w:val="13"/>
            <w:tabs>
              <w:tab w:val="right" w:leader="dot" w:pos="8777"/>
            </w:tabs>
          </w:pPr>
          <w:r>
            <w:fldChar w:fldCharType="begin"/>
          </w:r>
          <w:r>
            <w:instrText xml:space="preserve"> HYPERLINK \l "_Toc108448316" </w:instrText>
          </w:r>
          <w:r>
            <w:fldChar w:fldCharType="separate"/>
          </w:r>
          <w:r>
            <w:rPr>
              <w:rStyle w:val="20"/>
              <w:rFonts w:ascii="宋体" w:hAnsi="宋体" w:eastAsia="宋体" w:cs="Times New Roman"/>
            </w:rPr>
            <w:t>2.1</w:t>
          </w:r>
          <w:r>
            <w:rPr>
              <w:rStyle w:val="20"/>
              <w:rFonts w:ascii="宋体" w:hAnsi="宋体" w:eastAsia="宋体" w:cs="Times New Roman"/>
              <w:lang w:val="es-ES"/>
            </w:rPr>
            <w:t>参建单位</w:t>
          </w:r>
          <w:r>
            <w:tab/>
          </w:r>
          <w:r>
            <w:fldChar w:fldCharType="begin"/>
          </w:r>
          <w:r>
            <w:instrText xml:space="preserve"> PAGEREF _Toc108448316 \h </w:instrText>
          </w:r>
          <w:r>
            <w:fldChar w:fldCharType="separate"/>
          </w:r>
          <w:r>
            <w:t>- 2 -</w:t>
          </w:r>
          <w:r>
            <w:fldChar w:fldCharType="end"/>
          </w:r>
          <w:r>
            <w:fldChar w:fldCharType="end"/>
          </w:r>
        </w:p>
        <w:p>
          <w:pPr>
            <w:pStyle w:val="13"/>
            <w:tabs>
              <w:tab w:val="right" w:leader="dot" w:pos="8777"/>
            </w:tabs>
          </w:pPr>
          <w:r>
            <w:fldChar w:fldCharType="begin"/>
          </w:r>
          <w:r>
            <w:instrText xml:space="preserve"> HYPERLINK \l "_Toc108448317" </w:instrText>
          </w:r>
          <w:r>
            <w:fldChar w:fldCharType="separate"/>
          </w:r>
          <w:r>
            <w:rPr>
              <w:rStyle w:val="20"/>
              <w:rFonts w:ascii="宋体" w:hAnsi="宋体" w:eastAsia="宋体" w:cs="Times New Roman"/>
            </w:rPr>
            <w:t>2.2</w:t>
          </w:r>
          <w:r>
            <w:rPr>
              <w:rStyle w:val="20"/>
              <w:rFonts w:ascii="宋体" w:hAnsi="宋体" w:eastAsia="宋体" w:cs="Times New Roman"/>
              <w:lang w:val="es-ES"/>
            </w:rPr>
            <w:t>工程概况</w:t>
          </w:r>
          <w:r>
            <w:tab/>
          </w:r>
          <w:r>
            <w:fldChar w:fldCharType="begin"/>
          </w:r>
          <w:r>
            <w:instrText xml:space="preserve"> PAGEREF _Toc108448317 \h </w:instrText>
          </w:r>
          <w:r>
            <w:fldChar w:fldCharType="separate"/>
          </w:r>
          <w:r>
            <w:t>- 2 -</w:t>
          </w:r>
          <w:r>
            <w:fldChar w:fldCharType="end"/>
          </w:r>
          <w:r>
            <w:fldChar w:fldCharType="end"/>
          </w:r>
        </w:p>
        <w:p>
          <w:pPr>
            <w:pStyle w:val="12"/>
            <w:tabs>
              <w:tab w:val="right" w:leader="dot" w:pos="8777"/>
            </w:tabs>
          </w:pPr>
          <w:r>
            <w:fldChar w:fldCharType="begin"/>
          </w:r>
          <w:r>
            <w:instrText xml:space="preserve"> HYPERLINK \l "_Toc108448318" </w:instrText>
          </w:r>
          <w:r>
            <w:fldChar w:fldCharType="separate"/>
          </w:r>
          <w:r>
            <w:rPr>
              <w:rStyle w:val="20"/>
            </w:rPr>
            <w:t>第三章 公司安全管理方针、目标、指标</w:t>
          </w:r>
          <w:r>
            <w:tab/>
          </w:r>
          <w:r>
            <w:fldChar w:fldCharType="begin"/>
          </w:r>
          <w:r>
            <w:instrText xml:space="preserve"> PAGEREF _Toc108448318 \h </w:instrText>
          </w:r>
          <w:r>
            <w:fldChar w:fldCharType="separate"/>
          </w:r>
          <w:r>
            <w:t>- 3 -</w:t>
          </w:r>
          <w:r>
            <w:fldChar w:fldCharType="end"/>
          </w:r>
          <w:r>
            <w:fldChar w:fldCharType="end"/>
          </w:r>
        </w:p>
        <w:p>
          <w:pPr>
            <w:pStyle w:val="13"/>
            <w:tabs>
              <w:tab w:val="right" w:leader="dot" w:pos="8777"/>
            </w:tabs>
          </w:pPr>
          <w:r>
            <w:fldChar w:fldCharType="begin"/>
          </w:r>
          <w:r>
            <w:instrText xml:space="preserve"> HYPERLINK \l "_Toc108448319" </w:instrText>
          </w:r>
          <w:r>
            <w:fldChar w:fldCharType="separate"/>
          </w:r>
          <w:r>
            <w:rPr>
              <w:rStyle w:val="20"/>
              <w:rFonts w:ascii="仿宋" w:hAnsi="仿宋" w:eastAsia="仿宋"/>
            </w:rPr>
            <w:t>3.1 公司职业健康安全方针</w:t>
          </w:r>
          <w:r>
            <w:tab/>
          </w:r>
          <w:r>
            <w:fldChar w:fldCharType="begin"/>
          </w:r>
          <w:r>
            <w:instrText xml:space="preserve"> PAGEREF _Toc108448319 \h </w:instrText>
          </w:r>
          <w:r>
            <w:fldChar w:fldCharType="separate"/>
          </w:r>
          <w:r>
            <w:t>- 3 -</w:t>
          </w:r>
          <w:r>
            <w:fldChar w:fldCharType="end"/>
          </w:r>
          <w:r>
            <w:fldChar w:fldCharType="end"/>
          </w:r>
        </w:p>
        <w:p>
          <w:pPr>
            <w:pStyle w:val="13"/>
            <w:tabs>
              <w:tab w:val="right" w:leader="dot" w:pos="8777"/>
            </w:tabs>
          </w:pPr>
          <w:r>
            <w:fldChar w:fldCharType="begin"/>
          </w:r>
          <w:r>
            <w:instrText xml:space="preserve"> HYPERLINK \l "_Toc108448320" </w:instrText>
          </w:r>
          <w:r>
            <w:fldChar w:fldCharType="separate"/>
          </w:r>
          <w:r>
            <w:rPr>
              <w:rStyle w:val="20"/>
              <w:rFonts w:ascii="仿宋" w:hAnsi="仿宋" w:eastAsia="仿宋"/>
            </w:rPr>
            <w:t>3.2 公司职业健康安全目标</w:t>
          </w:r>
          <w:r>
            <w:tab/>
          </w:r>
          <w:r>
            <w:fldChar w:fldCharType="begin"/>
          </w:r>
          <w:r>
            <w:instrText xml:space="preserve"> PAGEREF _Toc108448320 \h </w:instrText>
          </w:r>
          <w:r>
            <w:fldChar w:fldCharType="separate"/>
          </w:r>
          <w:r>
            <w:t>- 3 -</w:t>
          </w:r>
          <w:r>
            <w:fldChar w:fldCharType="end"/>
          </w:r>
          <w:r>
            <w:fldChar w:fldCharType="end"/>
          </w:r>
        </w:p>
        <w:p>
          <w:pPr>
            <w:pStyle w:val="13"/>
            <w:tabs>
              <w:tab w:val="right" w:leader="dot" w:pos="8777"/>
            </w:tabs>
          </w:pPr>
          <w:r>
            <w:fldChar w:fldCharType="begin"/>
          </w:r>
          <w:r>
            <w:instrText xml:space="preserve"> HYPERLINK \l "_Toc108448321" </w:instrText>
          </w:r>
          <w:r>
            <w:fldChar w:fldCharType="separate"/>
          </w:r>
          <w:r>
            <w:rPr>
              <w:rStyle w:val="20"/>
              <w:rFonts w:ascii="仿宋" w:hAnsi="仿宋" w:eastAsia="仿宋"/>
            </w:rPr>
            <w:t>3.3 公司安全生产理念</w:t>
          </w:r>
          <w:r>
            <w:tab/>
          </w:r>
          <w:r>
            <w:fldChar w:fldCharType="begin"/>
          </w:r>
          <w:r>
            <w:instrText xml:space="preserve"> PAGEREF _Toc108448321 \h </w:instrText>
          </w:r>
          <w:r>
            <w:fldChar w:fldCharType="separate"/>
          </w:r>
          <w:r>
            <w:t>- 3 -</w:t>
          </w:r>
          <w:r>
            <w:fldChar w:fldCharType="end"/>
          </w:r>
          <w:r>
            <w:fldChar w:fldCharType="end"/>
          </w:r>
        </w:p>
        <w:p>
          <w:pPr>
            <w:pStyle w:val="13"/>
            <w:tabs>
              <w:tab w:val="right" w:leader="dot" w:pos="8777"/>
            </w:tabs>
          </w:pPr>
          <w:r>
            <w:fldChar w:fldCharType="begin"/>
          </w:r>
          <w:r>
            <w:instrText xml:space="preserve"> HYPERLINK \l "_Toc108448322" </w:instrText>
          </w:r>
          <w:r>
            <w:fldChar w:fldCharType="separate"/>
          </w:r>
          <w:r>
            <w:rPr>
              <w:rStyle w:val="20"/>
              <w:rFonts w:ascii="仿宋" w:hAnsi="仿宋" w:eastAsia="仿宋"/>
            </w:rPr>
            <w:t>3.4 项目部安全管理方针</w:t>
          </w:r>
          <w:r>
            <w:tab/>
          </w:r>
          <w:r>
            <w:fldChar w:fldCharType="begin"/>
          </w:r>
          <w:r>
            <w:instrText xml:space="preserve"> PAGEREF _Toc108448322 \h </w:instrText>
          </w:r>
          <w:r>
            <w:fldChar w:fldCharType="separate"/>
          </w:r>
          <w:r>
            <w:t>- 3 -</w:t>
          </w:r>
          <w:r>
            <w:fldChar w:fldCharType="end"/>
          </w:r>
          <w:r>
            <w:fldChar w:fldCharType="end"/>
          </w:r>
        </w:p>
        <w:p>
          <w:pPr>
            <w:pStyle w:val="13"/>
            <w:tabs>
              <w:tab w:val="right" w:leader="dot" w:pos="8777"/>
            </w:tabs>
          </w:pPr>
          <w:r>
            <w:fldChar w:fldCharType="begin"/>
          </w:r>
          <w:r>
            <w:instrText xml:space="preserve"> HYPERLINK \l "_Toc108448323" </w:instrText>
          </w:r>
          <w:r>
            <w:fldChar w:fldCharType="separate"/>
          </w:r>
          <w:r>
            <w:rPr>
              <w:rStyle w:val="20"/>
              <w:rFonts w:ascii="仿宋" w:hAnsi="仿宋" w:eastAsia="仿宋"/>
            </w:rPr>
            <w:t>3.5 安全生产目标、指标</w:t>
          </w:r>
          <w:r>
            <w:tab/>
          </w:r>
          <w:r>
            <w:fldChar w:fldCharType="begin"/>
          </w:r>
          <w:r>
            <w:instrText xml:space="preserve"> PAGEREF _Toc108448323 \h </w:instrText>
          </w:r>
          <w:r>
            <w:fldChar w:fldCharType="separate"/>
          </w:r>
          <w:r>
            <w:t>- 3 -</w:t>
          </w:r>
          <w:r>
            <w:fldChar w:fldCharType="end"/>
          </w:r>
          <w:r>
            <w:fldChar w:fldCharType="end"/>
          </w:r>
        </w:p>
        <w:p>
          <w:pPr>
            <w:pStyle w:val="12"/>
            <w:tabs>
              <w:tab w:val="right" w:leader="dot" w:pos="8777"/>
            </w:tabs>
          </w:pPr>
          <w:r>
            <w:fldChar w:fldCharType="begin"/>
          </w:r>
          <w:r>
            <w:instrText xml:space="preserve"> HYPERLINK \l "_Toc108448324" </w:instrText>
          </w:r>
          <w:r>
            <w:fldChar w:fldCharType="separate"/>
          </w:r>
          <w:r>
            <w:rPr>
              <w:rStyle w:val="20"/>
            </w:rPr>
            <w:t>第四章 安全管理组织机构</w:t>
          </w:r>
          <w:r>
            <w:tab/>
          </w:r>
          <w:r>
            <w:fldChar w:fldCharType="begin"/>
          </w:r>
          <w:r>
            <w:instrText xml:space="preserve"> PAGEREF _Toc108448324 \h </w:instrText>
          </w:r>
          <w:r>
            <w:fldChar w:fldCharType="separate"/>
          </w:r>
          <w:r>
            <w:t>- 4 -</w:t>
          </w:r>
          <w:r>
            <w:fldChar w:fldCharType="end"/>
          </w:r>
          <w:r>
            <w:fldChar w:fldCharType="end"/>
          </w:r>
        </w:p>
        <w:p>
          <w:pPr>
            <w:pStyle w:val="12"/>
            <w:tabs>
              <w:tab w:val="right" w:leader="dot" w:pos="8777"/>
            </w:tabs>
          </w:pPr>
          <w:r>
            <w:fldChar w:fldCharType="begin"/>
          </w:r>
          <w:r>
            <w:instrText xml:space="preserve"> HYPERLINK \l "_Toc108448325" </w:instrText>
          </w:r>
          <w:r>
            <w:fldChar w:fldCharType="separate"/>
          </w:r>
          <w:r>
            <w:rPr>
              <w:rStyle w:val="20"/>
            </w:rPr>
            <w:t>第五章 安全生产保证体系图</w:t>
          </w:r>
          <w:r>
            <w:tab/>
          </w:r>
          <w:r>
            <w:fldChar w:fldCharType="begin"/>
          </w:r>
          <w:r>
            <w:instrText xml:space="preserve"> PAGEREF _Toc108448325 \h </w:instrText>
          </w:r>
          <w:r>
            <w:fldChar w:fldCharType="separate"/>
          </w:r>
          <w:r>
            <w:t>- 5 -</w:t>
          </w:r>
          <w:r>
            <w:fldChar w:fldCharType="end"/>
          </w:r>
          <w:r>
            <w:fldChar w:fldCharType="end"/>
          </w:r>
        </w:p>
        <w:p>
          <w:pPr>
            <w:pStyle w:val="12"/>
            <w:tabs>
              <w:tab w:val="right" w:leader="dot" w:pos="8777"/>
            </w:tabs>
          </w:pPr>
          <w:r>
            <w:fldChar w:fldCharType="begin"/>
          </w:r>
          <w:r>
            <w:instrText xml:space="preserve"> HYPERLINK \l "_Toc108448326" </w:instrText>
          </w:r>
          <w:r>
            <w:fldChar w:fldCharType="separate"/>
          </w:r>
          <w:r>
            <w:rPr>
              <w:rStyle w:val="20"/>
            </w:rPr>
            <w:t>第六章 安全生产规章制度</w:t>
          </w:r>
          <w:r>
            <w:tab/>
          </w:r>
          <w:r>
            <w:fldChar w:fldCharType="begin"/>
          </w:r>
          <w:r>
            <w:instrText xml:space="preserve"> PAGEREF _Toc108448326 \h </w:instrText>
          </w:r>
          <w:r>
            <w:fldChar w:fldCharType="separate"/>
          </w:r>
          <w:r>
            <w:t>- 6 -</w:t>
          </w:r>
          <w:r>
            <w:fldChar w:fldCharType="end"/>
          </w:r>
          <w:r>
            <w:fldChar w:fldCharType="end"/>
          </w:r>
        </w:p>
        <w:p>
          <w:pPr>
            <w:pStyle w:val="13"/>
            <w:tabs>
              <w:tab w:val="right" w:leader="dot" w:pos="8777"/>
            </w:tabs>
          </w:pPr>
          <w:r>
            <w:fldChar w:fldCharType="begin"/>
          </w:r>
          <w:r>
            <w:instrText xml:space="preserve"> HYPERLINK \l "_Toc108448327" </w:instrText>
          </w:r>
          <w:r>
            <w:fldChar w:fldCharType="separate"/>
          </w:r>
          <w:r>
            <w:rPr>
              <w:rStyle w:val="20"/>
              <w:rFonts w:ascii="仿宋" w:hAnsi="仿宋" w:eastAsia="仿宋"/>
            </w:rPr>
            <w:t>6.1 加强落实现场“三级”安全教育</w:t>
          </w:r>
          <w:r>
            <w:tab/>
          </w:r>
          <w:r>
            <w:fldChar w:fldCharType="begin"/>
          </w:r>
          <w:r>
            <w:instrText xml:space="preserve"> PAGEREF _Toc108448327 \h </w:instrText>
          </w:r>
          <w:r>
            <w:fldChar w:fldCharType="separate"/>
          </w:r>
          <w:r>
            <w:t>- 6 -</w:t>
          </w:r>
          <w:r>
            <w:fldChar w:fldCharType="end"/>
          </w:r>
          <w:r>
            <w:fldChar w:fldCharType="end"/>
          </w:r>
        </w:p>
        <w:p>
          <w:pPr>
            <w:pStyle w:val="13"/>
            <w:tabs>
              <w:tab w:val="right" w:leader="dot" w:pos="8777"/>
            </w:tabs>
          </w:pPr>
          <w:r>
            <w:fldChar w:fldCharType="begin"/>
          </w:r>
          <w:r>
            <w:instrText xml:space="preserve"> HYPERLINK \l "_Toc108448331" </w:instrText>
          </w:r>
          <w:r>
            <w:fldChar w:fldCharType="separate"/>
          </w:r>
          <w:r>
            <w:rPr>
              <w:rStyle w:val="20"/>
              <w:rFonts w:ascii="仿宋" w:hAnsi="仿宋" w:eastAsia="仿宋"/>
            </w:rPr>
            <w:t>6.2 执行安全工作会议制度</w:t>
          </w:r>
          <w:r>
            <w:tab/>
          </w:r>
          <w:r>
            <w:fldChar w:fldCharType="begin"/>
          </w:r>
          <w:r>
            <w:instrText xml:space="preserve"> PAGEREF _Toc108448331 \h </w:instrText>
          </w:r>
          <w:r>
            <w:fldChar w:fldCharType="separate"/>
          </w:r>
          <w:r>
            <w:t>- 8 -</w:t>
          </w:r>
          <w:r>
            <w:fldChar w:fldCharType="end"/>
          </w:r>
          <w:r>
            <w:fldChar w:fldCharType="end"/>
          </w:r>
        </w:p>
        <w:p>
          <w:pPr>
            <w:pStyle w:val="13"/>
            <w:tabs>
              <w:tab w:val="right" w:leader="dot" w:pos="8777"/>
            </w:tabs>
          </w:pPr>
          <w:r>
            <w:fldChar w:fldCharType="begin"/>
          </w:r>
          <w:r>
            <w:instrText xml:space="preserve"> HYPERLINK \l "_Toc108448332" </w:instrText>
          </w:r>
          <w:r>
            <w:fldChar w:fldCharType="separate"/>
          </w:r>
          <w:r>
            <w:rPr>
              <w:rStyle w:val="20"/>
              <w:rFonts w:ascii="仿宋" w:hAnsi="仿宋" w:eastAsia="仿宋"/>
            </w:rPr>
            <w:t>6.3 认真执行安全检查制度</w:t>
          </w:r>
          <w:r>
            <w:tab/>
          </w:r>
          <w:r>
            <w:fldChar w:fldCharType="begin"/>
          </w:r>
          <w:r>
            <w:instrText xml:space="preserve"> PAGEREF _Toc108448332 \h </w:instrText>
          </w:r>
          <w:r>
            <w:fldChar w:fldCharType="separate"/>
          </w:r>
          <w:r>
            <w:t>- 8 -</w:t>
          </w:r>
          <w:r>
            <w:fldChar w:fldCharType="end"/>
          </w:r>
          <w:r>
            <w:fldChar w:fldCharType="end"/>
          </w:r>
        </w:p>
        <w:p>
          <w:pPr>
            <w:pStyle w:val="12"/>
            <w:tabs>
              <w:tab w:val="right" w:leader="dot" w:pos="8777"/>
            </w:tabs>
          </w:pPr>
          <w:r>
            <w:fldChar w:fldCharType="begin"/>
          </w:r>
          <w:r>
            <w:instrText xml:space="preserve"> HYPERLINK \l "_Toc108448337" </w:instrText>
          </w:r>
          <w:r>
            <w:fldChar w:fldCharType="separate"/>
          </w:r>
          <w:r>
            <w:rPr>
              <w:rStyle w:val="20"/>
            </w:rPr>
            <w:t>第七章 安全生产责任制</w:t>
          </w:r>
          <w:r>
            <w:tab/>
          </w:r>
          <w:r>
            <w:fldChar w:fldCharType="begin"/>
          </w:r>
          <w:r>
            <w:instrText xml:space="preserve"> PAGEREF _Toc108448337 \h </w:instrText>
          </w:r>
          <w:r>
            <w:fldChar w:fldCharType="separate"/>
          </w:r>
          <w:r>
            <w:t>- 10 -</w:t>
          </w:r>
          <w:r>
            <w:fldChar w:fldCharType="end"/>
          </w:r>
          <w:r>
            <w:fldChar w:fldCharType="end"/>
          </w:r>
        </w:p>
        <w:p>
          <w:pPr>
            <w:pStyle w:val="13"/>
            <w:tabs>
              <w:tab w:val="right" w:leader="dot" w:pos="8777"/>
            </w:tabs>
          </w:pPr>
          <w:r>
            <w:fldChar w:fldCharType="begin"/>
          </w:r>
          <w:r>
            <w:instrText xml:space="preserve"> HYPERLINK \l "_Toc108448338" </w:instrText>
          </w:r>
          <w:r>
            <w:fldChar w:fldCharType="separate"/>
          </w:r>
          <w:r>
            <w:rPr>
              <w:rStyle w:val="20"/>
              <w:rFonts w:ascii="仿宋" w:hAnsi="仿宋" w:eastAsia="仿宋"/>
            </w:rPr>
            <w:t>7.1 项目经理</w:t>
          </w:r>
          <w:r>
            <w:tab/>
          </w:r>
          <w:r>
            <w:fldChar w:fldCharType="begin"/>
          </w:r>
          <w:r>
            <w:instrText xml:space="preserve"> PAGEREF _Toc108448338 \h </w:instrText>
          </w:r>
          <w:r>
            <w:fldChar w:fldCharType="separate"/>
          </w:r>
          <w:r>
            <w:t>- 10 -</w:t>
          </w:r>
          <w:r>
            <w:fldChar w:fldCharType="end"/>
          </w:r>
          <w:r>
            <w:fldChar w:fldCharType="end"/>
          </w:r>
        </w:p>
        <w:p>
          <w:pPr>
            <w:pStyle w:val="13"/>
            <w:tabs>
              <w:tab w:val="right" w:leader="dot" w:pos="8777"/>
            </w:tabs>
          </w:pPr>
          <w:r>
            <w:fldChar w:fldCharType="begin"/>
          </w:r>
          <w:r>
            <w:instrText xml:space="preserve"> HYPERLINK \l "_Toc108448339" </w:instrText>
          </w:r>
          <w:r>
            <w:fldChar w:fldCharType="separate"/>
          </w:r>
          <w:r>
            <w:rPr>
              <w:rStyle w:val="20"/>
              <w:rFonts w:ascii="仿宋" w:hAnsi="仿宋" w:eastAsia="仿宋"/>
            </w:rPr>
            <w:t>7.2 技术负责人</w:t>
          </w:r>
          <w:r>
            <w:tab/>
          </w:r>
          <w:r>
            <w:fldChar w:fldCharType="begin"/>
          </w:r>
          <w:r>
            <w:instrText xml:space="preserve"> PAGEREF _Toc108448339 \h </w:instrText>
          </w:r>
          <w:r>
            <w:fldChar w:fldCharType="separate"/>
          </w:r>
          <w:r>
            <w:t>- 10 -</w:t>
          </w:r>
          <w:r>
            <w:fldChar w:fldCharType="end"/>
          </w:r>
          <w:r>
            <w:fldChar w:fldCharType="end"/>
          </w:r>
        </w:p>
        <w:p>
          <w:pPr>
            <w:pStyle w:val="13"/>
            <w:tabs>
              <w:tab w:val="right" w:leader="dot" w:pos="8777"/>
            </w:tabs>
          </w:pPr>
          <w:r>
            <w:fldChar w:fldCharType="begin"/>
          </w:r>
          <w:r>
            <w:instrText xml:space="preserve"> HYPERLINK \l "_Toc108448340" </w:instrText>
          </w:r>
          <w:r>
            <w:fldChar w:fldCharType="separate"/>
          </w:r>
          <w:r>
            <w:rPr>
              <w:rStyle w:val="20"/>
              <w:rFonts w:ascii="仿宋" w:hAnsi="仿宋" w:eastAsia="仿宋"/>
            </w:rPr>
            <w:t>7.3 施工员</w:t>
          </w:r>
          <w:r>
            <w:tab/>
          </w:r>
          <w:r>
            <w:fldChar w:fldCharType="begin"/>
          </w:r>
          <w:r>
            <w:instrText xml:space="preserve"> PAGEREF _Toc108448340 \h </w:instrText>
          </w:r>
          <w:r>
            <w:fldChar w:fldCharType="separate"/>
          </w:r>
          <w:r>
            <w:t>- 11 -</w:t>
          </w:r>
          <w:r>
            <w:fldChar w:fldCharType="end"/>
          </w:r>
          <w:r>
            <w:fldChar w:fldCharType="end"/>
          </w:r>
        </w:p>
        <w:p>
          <w:pPr>
            <w:pStyle w:val="13"/>
            <w:tabs>
              <w:tab w:val="right" w:leader="dot" w:pos="8777"/>
            </w:tabs>
          </w:pPr>
          <w:r>
            <w:fldChar w:fldCharType="begin"/>
          </w:r>
          <w:r>
            <w:instrText xml:space="preserve"> HYPERLINK \l "_Toc108448341" </w:instrText>
          </w:r>
          <w:r>
            <w:fldChar w:fldCharType="separate"/>
          </w:r>
          <w:r>
            <w:rPr>
              <w:rStyle w:val="20"/>
              <w:rFonts w:ascii="仿宋" w:hAnsi="仿宋" w:eastAsia="仿宋"/>
            </w:rPr>
            <w:t>7.4 质检员</w:t>
          </w:r>
          <w:r>
            <w:tab/>
          </w:r>
          <w:r>
            <w:fldChar w:fldCharType="begin"/>
          </w:r>
          <w:r>
            <w:instrText xml:space="preserve"> PAGEREF _Toc108448341 \h </w:instrText>
          </w:r>
          <w:r>
            <w:fldChar w:fldCharType="separate"/>
          </w:r>
          <w:r>
            <w:t>- 11 -</w:t>
          </w:r>
          <w:r>
            <w:fldChar w:fldCharType="end"/>
          </w:r>
          <w:r>
            <w:fldChar w:fldCharType="end"/>
          </w:r>
        </w:p>
        <w:p>
          <w:pPr>
            <w:pStyle w:val="13"/>
            <w:tabs>
              <w:tab w:val="right" w:leader="dot" w:pos="8777"/>
            </w:tabs>
          </w:pPr>
          <w:r>
            <w:fldChar w:fldCharType="begin"/>
          </w:r>
          <w:r>
            <w:instrText xml:space="preserve"> HYPERLINK \l "_Toc108448342" </w:instrText>
          </w:r>
          <w:r>
            <w:fldChar w:fldCharType="separate"/>
          </w:r>
          <w:r>
            <w:rPr>
              <w:rStyle w:val="20"/>
              <w:rFonts w:ascii="仿宋" w:hAnsi="仿宋" w:eastAsia="仿宋"/>
            </w:rPr>
            <w:t>7.5 专职安全员（安全员）</w:t>
          </w:r>
          <w:r>
            <w:tab/>
          </w:r>
          <w:r>
            <w:fldChar w:fldCharType="begin"/>
          </w:r>
          <w:r>
            <w:instrText xml:space="preserve"> PAGEREF _Toc108448342 \h </w:instrText>
          </w:r>
          <w:r>
            <w:fldChar w:fldCharType="separate"/>
          </w:r>
          <w:r>
            <w:t>- 12 -</w:t>
          </w:r>
          <w:r>
            <w:fldChar w:fldCharType="end"/>
          </w:r>
          <w:r>
            <w:fldChar w:fldCharType="end"/>
          </w:r>
        </w:p>
        <w:p>
          <w:pPr>
            <w:pStyle w:val="13"/>
            <w:tabs>
              <w:tab w:val="right" w:leader="dot" w:pos="8777"/>
            </w:tabs>
          </w:pPr>
          <w:r>
            <w:fldChar w:fldCharType="begin"/>
          </w:r>
          <w:r>
            <w:instrText xml:space="preserve"> HYPERLINK \l "_Toc108448343" </w:instrText>
          </w:r>
          <w:r>
            <w:fldChar w:fldCharType="separate"/>
          </w:r>
          <w:r>
            <w:rPr>
              <w:rStyle w:val="20"/>
              <w:rFonts w:ascii="仿宋" w:hAnsi="仿宋" w:eastAsia="仿宋"/>
            </w:rPr>
            <w:t>7.6 班组长</w:t>
          </w:r>
          <w:r>
            <w:tab/>
          </w:r>
          <w:r>
            <w:fldChar w:fldCharType="begin"/>
          </w:r>
          <w:r>
            <w:instrText xml:space="preserve"> PAGEREF _Toc108448343 \h </w:instrText>
          </w:r>
          <w:r>
            <w:fldChar w:fldCharType="separate"/>
          </w:r>
          <w:r>
            <w:t>- 12 -</w:t>
          </w:r>
          <w:r>
            <w:fldChar w:fldCharType="end"/>
          </w:r>
          <w:r>
            <w:fldChar w:fldCharType="end"/>
          </w:r>
        </w:p>
        <w:p>
          <w:pPr>
            <w:pStyle w:val="12"/>
            <w:tabs>
              <w:tab w:val="right" w:leader="dot" w:pos="8777"/>
            </w:tabs>
          </w:pPr>
          <w:r>
            <w:fldChar w:fldCharType="begin"/>
          </w:r>
          <w:r>
            <w:instrText xml:space="preserve"> HYPERLINK \l "_Toc108448344" </w:instrText>
          </w:r>
          <w:r>
            <w:fldChar w:fldCharType="separate"/>
          </w:r>
          <w:r>
            <w:rPr>
              <w:rStyle w:val="20"/>
            </w:rPr>
            <w:t>第八章 安全生产操作规程</w:t>
          </w:r>
          <w:r>
            <w:tab/>
          </w:r>
          <w:r>
            <w:fldChar w:fldCharType="begin"/>
          </w:r>
          <w:r>
            <w:instrText xml:space="preserve"> PAGEREF _Toc108448344 \h </w:instrText>
          </w:r>
          <w:r>
            <w:fldChar w:fldCharType="separate"/>
          </w:r>
          <w:r>
            <w:t>- 14 -</w:t>
          </w:r>
          <w:r>
            <w:fldChar w:fldCharType="end"/>
          </w:r>
          <w:r>
            <w:fldChar w:fldCharType="end"/>
          </w:r>
        </w:p>
        <w:p>
          <w:pPr>
            <w:pStyle w:val="13"/>
            <w:tabs>
              <w:tab w:val="right" w:leader="dot" w:pos="8777"/>
            </w:tabs>
          </w:pPr>
          <w:r>
            <w:fldChar w:fldCharType="begin"/>
          </w:r>
          <w:r>
            <w:instrText xml:space="preserve"> HYPERLINK \l "_Toc108448345" </w:instrText>
          </w:r>
          <w:r>
            <w:fldChar w:fldCharType="separate"/>
          </w:r>
          <w:r>
            <w:rPr>
              <w:rStyle w:val="20"/>
              <w:rFonts w:ascii="仿宋" w:hAnsi="仿宋" w:eastAsia="仿宋"/>
            </w:rPr>
            <w:t>8.1模板工安全操作规程</w:t>
          </w:r>
          <w:r>
            <w:tab/>
          </w:r>
          <w:r>
            <w:fldChar w:fldCharType="begin"/>
          </w:r>
          <w:r>
            <w:instrText xml:space="preserve"> PAGEREF _Toc108448345 \h </w:instrText>
          </w:r>
          <w:r>
            <w:fldChar w:fldCharType="separate"/>
          </w:r>
          <w:r>
            <w:t>- 14 -</w:t>
          </w:r>
          <w:r>
            <w:fldChar w:fldCharType="end"/>
          </w:r>
          <w:r>
            <w:fldChar w:fldCharType="end"/>
          </w:r>
        </w:p>
        <w:p>
          <w:pPr>
            <w:pStyle w:val="13"/>
            <w:tabs>
              <w:tab w:val="right" w:leader="dot" w:pos="8777"/>
            </w:tabs>
          </w:pPr>
          <w:r>
            <w:fldChar w:fldCharType="begin"/>
          </w:r>
          <w:r>
            <w:instrText xml:space="preserve"> HYPERLINK \l "_Toc108448346" </w:instrText>
          </w:r>
          <w:r>
            <w:fldChar w:fldCharType="separate"/>
          </w:r>
          <w:r>
            <w:rPr>
              <w:rStyle w:val="20"/>
              <w:rFonts w:ascii="仿宋" w:hAnsi="仿宋" w:eastAsia="仿宋"/>
            </w:rPr>
            <w:t>8.2砌筑工安全技术操作规程</w:t>
          </w:r>
          <w:r>
            <w:tab/>
          </w:r>
          <w:r>
            <w:fldChar w:fldCharType="begin"/>
          </w:r>
          <w:r>
            <w:instrText xml:space="preserve"> PAGEREF _Toc108448346 \h </w:instrText>
          </w:r>
          <w:r>
            <w:fldChar w:fldCharType="separate"/>
          </w:r>
          <w:r>
            <w:t>- 14 -</w:t>
          </w:r>
          <w:r>
            <w:fldChar w:fldCharType="end"/>
          </w:r>
          <w:r>
            <w:fldChar w:fldCharType="end"/>
          </w:r>
        </w:p>
        <w:p>
          <w:pPr>
            <w:pStyle w:val="13"/>
            <w:tabs>
              <w:tab w:val="right" w:leader="dot" w:pos="8777"/>
            </w:tabs>
          </w:pPr>
          <w:r>
            <w:fldChar w:fldCharType="begin"/>
          </w:r>
          <w:r>
            <w:instrText xml:space="preserve"> HYPERLINK \l "_Toc108448347" </w:instrText>
          </w:r>
          <w:r>
            <w:fldChar w:fldCharType="separate"/>
          </w:r>
          <w:r>
            <w:rPr>
              <w:rStyle w:val="20"/>
              <w:rFonts w:ascii="仿宋" w:hAnsi="仿宋" w:eastAsia="仿宋"/>
            </w:rPr>
            <w:t>8.3抹灰工安全技术操作规程</w:t>
          </w:r>
          <w:r>
            <w:tab/>
          </w:r>
          <w:r>
            <w:fldChar w:fldCharType="begin"/>
          </w:r>
          <w:r>
            <w:instrText xml:space="preserve"> PAGEREF _Toc108448347 \h </w:instrText>
          </w:r>
          <w:r>
            <w:fldChar w:fldCharType="separate"/>
          </w:r>
          <w:r>
            <w:t>- 15 -</w:t>
          </w:r>
          <w:r>
            <w:fldChar w:fldCharType="end"/>
          </w:r>
          <w:r>
            <w:fldChar w:fldCharType="end"/>
          </w:r>
        </w:p>
        <w:p>
          <w:pPr>
            <w:pStyle w:val="13"/>
            <w:tabs>
              <w:tab w:val="right" w:leader="dot" w:pos="8777"/>
            </w:tabs>
          </w:pPr>
          <w:r>
            <w:fldChar w:fldCharType="begin"/>
          </w:r>
          <w:r>
            <w:instrText xml:space="preserve"> HYPERLINK \l "_Toc108448348" </w:instrText>
          </w:r>
          <w:r>
            <w:fldChar w:fldCharType="separate"/>
          </w:r>
          <w:r>
            <w:rPr>
              <w:rStyle w:val="20"/>
              <w:rFonts w:ascii="仿宋" w:hAnsi="仿宋" w:eastAsia="仿宋"/>
            </w:rPr>
            <w:t>8.4钢筋工安全技术操作规程</w:t>
          </w:r>
          <w:r>
            <w:tab/>
          </w:r>
          <w:r>
            <w:fldChar w:fldCharType="begin"/>
          </w:r>
          <w:r>
            <w:instrText xml:space="preserve"> PAGEREF _Toc108448348 \h </w:instrText>
          </w:r>
          <w:r>
            <w:fldChar w:fldCharType="separate"/>
          </w:r>
          <w:r>
            <w:t>- 15 -</w:t>
          </w:r>
          <w:r>
            <w:fldChar w:fldCharType="end"/>
          </w:r>
          <w:r>
            <w:fldChar w:fldCharType="end"/>
          </w:r>
        </w:p>
        <w:p>
          <w:pPr>
            <w:pStyle w:val="13"/>
            <w:tabs>
              <w:tab w:val="right" w:leader="dot" w:pos="8777"/>
            </w:tabs>
          </w:pPr>
          <w:r>
            <w:fldChar w:fldCharType="begin"/>
          </w:r>
          <w:r>
            <w:instrText xml:space="preserve"> HYPERLINK \l "_Toc108448349" </w:instrText>
          </w:r>
          <w:r>
            <w:fldChar w:fldCharType="separate"/>
          </w:r>
          <w:r>
            <w:rPr>
              <w:rStyle w:val="20"/>
              <w:rFonts w:ascii="仿宋" w:hAnsi="仿宋" w:eastAsia="仿宋"/>
            </w:rPr>
            <w:t>8.5混凝土工安全技术操作规程</w:t>
          </w:r>
          <w:r>
            <w:tab/>
          </w:r>
          <w:r>
            <w:fldChar w:fldCharType="begin"/>
          </w:r>
          <w:r>
            <w:instrText xml:space="preserve"> PAGEREF _Toc108448349 \h </w:instrText>
          </w:r>
          <w:r>
            <w:fldChar w:fldCharType="separate"/>
          </w:r>
          <w:r>
            <w:t>- 16 -</w:t>
          </w:r>
          <w:r>
            <w:fldChar w:fldCharType="end"/>
          </w:r>
          <w:r>
            <w:fldChar w:fldCharType="end"/>
          </w:r>
        </w:p>
        <w:p>
          <w:pPr>
            <w:pStyle w:val="13"/>
            <w:tabs>
              <w:tab w:val="right" w:leader="dot" w:pos="8777"/>
            </w:tabs>
          </w:pPr>
          <w:r>
            <w:fldChar w:fldCharType="begin"/>
          </w:r>
          <w:r>
            <w:instrText xml:space="preserve"> HYPERLINK \l "_Toc108448350" </w:instrText>
          </w:r>
          <w:r>
            <w:fldChar w:fldCharType="separate"/>
          </w:r>
          <w:r>
            <w:rPr>
              <w:rStyle w:val="20"/>
              <w:rFonts w:ascii="仿宋" w:hAnsi="仿宋" w:eastAsia="仿宋"/>
            </w:rPr>
            <w:t>8.6电工安全技术操作规程</w:t>
          </w:r>
          <w:r>
            <w:tab/>
          </w:r>
          <w:r>
            <w:fldChar w:fldCharType="begin"/>
          </w:r>
          <w:r>
            <w:instrText xml:space="preserve"> PAGEREF _Toc108448350 \h </w:instrText>
          </w:r>
          <w:r>
            <w:fldChar w:fldCharType="separate"/>
          </w:r>
          <w:r>
            <w:t>- 17 -</w:t>
          </w:r>
          <w:r>
            <w:fldChar w:fldCharType="end"/>
          </w:r>
          <w:r>
            <w:fldChar w:fldCharType="end"/>
          </w:r>
        </w:p>
        <w:p>
          <w:pPr>
            <w:pStyle w:val="13"/>
            <w:tabs>
              <w:tab w:val="right" w:leader="dot" w:pos="8777"/>
            </w:tabs>
          </w:pPr>
          <w:r>
            <w:fldChar w:fldCharType="begin"/>
          </w:r>
          <w:r>
            <w:instrText xml:space="preserve"> HYPERLINK \l "_Toc108448351" </w:instrText>
          </w:r>
          <w:r>
            <w:fldChar w:fldCharType="separate"/>
          </w:r>
          <w:r>
            <w:rPr>
              <w:rStyle w:val="20"/>
              <w:rFonts w:ascii="仿宋" w:hAnsi="仿宋" w:eastAsia="仿宋"/>
            </w:rPr>
            <w:t>8.7普通工安全技术操作规程</w:t>
          </w:r>
          <w:r>
            <w:tab/>
          </w:r>
          <w:r>
            <w:fldChar w:fldCharType="begin"/>
          </w:r>
          <w:r>
            <w:instrText xml:space="preserve"> PAGEREF _Toc108448351 \h </w:instrText>
          </w:r>
          <w:r>
            <w:fldChar w:fldCharType="separate"/>
          </w:r>
          <w:r>
            <w:t>- 17 -</w:t>
          </w:r>
          <w:r>
            <w:fldChar w:fldCharType="end"/>
          </w:r>
          <w:r>
            <w:fldChar w:fldCharType="end"/>
          </w:r>
        </w:p>
        <w:p>
          <w:pPr>
            <w:pStyle w:val="13"/>
            <w:tabs>
              <w:tab w:val="right" w:leader="dot" w:pos="8777"/>
            </w:tabs>
          </w:pPr>
          <w:r>
            <w:fldChar w:fldCharType="begin"/>
          </w:r>
          <w:r>
            <w:instrText xml:space="preserve"> HYPERLINK \l "_Toc108448352" </w:instrText>
          </w:r>
          <w:r>
            <w:fldChar w:fldCharType="separate"/>
          </w:r>
          <w:r>
            <w:rPr>
              <w:rStyle w:val="20"/>
              <w:rFonts w:ascii="仿宋" w:hAnsi="仿宋" w:eastAsia="仿宋"/>
            </w:rPr>
            <w:t>8.8砌石工安全技术操作规程</w:t>
          </w:r>
          <w:r>
            <w:tab/>
          </w:r>
          <w:r>
            <w:fldChar w:fldCharType="begin"/>
          </w:r>
          <w:r>
            <w:instrText xml:space="preserve"> PAGEREF _Toc108448352 \h </w:instrText>
          </w:r>
          <w:r>
            <w:fldChar w:fldCharType="separate"/>
          </w:r>
          <w:r>
            <w:t>- 18 -</w:t>
          </w:r>
          <w:r>
            <w:fldChar w:fldCharType="end"/>
          </w:r>
          <w:r>
            <w:fldChar w:fldCharType="end"/>
          </w:r>
        </w:p>
        <w:p>
          <w:pPr>
            <w:pStyle w:val="13"/>
            <w:tabs>
              <w:tab w:val="right" w:leader="dot" w:pos="8777"/>
            </w:tabs>
          </w:pPr>
          <w:r>
            <w:fldChar w:fldCharType="begin"/>
          </w:r>
          <w:r>
            <w:instrText xml:space="preserve"> HYPERLINK \l "_Toc108448353" </w:instrText>
          </w:r>
          <w:r>
            <w:fldChar w:fldCharType="separate"/>
          </w:r>
          <w:r>
            <w:rPr>
              <w:rStyle w:val="20"/>
              <w:rFonts w:ascii="仿宋" w:hAnsi="仿宋" w:eastAsia="仿宋"/>
            </w:rPr>
            <w:t>8.9机械维修工安全技术操作规程</w:t>
          </w:r>
          <w:r>
            <w:tab/>
          </w:r>
          <w:r>
            <w:fldChar w:fldCharType="begin"/>
          </w:r>
          <w:r>
            <w:instrText xml:space="preserve"> PAGEREF _Toc108448353 \h </w:instrText>
          </w:r>
          <w:r>
            <w:fldChar w:fldCharType="separate"/>
          </w:r>
          <w:r>
            <w:t>- 18 -</w:t>
          </w:r>
          <w:r>
            <w:fldChar w:fldCharType="end"/>
          </w:r>
          <w:r>
            <w:fldChar w:fldCharType="end"/>
          </w:r>
        </w:p>
        <w:p>
          <w:pPr>
            <w:pStyle w:val="13"/>
            <w:tabs>
              <w:tab w:val="right" w:leader="dot" w:pos="8777"/>
            </w:tabs>
          </w:pPr>
          <w:r>
            <w:fldChar w:fldCharType="begin"/>
          </w:r>
          <w:r>
            <w:instrText xml:space="preserve"> HYPERLINK \l "_Toc108448354" </w:instrText>
          </w:r>
          <w:r>
            <w:fldChar w:fldCharType="separate"/>
          </w:r>
          <w:r>
            <w:rPr>
              <w:rStyle w:val="20"/>
              <w:rFonts w:ascii="仿宋" w:hAnsi="仿宋" w:eastAsia="仿宋"/>
            </w:rPr>
            <w:t>8.10钢筋调直机安全技术操作规程</w:t>
          </w:r>
          <w:r>
            <w:tab/>
          </w:r>
          <w:r>
            <w:fldChar w:fldCharType="begin"/>
          </w:r>
          <w:r>
            <w:instrText xml:space="preserve"> PAGEREF _Toc108448354 \h </w:instrText>
          </w:r>
          <w:r>
            <w:fldChar w:fldCharType="separate"/>
          </w:r>
          <w:r>
            <w:t>- 19 -</w:t>
          </w:r>
          <w:r>
            <w:fldChar w:fldCharType="end"/>
          </w:r>
          <w:r>
            <w:fldChar w:fldCharType="end"/>
          </w:r>
        </w:p>
        <w:p>
          <w:pPr>
            <w:pStyle w:val="13"/>
            <w:tabs>
              <w:tab w:val="right" w:leader="dot" w:pos="8777"/>
            </w:tabs>
          </w:pPr>
          <w:r>
            <w:fldChar w:fldCharType="begin"/>
          </w:r>
          <w:r>
            <w:instrText xml:space="preserve"> HYPERLINK \l "_Toc108448355" </w:instrText>
          </w:r>
          <w:r>
            <w:fldChar w:fldCharType="separate"/>
          </w:r>
          <w:r>
            <w:rPr>
              <w:rStyle w:val="20"/>
              <w:rFonts w:ascii="仿宋" w:hAnsi="仿宋" w:eastAsia="仿宋"/>
            </w:rPr>
            <w:t>8.11钢筋切断机安全技术操作规程</w:t>
          </w:r>
          <w:r>
            <w:tab/>
          </w:r>
          <w:r>
            <w:fldChar w:fldCharType="begin"/>
          </w:r>
          <w:r>
            <w:instrText xml:space="preserve"> PAGEREF _Toc108448355 \h </w:instrText>
          </w:r>
          <w:r>
            <w:fldChar w:fldCharType="separate"/>
          </w:r>
          <w:r>
            <w:t>- 19 -</w:t>
          </w:r>
          <w:r>
            <w:fldChar w:fldCharType="end"/>
          </w:r>
          <w:r>
            <w:fldChar w:fldCharType="end"/>
          </w:r>
        </w:p>
        <w:p>
          <w:pPr>
            <w:pStyle w:val="13"/>
            <w:tabs>
              <w:tab w:val="right" w:leader="dot" w:pos="8777"/>
            </w:tabs>
          </w:pPr>
          <w:r>
            <w:fldChar w:fldCharType="begin"/>
          </w:r>
          <w:r>
            <w:instrText xml:space="preserve"> HYPERLINK \l "_Toc108448356" </w:instrText>
          </w:r>
          <w:r>
            <w:fldChar w:fldCharType="separate"/>
          </w:r>
          <w:r>
            <w:rPr>
              <w:rStyle w:val="20"/>
              <w:rFonts w:ascii="仿宋" w:hAnsi="仿宋" w:eastAsia="仿宋"/>
            </w:rPr>
            <w:t>8.12钢筋弯曲机安全技术操作规程</w:t>
          </w:r>
          <w:r>
            <w:tab/>
          </w:r>
          <w:r>
            <w:fldChar w:fldCharType="begin"/>
          </w:r>
          <w:r>
            <w:instrText xml:space="preserve"> PAGEREF _Toc108448356 \h </w:instrText>
          </w:r>
          <w:r>
            <w:fldChar w:fldCharType="separate"/>
          </w:r>
          <w:r>
            <w:t>- 20 -</w:t>
          </w:r>
          <w:r>
            <w:fldChar w:fldCharType="end"/>
          </w:r>
          <w:r>
            <w:fldChar w:fldCharType="end"/>
          </w:r>
        </w:p>
        <w:p>
          <w:pPr>
            <w:pStyle w:val="13"/>
            <w:tabs>
              <w:tab w:val="right" w:leader="dot" w:pos="8777"/>
            </w:tabs>
          </w:pPr>
          <w:r>
            <w:fldChar w:fldCharType="begin"/>
          </w:r>
          <w:r>
            <w:instrText xml:space="preserve"> HYPERLINK \l "_Toc108448357" </w:instrText>
          </w:r>
          <w:r>
            <w:fldChar w:fldCharType="separate"/>
          </w:r>
          <w:r>
            <w:rPr>
              <w:rStyle w:val="20"/>
              <w:rFonts w:ascii="仿宋" w:hAnsi="仿宋" w:eastAsia="仿宋"/>
            </w:rPr>
            <w:t>8.13圆盘锯安全技术操作规程</w:t>
          </w:r>
          <w:r>
            <w:tab/>
          </w:r>
          <w:r>
            <w:fldChar w:fldCharType="begin"/>
          </w:r>
          <w:r>
            <w:instrText xml:space="preserve"> PAGEREF _Toc108448357 \h </w:instrText>
          </w:r>
          <w:r>
            <w:fldChar w:fldCharType="separate"/>
          </w:r>
          <w:r>
            <w:t>- 21 -</w:t>
          </w:r>
          <w:r>
            <w:fldChar w:fldCharType="end"/>
          </w:r>
          <w:r>
            <w:fldChar w:fldCharType="end"/>
          </w:r>
        </w:p>
        <w:p>
          <w:pPr>
            <w:pStyle w:val="13"/>
            <w:tabs>
              <w:tab w:val="right" w:leader="dot" w:pos="8777"/>
            </w:tabs>
          </w:pPr>
          <w:r>
            <w:fldChar w:fldCharType="begin"/>
          </w:r>
          <w:r>
            <w:instrText xml:space="preserve"> HYPERLINK \l "_Toc108448358" </w:instrText>
          </w:r>
          <w:r>
            <w:fldChar w:fldCharType="separate"/>
          </w:r>
          <w:r>
            <w:rPr>
              <w:rStyle w:val="20"/>
              <w:rFonts w:ascii="仿宋" w:hAnsi="仿宋" w:eastAsia="仿宋"/>
            </w:rPr>
            <w:t>8.14混凝土搅拌机安全技术操作规程</w:t>
          </w:r>
          <w:r>
            <w:tab/>
          </w:r>
          <w:r>
            <w:fldChar w:fldCharType="begin"/>
          </w:r>
          <w:r>
            <w:instrText xml:space="preserve"> PAGEREF _Toc108448358 \h </w:instrText>
          </w:r>
          <w:r>
            <w:fldChar w:fldCharType="separate"/>
          </w:r>
          <w:r>
            <w:t>- 21 -</w:t>
          </w:r>
          <w:r>
            <w:fldChar w:fldCharType="end"/>
          </w:r>
          <w:r>
            <w:fldChar w:fldCharType="end"/>
          </w:r>
        </w:p>
        <w:p>
          <w:pPr>
            <w:pStyle w:val="13"/>
            <w:tabs>
              <w:tab w:val="right" w:leader="dot" w:pos="8777"/>
            </w:tabs>
          </w:pPr>
          <w:r>
            <w:fldChar w:fldCharType="begin"/>
          </w:r>
          <w:r>
            <w:instrText xml:space="preserve"> HYPERLINK \l "_Toc108448359" </w:instrText>
          </w:r>
          <w:r>
            <w:fldChar w:fldCharType="separate"/>
          </w:r>
          <w:r>
            <w:rPr>
              <w:rStyle w:val="20"/>
              <w:rFonts w:ascii="仿宋" w:hAnsi="仿宋" w:eastAsia="仿宋"/>
            </w:rPr>
            <w:t>8.15潜水泵安全技术操作规程</w:t>
          </w:r>
          <w:r>
            <w:tab/>
          </w:r>
          <w:r>
            <w:fldChar w:fldCharType="begin"/>
          </w:r>
          <w:r>
            <w:instrText xml:space="preserve"> PAGEREF _Toc108448359 \h </w:instrText>
          </w:r>
          <w:r>
            <w:fldChar w:fldCharType="separate"/>
          </w:r>
          <w:r>
            <w:t>- 23 -</w:t>
          </w:r>
          <w:r>
            <w:fldChar w:fldCharType="end"/>
          </w:r>
          <w:r>
            <w:fldChar w:fldCharType="end"/>
          </w:r>
        </w:p>
        <w:p>
          <w:pPr>
            <w:pStyle w:val="13"/>
            <w:tabs>
              <w:tab w:val="right" w:leader="dot" w:pos="8777"/>
            </w:tabs>
          </w:pPr>
          <w:r>
            <w:fldChar w:fldCharType="begin"/>
          </w:r>
          <w:r>
            <w:instrText xml:space="preserve"> HYPERLINK \l "_Toc108448360" </w:instrText>
          </w:r>
          <w:r>
            <w:fldChar w:fldCharType="separate"/>
          </w:r>
          <w:r>
            <w:rPr>
              <w:rStyle w:val="20"/>
              <w:rFonts w:ascii="仿宋" w:hAnsi="仿宋" w:eastAsia="仿宋"/>
            </w:rPr>
            <w:t>8.16振动器安全技术操作规程</w:t>
          </w:r>
          <w:r>
            <w:tab/>
          </w:r>
          <w:r>
            <w:fldChar w:fldCharType="begin"/>
          </w:r>
          <w:r>
            <w:instrText xml:space="preserve"> PAGEREF _Toc108448360 \h </w:instrText>
          </w:r>
          <w:r>
            <w:fldChar w:fldCharType="separate"/>
          </w:r>
          <w:r>
            <w:t>- 23 -</w:t>
          </w:r>
          <w:r>
            <w:fldChar w:fldCharType="end"/>
          </w:r>
          <w:r>
            <w:fldChar w:fldCharType="end"/>
          </w:r>
        </w:p>
        <w:p>
          <w:pPr>
            <w:pStyle w:val="13"/>
            <w:tabs>
              <w:tab w:val="right" w:leader="dot" w:pos="8777"/>
            </w:tabs>
          </w:pPr>
          <w:r>
            <w:fldChar w:fldCharType="begin"/>
          </w:r>
          <w:r>
            <w:instrText xml:space="preserve"> HYPERLINK \l "_Toc108448361" </w:instrText>
          </w:r>
          <w:r>
            <w:fldChar w:fldCharType="separate"/>
          </w:r>
          <w:r>
            <w:rPr>
              <w:rStyle w:val="20"/>
              <w:rFonts w:ascii="仿宋" w:hAnsi="仿宋" w:eastAsia="仿宋"/>
            </w:rPr>
            <w:t>8.17挖掘机安全技术操作规程</w:t>
          </w:r>
          <w:r>
            <w:tab/>
          </w:r>
          <w:r>
            <w:fldChar w:fldCharType="begin"/>
          </w:r>
          <w:r>
            <w:instrText xml:space="preserve"> PAGEREF _Toc108448361 \h </w:instrText>
          </w:r>
          <w:r>
            <w:fldChar w:fldCharType="separate"/>
          </w:r>
          <w:r>
            <w:t>- 24 -</w:t>
          </w:r>
          <w:r>
            <w:fldChar w:fldCharType="end"/>
          </w:r>
          <w:r>
            <w:fldChar w:fldCharType="end"/>
          </w:r>
        </w:p>
        <w:p>
          <w:pPr>
            <w:pStyle w:val="13"/>
            <w:tabs>
              <w:tab w:val="right" w:leader="dot" w:pos="8777"/>
            </w:tabs>
          </w:pPr>
          <w:r>
            <w:fldChar w:fldCharType="begin"/>
          </w:r>
          <w:r>
            <w:instrText xml:space="preserve"> HYPERLINK \l "_Toc108448362" </w:instrText>
          </w:r>
          <w:r>
            <w:fldChar w:fldCharType="separate"/>
          </w:r>
          <w:r>
            <w:rPr>
              <w:rStyle w:val="20"/>
              <w:rFonts w:ascii="仿宋" w:hAnsi="仿宋" w:eastAsia="仿宋"/>
            </w:rPr>
            <w:t>8.18螺旋钻孔机安全技术操作规程</w:t>
          </w:r>
          <w:r>
            <w:tab/>
          </w:r>
          <w:r>
            <w:fldChar w:fldCharType="begin"/>
          </w:r>
          <w:r>
            <w:instrText xml:space="preserve"> PAGEREF _Toc108448362 \h </w:instrText>
          </w:r>
          <w:r>
            <w:fldChar w:fldCharType="separate"/>
          </w:r>
          <w:r>
            <w:t>- 26 -</w:t>
          </w:r>
          <w:r>
            <w:fldChar w:fldCharType="end"/>
          </w:r>
          <w:r>
            <w:fldChar w:fldCharType="end"/>
          </w:r>
        </w:p>
        <w:p>
          <w:pPr>
            <w:pStyle w:val="13"/>
            <w:tabs>
              <w:tab w:val="right" w:leader="dot" w:pos="8777"/>
            </w:tabs>
          </w:pPr>
          <w:r>
            <w:fldChar w:fldCharType="begin"/>
          </w:r>
          <w:r>
            <w:instrText xml:space="preserve"> HYPERLINK \l "_Toc108448363" </w:instrText>
          </w:r>
          <w:r>
            <w:fldChar w:fldCharType="separate"/>
          </w:r>
          <w:r>
            <w:rPr>
              <w:rStyle w:val="20"/>
              <w:rFonts w:ascii="仿宋" w:hAnsi="仿宋" w:eastAsia="仿宋"/>
            </w:rPr>
            <w:t>8.19机动翻斗车安全技术操作规程</w:t>
          </w:r>
          <w:r>
            <w:tab/>
          </w:r>
          <w:r>
            <w:fldChar w:fldCharType="begin"/>
          </w:r>
          <w:r>
            <w:instrText xml:space="preserve"> PAGEREF _Toc108448363 \h </w:instrText>
          </w:r>
          <w:r>
            <w:fldChar w:fldCharType="separate"/>
          </w:r>
          <w:r>
            <w:t>- 27 -</w:t>
          </w:r>
          <w:r>
            <w:fldChar w:fldCharType="end"/>
          </w:r>
          <w:r>
            <w:fldChar w:fldCharType="end"/>
          </w:r>
        </w:p>
        <w:p>
          <w:pPr>
            <w:pStyle w:val="13"/>
            <w:tabs>
              <w:tab w:val="right" w:leader="dot" w:pos="8777"/>
            </w:tabs>
          </w:pPr>
          <w:r>
            <w:fldChar w:fldCharType="begin"/>
          </w:r>
          <w:r>
            <w:instrText xml:space="preserve"> HYPERLINK \l "_Toc108448364" </w:instrText>
          </w:r>
          <w:r>
            <w:fldChar w:fldCharType="separate"/>
          </w:r>
          <w:r>
            <w:rPr>
              <w:rStyle w:val="20"/>
              <w:rFonts w:ascii="仿宋" w:hAnsi="仿宋" w:eastAsia="仿宋"/>
            </w:rPr>
            <w:t>8.20蛙式打夯机安全技术操作规程</w:t>
          </w:r>
          <w:r>
            <w:tab/>
          </w:r>
          <w:r>
            <w:fldChar w:fldCharType="begin"/>
          </w:r>
          <w:r>
            <w:instrText xml:space="preserve"> PAGEREF _Toc108448364 \h </w:instrText>
          </w:r>
          <w:r>
            <w:fldChar w:fldCharType="separate"/>
          </w:r>
          <w:r>
            <w:t>- 28 -</w:t>
          </w:r>
          <w:r>
            <w:fldChar w:fldCharType="end"/>
          </w:r>
          <w:r>
            <w:fldChar w:fldCharType="end"/>
          </w:r>
        </w:p>
        <w:p>
          <w:pPr>
            <w:pStyle w:val="12"/>
            <w:tabs>
              <w:tab w:val="right" w:leader="dot" w:pos="8777"/>
            </w:tabs>
          </w:pPr>
          <w:r>
            <w:fldChar w:fldCharType="begin"/>
          </w:r>
          <w:r>
            <w:instrText xml:space="preserve"> HYPERLINK \l "_Toc108448365" </w:instrText>
          </w:r>
          <w:r>
            <w:fldChar w:fldCharType="separate"/>
          </w:r>
          <w:r>
            <w:rPr>
              <w:rStyle w:val="20"/>
            </w:rPr>
            <w:t>第九章 安全施工技术措施</w:t>
          </w:r>
          <w:r>
            <w:tab/>
          </w:r>
          <w:r>
            <w:fldChar w:fldCharType="begin"/>
          </w:r>
          <w:r>
            <w:instrText xml:space="preserve"> PAGEREF _Toc108448365 \h </w:instrText>
          </w:r>
          <w:r>
            <w:fldChar w:fldCharType="separate"/>
          </w:r>
          <w:r>
            <w:t>- 29 -</w:t>
          </w:r>
          <w:r>
            <w:fldChar w:fldCharType="end"/>
          </w:r>
          <w:r>
            <w:fldChar w:fldCharType="end"/>
          </w:r>
        </w:p>
        <w:p>
          <w:pPr>
            <w:pStyle w:val="13"/>
            <w:tabs>
              <w:tab w:val="right" w:leader="dot" w:pos="8777"/>
            </w:tabs>
          </w:pPr>
          <w:r>
            <w:fldChar w:fldCharType="begin"/>
          </w:r>
          <w:r>
            <w:instrText xml:space="preserve"> HYPERLINK \l "_Toc108448366" </w:instrText>
          </w:r>
          <w:r>
            <w:fldChar w:fldCharType="separate"/>
          </w:r>
          <w:r>
            <w:rPr>
              <w:rStyle w:val="20"/>
              <w:rFonts w:ascii="仿宋" w:hAnsi="仿宋" w:eastAsia="仿宋"/>
            </w:rPr>
            <w:t>9.1 现场防火安全措施</w:t>
          </w:r>
          <w:r>
            <w:tab/>
          </w:r>
          <w:r>
            <w:fldChar w:fldCharType="begin"/>
          </w:r>
          <w:r>
            <w:instrText xml:space="preserve"> PAGEREF _Toc108448366 \h </w:instrText>
          </w:r>
          <w:r>
            <w:fldChar w:fldCharType="separate"/>
          </w:r>
          <w:r>
            <w:t>- 29 -</w:t>
          </w:r>
          <w:r>
            <w:fldChar w:fldCharType="end"/>
          </w:r>
          <w:r>
            <w:fldChar w:fldCharType="end"/>
          </w:r>
        </w:p>
        <w:p>
          <w:pPr>
            <w:pStyle w:val="13"/>
            <w:tabs>
              <w:tab w:val="right" w:leader="dot" w:pos="8777"/>
            </w:tabs>
          </w:pPr>
          <w:r>
            <w:fldChar w:fldCharType="begin"/>
          </w:r>
          <w:r>
            <w:instrText xml:space="preserve"> HYPERLINK \l "_Toc108448367" </w:instrText>
          </w:r>
          <w:r>
            <w:fldChar w:fldCharType="separate"/>
          </w:r>
          <w:r>
            <w:rPr>
              <w:rStyle w:val="20"/>
              <w:rFonts w:ascii="仿宋" w:hAnsi="仿宋" w:eastAsia="仿宋"/>
            </w:rPr>
            <w:t>9.2 高空作业安全保证措施</w:t>
          </w:r>
          <w:r>
            <w:tab/>
          </w:r>
          <w:r>
            <w:fldChar w:fldCharType="begin"/>
          </w:r>
          <w:r>
            <w:instrText xml:space="preserve"> PAGEREF _Toc108448367 \h </w:instrText>
          </w:r>
          <w:r>
            <w:fldChar w:fldCharType="separate"/>
          </w:r>
          <w:r>
            <w:t>- 30 -</w:t>
          </w:r>
          <w:r>
            <w:fldChar w:fldCharType="end"/>
          </w:r>
          <w:r>
            <w:fldChar w:fldCharType="end"/>
          </w:r>
        </w:p>
        <w:p>
          <w:pPr>
            <w:pStyle w:val="13"/>
            <w:tabs>
              <w:tab w:val="right" w:leader="dot" w:pos="8777"/>
            </w:tabs>
          </w:pPr>
          <w:r>
            <w:fldChar w:fldCharType="begin"/>
          </w:r>
          <w:r>
            <w:instrText xml:space="preserve"> HYPERLINK \l "_Toc108448368" </w:instrText>
          </w:r>
          <w:r>
            <w:fldChar w:fldCharType="separate"/>
          </w:r>
          <w:r>
            <w:rPr>
              <w:rStyle w:val="20"/>
              <w:rFonts w:ascii="仿宋" w:hAnsi="仿宋" w:eastAsia="仿宋"/>
            </w:rPr>
            <w:t>9.3 临边防护</w:t>
          </w:r>
          <w:r>
            <w:tab/>
          </w:r>
          <w:r>
            <w:fldChar w:fldCharType="begin"/>
          </w:r>
          <w:r>
            <w:instrText xml:space="preserve"> PAGEREF _Toc108448368 \h </w:instrText>
          </w:r>
          <w:r>
            <w:fldChar w:fldCharType="separate"/>
          </w:r>
          <w:r>
            <w:t>- 31 -</w:t>
          </w:r>
          <w:r>
            <w:fldChar w:fldCharType="end"/>
          </w:r>
          <w:r>
            <w:fldChar w:fldCharType="end"/>
          </w:r>
        </w:p>
        <w:p>
          <w:pPr>
            <w:pStyle w:val="13"/>
            <w:tabs>
              <w:tab w:val="right" w:leader="dot" w:pos="8777"/>
            </w:tabs>
          </w:pPr>
          <w:r>
            <w:fldChar w:fldCharType="begin"/>
          </w:r>
          <w:r>
            <w:instrText xml:space="preserve"> HYPERLINK \l "_Toc108448369" </w:instrText>
          </w:r>
          <w:r>
            <w:fldChar w:fldCharType="separate"/>
          </w:r>
          <w:r>
            <w:rPr>
              <w:rStyle w:val="20"/>
              <w:rFonts w:ascii="仿宋" w:hAnsi="仿宋" w:eastAsia="仿宋"/>
            </w:rPr>
            <w:t>9.4 临时用电安全防护</w:t>
          </w:r>
          <w:r>
            <w:tab/>
          </w:r>
          <w:r>
            <w:fldChar w:fldCharType="begin"/>
          </w:r>
          <w:r>
            <w:instrText xml:space="preserve"> PAGEREF _Toc108448369 \h </w:instrText>
          </w:r>
          <w:r>
            <w:fldChar w:fldCharType="separate"/>
          </w:r>
          <w:r>
            <w:t>- 31 -</w:t>
          </w:r>
          <w:r>
            <w:fldChar w:fldCharType="end"/>
          </w:r>
          <w:r>
            <w:fldChar w:fldCharType="end"/>
          </w:r>
        </w:p>
        <w:p>
          <w:pPr>
            <w:pStyle w:val="13"/>
            <w:tabs>
              <w:tab w:val="right" w:leader="dot" w:pos="8777"/>
            </w:tabs>
          </w:pPr>
          <w:r>
            <w:fldChar w:fldCharType="begin"/>
          </w:r>
          <w:r>
            <w:instrText xml:space="preserve"> HYPERLINK \l "_Toc108448370" </w:instrText>
          </w:r>
          <w:r>
            <w:fldChar w:fldCharType="separate"/>
          </w:r>
          <w:r>
            <w:rPr>
              <w:rStyle w:val="20"/>
              <w:rFonts w:ascii="仿宋" w:hAnsi="仿宋" w:eastAsia="仿宋"/>
            </w:rPr>
            <w:t>9.5 边坡施工安全保证措施</w:t>
          </w:r>
          <w:r>
            <w:tab/>
          </w:r>
          <w:r>
            <w:fldChar w:fldCharType="begin"/>
          </w:r>
          <w:r>
            <w:instrText xml:space="preserve"> PAGEREF _Toc108448370 \h </w:instrText>
          </w:r>
          <w:r>
            <w:fldChar w:fldCharType="separate"/>
          </w:r>
          <w:r>
            <w:t>- 32 -</w:t>
          </w:r>
          <w:r>
            <w:fldChar w:fldCharType="end"/>
          </w:r>
          <w:r>
            <w:fldChar w:fldCharType="end"/>
          </w:r>
        </w:p>
        <w:p>
          <w:pPr>
            <w:pStyle w:val="13"/>
            <w:tabs>
              <w:tab w:val="right" w:leader="dot" w:pos="8777"/>
            </w:tabs>
          </w:pPr>
          <w:r>
            <w:fldChar w:fldCharType="begin"/>
          </w:r>
          <w:r>
            <w:instrText xml:space="preserve"> HYPERLINK \l "_Toc108448371" </w:instrText>
          </w:r>
          <w:r>
            <w:fldChar w:fldCharType="separate"/>
          </w:r>
          <w:r>
            <w:rPr>
              <w:rStyle w:val="20"/>
              <w:rFonts w:ascii="仿宋" w:hAnsi="仿宋" w:eastAsia="仿宋"/>
            </w:rPr>
            <w:t>9.6 施工运输作业安全保证措施</w:t>
          </w:r>
          <w:r>
            <w:tab/>
          </w:r>
          <w:r>
            <w:fldChar w:fldCharType="begin"/>
          </w:r>
          <w:r>
            <w:instrText xml:space="preserve"> PAGEREF _Toc108448371 \h </w:instrText>
          </w:r>
          <w:r>
            <w:fldChar w:fldCharType="separate"/>
          </w:r>
          <w:r>
            <w:t>- 32 -</w:t>
          </w:r>
          <w:r>
            <w:fldChar w:fldCharType="end"/>
          </w:r>
          <w:r>
            <w:fldChar w:fldCharType="end"/>
          </w:r>
        </w:p>
        <w:p>
          <w:pPr>
            <w:pStyle w:val="13"/>
            <w:tabs>
              <w:tab w:val="right" w:leader="dot" w:pos="8777"/>
            </w:tabs>
          </w:pPr>
          <w:r>
            <w:fldChar w:fldCharType="begin"/>
          </w:r>
          <w:r>
            <w:instrText xml:space="preserve"> HYPERLINK \l "_Toc108448372" </w:instrText>
          </w:r>
          <w:r>
            <w:fldChar w:fldCharType="separate"/>
          </w:r>
          <w:r>
            <w:rPr>
              <w:rStyle w:val="20"/>
              <w:rFonts w:ascii="仿宋" w:hAnsi="仿宋" w:eastAsia="仿宋"/>
            </w:rPr>
            <w:t>9.7 施工用电安全保证措施</w:t>
          </w:r>
          <w:r>
            <w:tab/>
          </w:r>
          <w:r>
            <w:fldChar w:fldCharType="begin"/>
          </w:r>
          <w:r>
            <w:instrText xml:space="preserve"> PAGEREF _Toc108448372 \h </w:instrText>
          </w:r>
          <w:r>
            <w:fldChar w:fldCharType="separate"/>
          </w:r>
          <w:r>
            <w:t>- 33 -</w:t>
          </w:r>
          <w:r>
            <w:fldChar w:fldCharType="end"/>
          </w:r>
          <w:r>
            <w:fldChar w:fldCharType="end"/>
          </w:r>
        </w:p>
        <w:p>
          <w:pPr>
            <w:pStyle w:val="13"/>
            <w:tabs>
              <w:tab w:val="right" w:leader="dot" w:pos="8777"/>
            </w:tabs>
          </w:pPr>
          <w:r>
            <w:fldChar w:fldCharType="begin"/>
          </w:r>
          <w:r>
            <w:instrText xml:space="preserve"> HYPERLINK \l "_Toc108448373" </w:instrText>
          </w:r>
          <w:r>
            <w:fldChar w:fldCharType="separate"/>
          </w:r>
          <w:r>
            <w:rPr>
              <w:rStyle w:val="20"/>
              <w:rFonts w:ascii="仿宋" w:hAnsi="仿宋" w:eastAsia="仿宋"/>
            </w:rPr>
            <w:t>9.8 上下交叉作业安全保证措施</w:t>
          </w:r>
          <w:r>
            <w:tab/>
          </w:r>
          <w:r>
            <w:fldChar w:fldCharType="begin"/>
          </w:r>
          <w:r>
            <w:instrText xml:space="preserve"> PAGEREF _Toc108448373 \h </w:instrText>
          </w:r>
          <w:r>
            <w:fldChar w:fldCharType="separate"/>
          </w:r>
          <w:r>
            <w:t>- 34 -</w:t>
          </w:r>
          <w:r>
            <w:fldChar w:fldCharType="end"/>
          </w:r>
          <w:r>
            <w:fldChar w:fldCharType="end"/>
          </w:r>
        </w:p>
        <w:p>
          <w:pPr>
            <w:pStyle w:val="13"/>
            <w:tabs>
              <w:tab w:val="right" w:leader="dot" w:pos="8777"/>
            </w:tabs>
          </w:pPr>
          <w:r>
            <w:fldChar w:fldCharType="begin"/>
          </w:r>
          <w:r>
            <w:instrText xml:space="preserve"> HYPERLINK \l "_Toc108448374" </w:instrText>
          </w:r>
          <w:r>
            <w:fldChar w:fldCharType="separate"/>
          </w:r>
          <w:r>
            <w:rPr>
              <w:rStyle w:val="20"/>
              <w:rFonts w:ascii="仿宋" w:hAnsi="仿宋" w:eastAsia="仿宋"/>
            </w:rPr>
            <w:t>9.9 脚手架工程安全保证措施</w:t>
          </w:r>
          <w:r>
            <w:tab/>
          </w:r>
          <w:r>
            <w:fldChar w:fldCharType="begin"/>
          </w:r>
          <w:r>
            <w:instrText xml:space="preserve"> PAGEREF _Toc108448374 \h </w:instrText>
          </w:r>
          <w:r>
            <w:fldChar w:fldCharType="separate"/>
          </w:r>
          <w:r>
            <w:t>- 34 -</w:t>
          </w:r>
          <w:r>
            <w:fldChar w:fldCharType="end"/>
          </w:r>
          <w:r>
            <w:fldChar w:fldCharType="end"/>
          </w:r>
        </w:p>
        <w:p>
          <w:pPr>
            <w:pStyle w:val="13"/>
            <w:tabs>
              <w:tab w:val="right" w:leader="dot" w:pos="8777"/>
            </w:tabs>
          </w:pPr>
          <w:r>
            <w:fldChar w:fldCharType="begin"/>
          </w:r>
          <w:r>
            <w:instrText xml:space="preserve"> HYPERLINK \l "_Toc108448375" </w:instrText>
          </w:r>
          <w:r>
            <w:fldChar w:fldCharType="separate"/>
          </w:r>
          <w:r>
            <w:rPr>
              <w:rStyle w:val="20"/>
              <w:rFonts w:ascii="仿宋" w:hAnsi="仿宋" w:eastAsia="仿宋"/>
            </w:rPr>
            <w:t>9.10 钢筋混凝土施工安全保证措施</w:t>
          </w:r>
          <w:r>
            <w:tab/>
          </w:r>
          <w:r>
            <w:fldChar w:fldCharType="begin"/>
          </w:r>
          <w:r>
            <w:instrText xml:space="preserve"> PAGEREF _Toc108448375 \h </w:instrText>
          </w:r>
          <w:r>
            <w:fldChar w:fldCharType="separate"/>
          </w:r>
          <w:r>
            <w:t>- 34 -</w:t>
          </w:r>
          <w:r>
            <w:fldChar w:fldCharType="end"/>
          </w:r>
          <w:r>
            <w:fldChar w:fldCharType="end"/>
          </w:r>
        </w:p>
        <w:p>
          <w:pPr>
            <w:pStyle w:val="13"/>
            <w:tabs>
              <w:tab w:val="right" w:leader="dot" w:pos="8777"/>
            </w:tabs>
          </w:pPr>
          <w:r>
            <w:fldChar w:fldCharType="begin"/>
          </w:r>
          <w:r>
            <w:instrText xml:space="preserve"> HYPERLINK \l "_Toc108448376" </w:instrText>
          </w:r>
          <w:r>
            <w:fldChar w:fldCharType="separate"/>
          </w:r>
          <w:r>
            <w:rPr>
              <w:rStyle w:val="20"/>
              <w:rFonts w:ascii="仿宋" w:hAnsi="仿宋" w:eastAsia="仿宋"/>
            </w:rPr>
            <w:t>9.11 土方开挖安全保证措施</w:t>
          </w:r>
          <w:r>
            <w:tab/>
          </w:r>
          <w:r>
            <w:fldChar w:fldCharType="begin"/>
          </w:r>
          <w:r>
            <w:instrText xml:space="preserve"> PAGEREF _Toc108448376 \h </w:instrText>
          </w:r>
          <w:r>
            <w:fldChar w:fldCharType="separate"/>
          </w:r>
          <w:r>
            <w:t>- 36 -</w:t>
          </w:r>
          <w:r>
            <w:fldChar w:fldCharType="end"/>
          </w:r>
          <w:r>
            <w:fldChar w:fldCharType="end"/>
          </w:r>
        </w:p>
        <w:p>
          <w:pPr>
            <w:pStyle w:val="13"/>
            <w:tabs>
              <w:tab w:val="right" w:leader="dot" w:pos="8777"/>
            </w:tabs>
          </w:pPr>
          <w:r>
            <w:fldChar w:fldCharType="begin"/>
          </w:r>
          <w:r>
            <w:instrText xml:space="preserve"> HYPERLINK \l "_Toc108448377" </w:instrText>
          </w:r>
          <w:r>
            <w:fldChar w:fldCharType="separate"/>
          </w:r>
          <w:r>
            <w:rPr>
              <w:rStyle w:val="20"/>
              <w:rFonts w:ascii="仿宋" w:hAnsi="仿宋" w:eastAsia="仿宋"/>
            </w:rPr>
            <w:t>9.12 土方回填（堤身填筑）安全保证措施</w:t>
          </w:r>
          <w:r>
            <w:tab/>
          </w:r>
          <w:r>
            <w:fldChar w:fldCharType="begin"/>
          </w:r>
          <w:r>
            <w:instrText xml:space="preserve"> PAGEREF _Toc108448377 \h </w:instrText>
          </w:r>
          <w:r>
            <w:fldChar w:fldCharType="separate"/>
          </w:r>
          <w:r>
            <w:t>- 36 -</w:t>
          </w:r>
          <w:r>
            <w:fldChar w:fldCharType="end"/>
          </w:r>
          <w:r>
            <w:fldChar w:fldCharType="end"/>
          </w:r>
        </w:p>
        <w:p>
          <w:pPr>
            <w:pStyle w:val="13"/>
            <w:tabs>
              <w:tab w:val="right" w:leader="dot" w:pos="8777"/>
            </w:tabs>
          </w:pPr>
          <w:r>
            <w:fldChar w:fldCharType="begin"/>
          </w:r>
          <w:r>
            <w:instrText xml:space="preserve"> HYPERLINK \l "_Toc108448378" </w:instrText>
          </w:r>
          <w:r>
            <w:fldChar w:fldCharType="separate"/>
          </w:r>
          <w:r>
            <w:rPr>
              <w:rStyle w:val="20"/>
              <w:rFonts w:ascii="仿宋" w:hAnsi="仿宋" w:eastAsia="仿宋"/>
            </w:rPr>
            <w:t>9.13 浆砌石作业安全保证措施</w:t>
          </w:r>
          <w:r>
            <w:tab/>
          </w:r>
          <w:r>
            <w:fldChar w:fldCharType="begin"/>
          </w:r>
          <w:r>
            <w:instrText xml:space="preserve"> PAGEREF _Toc108448378 \h </w:instrText>
          </w:r>
          <w:r>
            <w:fldChar w:fldCharType="separate"/>
          </w:r>
          <w:r>
            <w:t>- 37 -</w:t>
          </w:r>
          <w:r>
            <w:fldChar w:fldCharType="end"/>
          </w:r>
          <w:r>
            <w:fldChar w:fldCharType="end"/>
          </w:r>
        </w:p>
        <w:p>
          <w:pPr>
            <w:pStyle w:val="13"/>
            <w:tabs>
              <w:tab w:val="right" w:leader="dot" w:pos="8777"/>
            </w:tabs>
          </w:pPr>
          <w:r>
            <w:fldChar w:fldCharType="begin"/>
          </w:r>
          <w:r>
            <w:instrText xml:space="preserve"> HYPERLINK \l "_Toc108448379" </w:instrText>
          </w:r>
          <w:r>
            <w:fldChar w:fldCharType="separate"/>
          </w:r>
          <w:r>
            <w:rPr>
              <w:rStyle w:val="20"/>
              <w:rFonts w:ascii="仿宋" w:hAnsi="仿宋" w:eastAsia="仿宋"/>
            </w:rPr>
            <w:t>9.14 施工机械作业安全保证措施</w:t>
          </w:r>
          <w:r>
            <w:tab/>
          </w:r>
          <w:r>
            <w:fldChar w:fldCharType="begin"/>
          </w:r>
          <w:r>
            <w:instrText xml:space="preserve"> PAGEREF _Toc108448379 \h </w:instrText>
          </w:r>
          <w:r>
            <w:fldChar w:fldCharType="separate"/>
          </w:r>
          <w:r>
            <w:t>- 38 -</w:t>
          </w:r>
          <w:r>
            <w:fldChar w:fldCharType="end"/>
          </w:r>
          <w:r>
            <w:fldChar w:fldCharType="end"/>
          </w:r>
        </w:p>
        <w:p>
          <w:pPr>
            <w:pStyle w:val="13"/>
            <w:tabs>
              <w:tab w:val="right" w:leader="dot" w:pos="8777"/>
            </w:tabs>
          </w:pPr>
          <w:r>
            <w:fldChar w:fldCharType="begin"/>
          </w:r>
          <w:r>
            <w:instrText xml:space="preserve"> HYPERLINK \l "_Toc108448380" </w:instrText>
          </w:r>
          <w:r>
            <w:fldChar w:fldCharType="separate"/>
          </w:r>
          <w:r>
            <w:rPr>
              <w:rStyle w:val="20"/>
              <w:rFonts w:ascii="仿宋" w:hAnsi="仿宋" w:eastAsia="仿宋"/>
            </w:rPr>
            <w:t>9.15 照明安全保证措施</w:t>
          </w:r>
          <w:r>
            <w:tab/>
          </w:r>
          <w:r>
            <w:fldChar w:fldCharType="begin"/>
          </w:r>
          <w:r>
            <w:instrText xml:space="preserve"> PAGEREF _Toc108448380 \h </w:instrText>
          </w:r>
          <w:r>
            <w:fldChar w:fldCharType="separate"/>
          </w:r>
          <w:r>
            <w:t>- 39 -</w:t>
          </w:r>
          <w:r>
            <w:fldChar w:fldCharType="end"/>
          </w:r>
          <w:r>
            <w:fldChar w:fldCharType="end"/>
          </w:r>
        </w:p>
        <w:p>
          <w:pPr>
            <w:pStyle w:val="13"/>
            <w:tabs>
              <w:tab w:val="right" w:leader="dot" w:pos="8777"/>
            </w:tabs>
          </w:pPr>
          <w:r>
            <w:fldChar w:fldCharType="begin"/>
          </w:r>
          <w:r>
            <w:instrText xml:space="preserve"> HYPERLINK \l "_Toc108448381" </w:instrText>
          </w:r>
          <w:r>
            <w:fldChar w:fldCharType="separate"/>
          </w:r>
          <w:r>
            <w:rPr>
              <w:rStyle w:val="20"/>
              <w:rFonts w:ascii="仿宋" w:hAnsi="仿宋" w:eastAsia="仿宋"/>
            </w:rPr>
            <w:t>9.16 有毒、有害物品控制安全保证措施</w:t>
          </w:r>
          <w:r>
            <w:tab/>
          </w:r>
          <w:r>
            <w:fldChar w:fldCharType="begin"/>
          </w:r>
          <w:r>
            <w:instrText xml:space="preserve"> PAGEREF _Toc108448381 \h </w:instrText>
          </w:r>
          <w:r>
            <w:fldChar w:fldCharType="separate"/>
          </w:r>
          <w:r>
            <w:t>- 39 -</w:t>
          </w:r>
          <w:r>
            <w:fldChar w:fldCharType="end"/>
          </w:r>
          <w:r>
            <w:fldChar w:fldCharType="end"/>
          </w:r>
        </w:p>
        <w:p>
          <w:pPr>
            <w:pStyle w:val="13"/>
            <w:tabs>
              <w:tab w:val="right" w:leader="dot" w:pos="8777"/>
            </w:tabs>
          </w:pPr>
          <w:r>
            <w:fldChar w:fldCharType="begin"/>
          </w:r>
          <w:r>
            <w:instrText xml:space="preserve"> HYPERLINK \l "_Toc108448382" </w:instrText>
          </w:r>
          <w:r>
            <w:fldChar w:fldCharType="separate"/>
          </w:r>
          <w:r>
            <w:rPr>
              <w:rStyle w:val="20"/>
              <w:rFonts w:ascii="仿宋" w:hAnsi="仿宋" w:eastAsia="仿宋"/>
            </w:rPr>
            <w:t>9.17 预防自然灾害安全保证措施</w:t>
          </w:r>
          <w:r>
            <w:tab/>
          </w:r>
          <w:r>
            <w:fldChar w:fldCharType="begin"/>
          </w:r>
          <w:r>
            <w:instrText xml:space="preserve"> PAGEREF _Toc108448382 \h </w:instrText>
          </w:r>
          <w:r>
            <w:fldChar w:fldCharType="separate"/>
          </w:r>
          <w:r>
            <w:t>- 39 -</w:t>
          </w:r>
          <w:r>
            <w:fldChar w:fldCharType="end"/>
          </w:r>
          <w:r>
            <w:fldChar w:fldCharType="end"/>
          </w:r>
        </w:p>
        <w:p>
          <w:pPr>
            <w:pStyle w:val="13"/>
            <w:tabs>
              <w:tab w:val="right" w:leader="dot" w:pos="8777"/>
            </w:tabs>
          </w:pPr>
          <w:r>
            <w:fldChar w:fldCharType="begin"/>
          </w:r>
          <w:r>
            <w:instrText xml:space="preserve"> HYPERLINK \l "_Toc108448383" </w:instrText>
          </w:r>
          <w:r>
            <w:fldChar w:fldCharType="separate"/>
          </w:r>
          <w:r>
            <w:rPr>
              <w:rStyle w:val="20"/>
              <w:rFonts w:ascii="仿宋" w:hAnsi="仿宋" w:eastAsia="仿宋"/>
            </w:rPr>
            <w:t>9.18 伤病防治和卫生保健安全保证措施</w:t>
          </w:r>
          <w:r>
            <w:tab/>
          </w:r>
          <w:r>
            <w:fldChar w:fldCharType="begin"/>
          </w:r>
          <w:r>
            <w:instrText xml:space="preserve"> PAGEREF _Toc108448383 \h </w:instrText>
          </w:r>
          <w:r>
            <w:fldChar w:fldCharType="separate"/>
          </w:r>
          <w:r>
            <w:t>- 40 -</w:t>
          </w:r>
          <w:r>
            <w:fldChar w:fldCharType="end"/>
          </w:r>
          <w:r>
            <w:fldChar w:fldCharType="end"/>
          </w:r>
        </w:p>
        <w:p>
          <w:pPr>
            <w:pStyle w:val="13"/>
            <w:tabs>
              <w:tab w:val="right" w:leader="dot" w:pos="8777"/>
            </w:tabs>
          </w:pPr>
          <w:r>
            <w:fldChar w:fldCharType="begin"/>
          </w:r>
          <w:r>
            <w:instrText xml:space="preserve"> HYPERLINK \l "_Toc108448384" </w:instrText>
          </w:r>
          <w:r>
            <w:fldChar w:fldCharType="separate"/>
          </w:r>
          <w:r>
            <w:rPr>
              <w:rStyle w:val="20"/>
              <w:rFonts w:ascii="仿宋" w:hAnsi="仿宋" w:eastAsia="仿宋"/>
            </w:rPr>
            <w:t>9.19 冬季施工安全技术措施</w:t>
          </w:r>
          <w:r>
            <w:tab/>
          </w:r>
          <w:r>
            <w:fldChar w:fldCharType="begin"/>
          </w:r>
          <w:r>
            <w:instrText xml:space="preserve"> PAGEREF _Toc108448384 \h </w:instrText>
          </w:r>
          <w:r>
            <w:fldChar w:fldCharType="separate"/>
          </w:r>
          <w:r>
            <w:t>- 40 -</w:t>
          </w:r>
          <w:r>
            <w:fldChar w:fldCharType="end"/>
          </w:r>
          <w:r>
            <w:fldChar w:fldCharType="end"/>
          </w:r>
        </w:p>
        <w:p>
          <w:pPr>
            <w:pStyle w:val="13"/>
            <w:tabs>
              <w:tab w:val="right" w:leader="dot" w:pos="8777"/>
            </w:tabs>
          </w:pPr>
          <w:r>
            <w:fldChar w:fldCharType="begin"/>
          </w:r>
          <w:r>
            <w:instrText xml:space="preserve"> HYPERLINK \l "_Toc108448385" </w:instrText>
          </w:r>
          <w:r>
            <w:fldChar w:fldCharType="separate"/>
          </w:r>
          <w:r>
            <w:rPr>
              <w:rStyle w:val="20"/>
              <w:rFonts w:ascii="仿宋" w:hAnsi="仿宋" w:eastAsia="仿宋"/>
            </w:rPr>
            <w:t>9.20 雨季施工安全技术措施</w:t>
          </w:r>
          <w:r>
            <w:tab/>
          </w:r>
          <w:r>
            <w:fldChar w:fldCharType="begin"/>
          </w:r>
          <w:r>
            <w:instrText xml:space="preserve"> PAGEREF _Toc108448385 \h </w:instrText>
          </w:r>
          <w:r>
            <w:fldChar w:fldCharType="separate"/>
          </w:r>
          <w:r>
            <w:t>- 41 -</w:t>
          </w:r>
          <w:r>
            <w:fldChar w:fldCharType="end"/>
          </w:r>
          <w:r>
            <w:fldChar w:fldCharType="end"/>
          </w:r>
        </w:p>
        <w:p>
          <w:pPr>
            <w:pStyle w:val="13"/>
            <w:tabs>
              <w:tab w:val="right" w:leader="dot" w:pos="8777"/>
            </w:tabs>
          </w:pPr>
          <w:r>
            <w:fldChar w:fldCharType="begin"/>
          </w:r>
          <w:r>
            <w:instrText xml:space="preserve"> HYPERLINK \l "_Toc108448386" </w:instrText>
          </w:r>
          <w:r>
            <w:fldChar w:fldCharType="separate"/>
          </w:r>
          <w:r>
            <w:rPr>
              <w:rStyle w:val="20"/>
              <w:rFonts w:ascii="仿宋" w:hAnsi="仿宋" w:eastAsia="仿宋"/>
            </w:rPr>
            <w:t>9.21 施工防台、防洪渡汛措施</w:t>
          </w:r>
          <w:r>
            <w:tab/>
          </w:r>
          <w:r>
            <w:fldChar w:fldCharType="begin"/>
          </w:r>
          <w:r>
            <w:instrText xml:space="preserve"> PAGEREF _Toc108448386 \h </w:instrText>
          </w:r>
          <w:r>
            <w:fldChar w:fldCharType="separate"/>
          </w:r>
          <w:r>
            <w:t>- 41 -</w:t>
          </w:r>
          <w:r>
            <w:fldChar w:fldCharType="end"/>
          </w:r>
          <w:r>
            <w:fldChar w:fldCharType="end"/>
          </w:r>
        </w:p>
        <w:p>
          <w:pPr>
            <w:pStyle w:val="13"/>
            <w:tabs>
              <w:tab w:val="right" w:leader="dot" w:pos="8777"/>
            </w:tabs>
          </w:pPr>
          <w:r>
            <w:fldChar w:fldCharType="begin"/>
          </w:r>
          <w:r>
            <w:instrText xml:space="preserve"> HYPERLINK \l "_Toc108448387" </w:instrText>
          </w:r>
          <w:r>
            <w:fldChar w:fldCharType="separate"/>
          </w:r>
          <w:r>
            <w:rPr>
              <w:rStyle w:val="20"/>
              <w:rFonts w:ascii="仿宋" w:hAnsi="仿宋" w:eastAsia="仿宋"/>
            </w:rPr>
            <w:t>9.22 卫生防疫</w:t>
          </w:r>
          <w:r>
            <w:tab/>
          </w:r>
          <w:r>
            <w:fldChar w:fldCharType="begin"/>
          </w:r>
          <w:r>
            <w:instrText xml:space="preserve"> PAGEREF _Toc108448387 \h </w:instrText>
          </w:r>
          <w:r>
            <w:fldChar w:fldCharType="separate"/>
          </w:r>
          <w:r>
            <w:t>- 41 -</w:t>
          </w:r>
          <w:r>
            <w:fldChar w:fldCharType="end"/>
          </w:r>
          <w:r>
            <w:fldChar w:fldCharType="end"/>
          </w:r>
        </w:p>
        <w:p>
          <w:pPr>
            <w:pStyle w:val="12"/>
            <w:tabs>
              <w:tab w:val="right" w:leader="dot" w:pos="8777"/>
            </w:tabs>
          </w:pPr>
          <w:r>
            <w:fldChar w:fldCharType="begin"/>
          </w:r>
          <w:r>
            <w:instrText xml:space="preserve"> HYPERLINK \l "_Toc108448388" </w:instrText>
          </w:r>
          <w:r>
            <w:fldChar w:fldCharType="separate"/>
          </w:r>
          <w:r>
            <w:rPr>
              <w:rStyle w:val="20"/>
            </w:rPr>
            <w:t>第十章 安全应急救援保证措施</w:t>
          </w:r>
          <w:r>
            <w:tab/>
          </w:r>
          <w:r>
            <w:fldChar w:fldCharType="begin"/>
          </w:r>
          <w:r>
            <w:instrText xml:space="preserve"> PAGEREF _Toc108448388 \h </w:instrText>
          </w:r>
          <w:r>
            <w:fldChar w:fldCharType="separate"/>
          </w:r>
          <w:r>
            <w:t>- 43 -</w:t>
          </w:r>
          <w:r>
            <w:fldChar w:fldCharType="end"/>
          </w:r>
          <w:r>
            <w:fldChar w:fldCharType="end"/>
          </w:r>
        </w:p>
        <w:p>
          <w:pPr>
            <w:pStyle w:val="12"/>
            <w:tabs>
              <w:tab w:val="right" w:leader="dot" w:pos="8777"/>
            </w:tabs>
          </w:pPr>
          <w:r>
            <w:fldChar w:fldCharType="begin"/>
          </w:r>
          <w:r>
            <w:instrText xml:space="preserve"> HYPERLINK \l "_Toc108448389" </w:instrText>
          </w:r>
          <w:r>
            <w:fldChar w:fldCharType="separate"/>
          </w:r>
          <w:r>
            <w:rPr>
              <w:rStyle w:val="20"/>
            </w:rPr>
            <w:t>第十一章 危险源辨识风险评价与控制</w:t>
          </w:r>
          <w:r>
            <w:tab/>
          </w:r>
          <w:r>
            <w:fldChar w:fldCharType="begin"/>
          </w:r>
          <w:r>
            <w:instrText xml:space="preserve"> PAGEREF _Toc108448389 \h </w:instrText>
          </w:r>
          <w:r>
            <w:fldChar w:fldCharType="separate"/>
          </w:r>
          <w:r>
            <w:t>- 44 -</w:t>
          </w:r>
          <w:r>
            <w:fldChar w:fldCharType="end"/>
          </w:r>
          <w:r>
            <w:fldChar w:fldCharType="end"/>
          </w:r>
        </w:p>
        <w:p>
          <w:pPr>
            <w:pStyle w:val="12"/>
            <w:tabs>
              <w:tab w:val="right" w:leader="dot" w:pos="8777"/>
            </w:tabs>
          </w:pPr>
          <w:r>
            <w:fldChar w:fldCharType="begin"/>
          </w:r>
          <w:r>
            <w:instrText xml:space="preserve"> HYPERLINK \l "_Toc108448390" </w:instrText>
          </w:r>
          <w:r>
            <w:fldChar w:fldCharType="separate"/>
          </w:r>
          <w:r>
            <w:rPr>
              <w:rStyle w:val="20"/>
            </w:rPr>
            <w:t>第十二章 文明生产、文明施工措施</w:t>
          </w:r>
          <w:r>
            <w:tab/>
          </w:r>
          <w:r>
            <w:fldChar w:fldCharType="begin"/>
          </w:r>
          <w:r>
            <w:instrText xml:space="preserve"> PAGEREF _Toc108448390 \h </w:instrText>
          </w:r>
          <w:r>
            <w:fldChar w:fldCharType="separate"/>
          </w:r>
          <w:r>
            <w:t>- 45 -</w:t>
          </w:r>
          <w:r>
            <w:fldChar w:fldCharType="end"/>
          </w:r>
          <w:r>
            <w:fldChar w:fldCharType="end"/>
          </w:r>
        </w:p>
        <w:p>
          <w:pPr>
            <w:pStyle w:val="12"/>
            <w:tabs>
              <w:tab w:val="right" w:leader="dot" w:pos="8777"/>
            </w:tabs>
          </w:pPr>
          <w:r>
            <w:fldChar w:fldCharType="begin"/>
          </w:r>
          <w:r>
            <w:instrText xml:space="preserve"> HYPERLINK \l "_Toc108448391" </w:instrText>
          </w:r>
          <w:r>
            <w:fldChar w:fldCharType="separate"/>
          </w:r>
          <w:r>
            <w:rPr>
              <w:rStyle w:val="20"/>
            </w:rPr>
            <w:t>第十三章 环境保护措施</w:t>
          </w:r>
          <w:r>
            <w:tab/>
          </w:r>
          <w:r>
            <w:fldChar w:fldCharType="begin"/>
          </w:r>
          <w:r>
            <w:instrText xml:space="preserve"> PAGEREF _Toc108448391 \h </w:instrText>
          </w:r>
          <w:r>
            <w:fldChar w:fldCharType="separate"/>
          </w:r>
          <w:r>
            <w:t>- 46 -</w:t>
          </w:r>
          <w:r>
            <w:fldChar w:fldCharType="end"/>
          </w:r>
          <w:r>
            <w:fldChar w:fldCharType="end"/>
          </w:r>
        </w:p>
        <w:p>
          <w:pPr>
            <w:pStyle w:val="12"/>
            <w:tabs>
              <w:tab w:val="right" w:leader="dot" w:pos="8777"/>
            </w:tabs>
          </w:pPr>
          <w:r>
            <w:fldChar w:fldCharType="begin"/>
          </w:r>
          <w:r>
            <w:instrText xml:space="preserve"> HYPERLINK \l "_Toc108448392" </w:instrText>
          </w:r>
          <w:r>
            <w:fldChar w:fldCharType="separate"/>
          </w:r>
          <w:r>
            <w:rPr>
              <w:rStyle w:val="20"/>
            </w:rPr>
            <w:t>第十四章 建立建设工程安全管理台帐</w:t>
          </w:r>
          <w:r>
            <w:tab/>
          </w:r>
          <w:r>
            <w:fldChar w:fldCharType="begin"/>
          </w:r>
          <w:r>
            <w:instrText xml:space="preserve"> PAGEREF _Toc108448392 \h </w:instrText>
          </w:r>
          <w:r>
            <w:fldChar w:fldCharType="separate"/>
          </w:r>
          <w:r>
            <w:t>- 47 -</w:t>
          </w:r>
          <w:r>
            <w:fldChar w:fldCharType="end"/>
          </w:r>
          <w:r>
            <w:fldChar w:fldCharType="end"/>
          </w:r>
        </w:p>
        <w:p>
          <w:pPr>
            <w:pStyle w:val="12"/>
            <w:tabs>
              <w:tab w:val="right" w:leader="dot" w:pos="8777"/>
            </w:tabs>
          </w:pPr>
          <w:r>
            <w:fldChar w:fldCharType="begin"/>
          </w:r>
          <w:r>
            <w:instrText xml:space="preserve"> HYPERLINK \l "_Toc108448393" </w:instrText>
          </w:r>
          <w:r>
            <w:fldChar w:fldCharType="separate"/>
          </w:r>
          <w:r>
            <w:rPr>
              <w:rStyle w:val="20"/>
            </w:rPr>
            <w:t>第十五章 职业健康安全管理体系职能分配表</w:t>
          </w:r>
          <w:r>
            <w:tab/>
          </w:r>
          <w:r>
            <w:fldChar w:fldCharType="begin"/>
          </w:r>
          <w:r>
            <w:instrText xml:space="preserve"> PAGEREF _Toc108448393 \h </w:instrText>
          </w:r>
          <w:r>
            <w:fldChar w:fldCharType="separate"/>
          </w:r>
          <w:r>
            <w:t>- 48 -</w:t>
          </w:r>
          <w:r>
            <w:fldChar w:fldCharType="end"/>
          </w:r>
          <w:r>
            <w:fldChar w:fldCharType="end"/>
          </w:r>
        </w:p>
        <w:p>
          <w:pPr>
            <w:pStyle w:val="12"/>
            <w:tabs>
              <w:tab w:val="right" w:leader="dot" w:pos="8777"/>
            </w:tabs>
          </w:pPr>
          <w:r>
            <w:fldChar w:fldCharType="begin"/>
          </w:r>
          <w:r>
            <w:instrText xml:space="preserve"> HYPERLINK \l "_Toc108448394" </w:instrText>
          </w:r>
          <w:r>
            <w:fldChar w:fldCharType="separate"/>
          </w:r>
          <w:r>
            <w:rPr>
              <w:rStyle w:val="20"/>
            </w:rPr>
            <w:t>第十六章 参考文选</w:t>
          </w:r>
          <w:r>
            <w:tab/>
          </w:r>
          <w:r>
            <w:fldChar w:fldCharType="begin"/>
          </w:r>
          <w:r>
            <w:instrText xml:space="preserve"> PAGEREF _Toc108448394 \h </w:instrText>
          </w:r>
          <w:r>
            <w:fldChar w:fldCharType="separate"/>
          </w:r>
          <w:r>
            <w:t>- 49 -</w:t>
          </w:r>
          <w:r>
            <w:fldChar w:fldCharType="end"/>
          </w:r>
          <w:r>
            <w:fldChar w:fldCharType="end"/>
          </w:r>
        </w:p>
        <w:p>
          <w:r>
            <w:rPr>
              <w:b/>
              <w:bCs/>
              <w:lang w:val="zh-CN"/>
            </w:rPr>
            <w:fldChar w:fldCharType="end"/>
          </w:r>
        </w:p>
      </w:sdtContent>
    </w:sdt>
    <w:p>
      <w:pPr>
        <w:jc w:val="center"/>
        <w:rPr>
          <w:bCs/>
          <w:sz w:val="36"/>
          <w:szCs w:val="36"/>
        </w:rPr>
      </w:pPr>
    </w:p>
    <w:p>
      <w:pPr>
        <w:pStyle w:val="2"/>
      </w:pPr>
      <w:r>
        <w:br w:type="page"/>
      </w:r>
    </w:p>
    <w:p>
      <w:pPr>
        <w:sectPr>
          <w:headerReference r:id="rId4" w:type="default"/>
          <w:footerReference r:id="rId5" w:type="default"/>
          <w:pgSz w:w="11906" w:h="16838"/>
          <w:pgMar w:top="1134" w:right="1418" w:bottom="1418" w:left="1701" w:header="851" w:footer="992" w:gutter="0"/>
          <w:pgNumType w:fmt="numberInDash" w:start="1"/>
          <w:cols w:space="425" w:num="1"/>
          <w:docGrid w:type="lines" w:linePitch="312" w:charSpace="0"/>
        </w:sectPr>
      </w:pPr>
    </w:p>
    <w:p>
      <w:pPr>
        <w:pStyle w:val="3"/>
        <w:spacing w:before="156" w:beforeLines="50" w:after="156" w:afterLines="50" w:line="360" w:lineRule="auto"/>
        <w:jc w:val="center"/>
      </w:pPr>
      <w:bookmarkStart w:id="0" w:name="_Toc25094_WPSOffice_Level1"/>
      <w:bookmarkStart w:id="1" w:name="_Toc497127029"/>
      <w:bookmarkStart w:id="2" w:name="_Toc108448314"/>
      <w:r>
        <w:rPr>
          <w:rFonts w:hint="eastAsia"/>
        </w:rPr>
        <w:t>第一章 编制依据</w:t>
      </w:r>
      <w:bookmarkEnd w:id="0"/>
      <w:bookmarkEnd w:id="1"/>
      <w:bookmarkEnd w:id="2"/>
    </w:p>
    <w:p>
      <w:pPr>
        <w:pStyle w:val="24"/>
        <w:spacing w:line="360" w:lineRule="auto"/>
        <w:ind w:firstLine="480"/>
        <w:rPr>
          <w:rFonts w:cs="Arial"/>
        </w:rPr>
      </w:pPr>
      <w:r>
        <w:rPr>
          <w:rFonts w:cs="Arial"/>
        </w:rPr>
        <w:t>为加强</w:t>
      </w:r>
      <w:r>
        <w:rPr>
          <w:rFonts w:hint="eastAsia" w:cs="Arial"/>
        </w:rPr>
        <w:t>项目部</w:t>
      </w:r>
      <w:r>
        <w:rPr>
          <w:rFonts w:cs="Arial"/>
        </w:rPr>
        <w:t>安全生产管理，</w:t>
      </w:r>
      <w:r>
        <w:rPr>
          <w:rFonts w:hint="eastAsia" w:cs="Arial"/>
        </w:rPr>
        <w:t>做到</w:t>
      </w:r>
      <w:r>
        <w:rPr>
          <w:rFonts w:cs="Arial"/>
        </w:rPr>
        <w:t>以人为本，坚持安全发展，</w:t>
      </w:r>
      <w:r>
        <w:rPr>
          <w:rFonts w:hint="eastAsia" w:cs="Arial"/>
        </w:rPr>
        <w:t>坚持“安全第一、预防为主、综合治理”的安全方针，落实“管行业必须管安全、管业务必须管安全、管生产经营必须管安全”的原则，推行全员安全管理模式，弘扬遵守安全法规的正气，提高全体员工安全意识和集体凝聚力，</w:t>
      </w:r>
      <w:r>
        <w:rPr>
          <w:rFonts w:cs="Arial"/>
        </w:rPr>
        <w:t>防止和减少</w:t>
      </w:r>
      <w:r>
        <w:rPr>
          <w:rFonts w:hint="eastAsia" w:cs="Arial"/>
        </w:rPr>
        <w:t>生产</w:t>
      </w:r>
      <w:r>
        <w:rPr>
          <w:rFonts w:cs="Arial"/>
        </w:rPr>
        <w:t>事故</w:t>
      </w:r>
      <w:r>
        <w:rPr>
          <w:rFonts w:hint="eastAsia" w:cs="Arial"/>
        </w:rPr>
        <w:t>；保障员工在生产过程中的健康安全，提高经济效益，树立浙江艮威水利建设有限公司良好的社会形象。</w:t>
      </w:r>
    </w:p>
    <w:p>
      <w:pPr>
        <w:pStyle w:val="24"/>
        <w:spacing w:line="360" w:lineRule="auto"/>
        <w:ind w:firstLine="480"/>
        <w:rPr>
          <w:rFonts w:cs="Arial"/>
        </w:rPr>
      </w:pPr>
      <w:r>
        <w:rPr>
          <w:rFonts w:hint="eastAsia" w:cs="Arial"/>
        </w:rPr>
        <w:t>编制依据：</w:t>
      </w:r>
    </w:p>
    <w:p>
      <w:pPr>
        <w:pStyle w:val="24"/>
        <w:spacing w:line="360" w:lineRule="auto"/>
        <w:ind w:firstLine="480"/>
        <w:rPr>
          <w:rFonts w:cs="Arial"/>
        </w:rPr>
      </w:pPr>
      <w:r>
        <w:rPr>
          <w:rFonts w:cs="Arial"/>
        </w:rPr>
        <w:t>1、</w:t>
      </w:r>
      <w:r>
        <w:rPr>
          <w:rFonts w:hint="eastAsia" w:cs="Arial"/>
        </w:rPr>
        <w:t>宁波市江北区小西坝泵站工程</w:t>
      </w:r>
      <w:r>
        <w:rPr>
          <w:rFonts w:cs="Arial"/>
        </w:rPr>
        <w:t>招标、投标文件。</w:t>
      </w:r>
    </w:p>
    <w:p>
      <w:pPr>
        <w:pStyle w:val="24"/>
        <w:spacing w:line="360" w:lineRule="auto"/>
        <w:ind w:firstLine="480"/>
        <w:rPr>
          <w:rFonts w:cs="Arial"/>
        </w:rPr>
      </w:pPr>
      <w:r>
        <w:rPr>
          <w:rFonts w:cs="Arial"/>
        </w:rPr>
        <w:t>2、</w:t>
      </w:r>
      <w:r>
        <w:rPr>
          <w:rFonts w:hint="eastAsia" w:cs="Arial"/>
        </w:rPr>
        <w:t>宁波市江北区小西坝泵站工程</w:t>
      </w:r>
      <w:r>
        <w:rPr>
          <w:rFonts w:cs="Arial"/>
        </w:rPr>
        <w:t>施工合同；</w:t>
      </w:r>
    </w:p>
    <w:p>
      <w:pPr>
        <w:pStyle w:val="24"/>
        <w:spacing w:line="360" w:lineRule="auto"/>
        <w:ind w:firstLine="480"/>
        <w:rPr>
          <w:rFonts w:cs="Arial"/>
        </w:rPr>
      </w:pPr>
      <w:r>
        <w:rPr>
          <w:rFonts w:cs="Arial"/>
        </w:rPr>
        <w:t>3、</w:t>
      </w:r>
      <w:r>
        <w:rPr>
          <w:rFonts w:hint="eastAsia" w:cs="Arial"/>
        </w:rPr>
        <w:t>宁波市江北区小西坝泵站工程</w:t>
      </w:r>
      <w:r>
        <w:rPr>
          <w:rFonts w:cs="Arial"/>
        </w:rPr>
        <w:t>初步设计报告及设计</w:t>
      </w:r>
      <w:r>
        <w:rPr>
          <w:rFonts w:hint="eastAsia" w:cs="Arial"/>
        </w:rPr>
        <w:t>施工</w:t>
      </w:r>
      <w:r>
        <w:rPr>
          <w:rFonts w:cs="Arial"/>
        </w:rPr>
        <w:t>图</w:t>
      </w:r>
      <w:r>
        <w:rPr>
          <w:rFonts w:hint="eastAsia" w:cs="Arial"/>
        </w:rPr>
        <w:t>纸</w:t>
      </w:r>
      <w:r>
        <w:rPr>
          <w:rFonts w:cs="Arial"/>
        </w:rPr>
        <w:t>；</w:t>
      </w:r>
    </w:p>
    <w:p>
      <w:pPr>
        <w:pStyle w:val="24"/>
        <w:spacing w:line="360" w:lineRule="auto"/>
        <w:ind w:firstLine="480"/>
        <w:rPr>
          <w:rFonts w:cs="Arial"/>
        </w:rPr>
      </w:pPr>
      <w:r>
        <w:rPr>
          <w:rFonts w:hint="eastAsia" w:cs="Arial"/>
        </w:rPr>
        <w:t>4、宁波市江北区小西坝泵站工程施工组织设计；</w:t>
      </w:r>
    </w:p>
    <w:p>
      <w:pPr>
        <w:pStyle w:val="24"/>
        <w:spacing w:line="360" w:lineRule="auto"/>
        <w:ind w:firstLine="480"/>
        <w:rPr>
          <w:rFonts w:cs="Arial"/>
        </w:rPr>
      </w:pPr>
      <w:r>
        <w:rPr>
          <w:rFonts w:hint="eastAsia" w:cs="Arial"/>
        </w:rPr>
        <w:t>5、《中华人民共和国安全生产法》（2021年新修计含草案说明）（978-7-5216-1908-9）；</w:t>
      </w:r>
    </w:p>
    <w:p>
      <w:pPr>
        <w:pStyle w:val="24"/>
        <w:spacing w:line="360" w:lineRule="auto"/>
        <w:ind w:firstLine="480"/>
        <w:rPr>
          <w:rFonts w:cs="Arial"/>
        </w:rPr>
      </w:pPr>
      <w:r>
        <w:rPr>
          <w:rFonts w:hint="eastAsia" w:cs="Arial"/>
        </w:rPr>
        <w:t>6、《</w:t>
      </w:r>
      <w:r>
        <w:rPr>
          <w:rFonts w:hint="eastAsia" w:cs="Arial"/>
          <w:lang w:eastAsia="zh-CN"/>
        </w:rPr>
        <w:t>建设工程安全生产管理条例</w:t>
      </w:r>
      <w:bookmarkStart w:id="423" w:name="_GoBack"/>
      <w:bookmarkEnd w:id="423"/>
      <w:r>
        <w:rPr>
          <w:rFonts w:hint="eastAsia" w:cs="Arial"/>
        </w:rPr>
        <w:t>》（国务院令第393号）；</w:t>
      </w:r>
    </w:p>
    <w:p>
      <w:pPr>
        <w:pStyle w:val="24"/>
        <w:spacing w:line="360" w:lineRule="auto"/>
        <w:ind w:firstLine="480"/>
        <w:rPr>
          <w:rFonts w:cs="Arial"/>
        </w:rPr>
      </w:pPr>
      <w:r>
        <w:rPr>
          <w:rFonts w:hint="eastAsia" w:cs="Arial"/>
        </w:rPr>
        <w:t>7、《合格评定</w:t>
      </w:r>
      <w:r>
        <w:rPr>
          <w:rFonts w:cs="Arial"/>
        </w:rPr>
        <w:t xml:space="preserve"> </w:t>
      </w:r>
      <w:r>
        <w:rPr>
          <w:rFonts w:hint="eastAsia" w:cs="Arial"/>
        </w:rPr>
        <w:t>管理体系审核认证机构要求</w:t>
      </w:r>
      <w:r>
        <w:rPr>
          <w:rFonts w:cs="Arial"/>
        </w:rPr>
        <w:t xml:space="preserve"> </w:t>
      </w:r>
      <w:r>
        <w:rPr>
          <w:rFonts w:hint="eastAsia" w:cs="Arial"/>
        </w:rPr>
        <w:t>第10部分：职业健康安全管理体系审核与认证能力要求》（</w:t>
      </w:r>
      <w:r>
        <w:rPr>
          <w:rFonts w:hint="eastAsia" w:cs="Arial"/>
          <w:bCs/>
        </w:rPr>
        <w:t>GB/T 27021.10-2021）；</w:t>
      </w:r>
    </w:p>
    <w:p>
      <w:pPr>
        <w:pStyle w:val="24"/>
        <w:spacing w:line="360" w:lineRule="auto"/>
        <w:ind w:firstLine="480"/>
        <w:rPr>
          <w:rFonts w:cs="Arial"/>
        </w:rPr>
      </w:pPr>
      <w:r>
        <w:rPr>
          <w:rFonts w:hint="eastAsia" w:cs="Arial"/>
        </w:rPr>
        <w:t>8、</w:t>
      </w:r>
      <w:r>
        <w:rPr>
          <w:rFonts w:cs="Arial"/>
        </w:rPr>
        <w:t>《水利水电工程施工通用安全技术规程》（SL398-2007）；</w:t>
      </w:r>
    </w:p>
    <w:p>
      <w:pPr>
        <w:pStyle w:val="24"/>
        <w:spacing w:line="360" w:lineRule="auto"/>
        <w:ind w:firstLine="480"/>
        <w:rPr>
          <w:rFonts w:cs="Arial"/>
        </w:rPr>
      </w:pPr>
      <w:r>
        <w:rPr>
          <w:rFonts w:hint="eastAsia" w:cs="Arial"/>
        </w:rPr>
        <w:t>9、《水利水电工程土建施工安全技术规程》</w:t>
      </w:r>
      <w:r>
        <w:rPr>
          <w:rFonts w:cs="Arial"/>
        </w:rPr>
        <w:t>（SL39</w:t>
      </w:r>
      <w:r>
        <w:rPr>
          <w:rFonts w:hint="eastAsia" w:cs="Arial"/>
        </w:rPr>
        <w:t>9</w:t>
      </w:r>
      <w:r>
        <w:rPr>
          <w:rFonts w:cs="Arial"/>
        </w:rPr>
        <w:t>-2007）；</w:t>
      </w:r>
    </w:p>
    <w:p>
      <w:pPr>
        <w:pStyle w:val="24"/>
        <w:spacing w:line="360" w:lineRule="auto"/>
        <w:ind w:firstLine="480"/>
        <w:rPr>
          <w:rFonts w:cs="Arial"/>
        </w:rPr>
      </w:pPr>
      <w:r>
        <w:rPr>
          <w:rFonts w:hint="eastAsia" w:cs="Arial"/>
        </w:rPr>
        <w:t>10、《水利水电工程机电设备安装安全技术规程》</w:t>
      </w:r>
      <w:r>
        <w:rPr>
          <w:rFonts w:cs="Arial"/>
        </w:rPr>
        <w:t>（SL</w:t>
      </w:r>
      <w:r>
        <w:rPr>
          <w:rFonts w:hint="eastAsia" w:cs="Arial"/>
        </w:rPr>
        <w:t>400</w:t>
      </w:r>
      <w:r>
        <w:rPr>
          <w:rFonts w:cs="Arial"/>
        </w:rPr>
        <w:t>-20</w:t>
      </w:r>
      <w:r>
        <w:rPr>
          <w:rFonts w:hint="eastAsia" w:cs="Arial"/>
        </w:rPr>
        <w:t>16</w:t>
      </w:r>
      <w:r>
        <w:rPr>
          <w:rFonts w:cs="Arial"/>
        </w:rPr>
        <w:t>）；</w:t>
      </w:r>
    </w:p>
    <w:p>
      <w:pPr>
        <w:pStyle w:val="24"/>
        <w:spacing w:line="360" w:lineRule="auto"/>
        <w:ind w:firstLine="480"/>
        <w:rPr>
          <w:rFonts w:cs="Arial"/>
        </w:rPr>
      </w:pPr>
      <w:r>
        <w:rPr>
          <w:rFonts w:hint="eastAsia" w:cs="Arial"/>
        </w:rPr>
        <w:t>11、《水利水电工程施工安全管理导则》 （SL 721—2015）；</w:t>
      </w:r>
    </w:p>
    <w:p>
      <w:pPr>
        <w:pStyle w:val="24"/>
        <w:spacing w:line="360" w:lineRule="auto"/>
        <w:ind w:firstLine="480"/>
        <w:rPr>
          <w:rFonts w:cs="Arial"/>
        </w:rPr>
      </w:pPr>
      <w:r>
        <w:rPr>
          <w:rFonts w:hint="eastAsia" w:cs="Arial"/>
        </w:rPr>
        <w:t>12、《水利工程建设安全生产管理规定》（水利部令第26号，2019年水利部令第50号修改）。</w:t>
      </w:r>
    </w:p>
    <w:p>
      <w:pPr>
        <w:pStyle w:val="24"/>
        <w:spacing w:line="360" w:lineRule="auto"/>
        <w:ind w:firstLine="480"/>
        <w:rPr>
          <w:rFonts w:cs="Arial"/>
        </w:rPr>
      </w:pPr>
      <w:r>
        <w:rPr>
          <w:rFonts w:hint="eastAsia" w:cs="Arial"/>
        </w:rPr>
        <w:t>公司安全生产《三项制度》等规章制度，结合施工现场的实际情况制定此安全生产保证体系，本工程除执行“安全生产保证体系”外，还同时遵守国家及行业中的有关安全法律、法规及地方政府各项要求。</w:t>
      </w:r>
    </w:p>
    <w:p>
      <w:pPr>
        <w:widowControl/>
        <w:spacing w:line="360" w:lineRule="auto"/>
        <w:jc w:val="left"/>
        <w:rPr>
          <w:rFonts w:ascii="宋体" w:hAnsi="宋体" w:eastAsia="宋体" w:cs="Arial"/>
          <w:kern w:val="0"/>
          <w:sz w:val="24"/>
          <w:szCs w:val="24"/>
        </w:rPr>
      </w:pPr>
      <w:r>
        <w:rPr>
          <w:rFonts w:ascii="宋体" w:hAnsi="宋体" w:eastAsia="宋体" w:cs="Arial"/>
          <w:kern w:val="0"/>
          <w:sz w:val="24"/>
          <w:szCs w:val="24"/>
        </w:rPr>
        <w:br w:type="page"/>
      </w:r>
    </w:p>
    <w:p>
      <w:pPr>
        <w:pStyle w:val="3"/>
        <w:spacing w:before="156" w:beforeLines="50" w:after="156" w:afterLines="50" w:line="360" w:lineRule="auto"/>
        <w:jc w:val="center"/>
      </w:pPr>
      <w:bookmarkStart w:id="3" w:name="_Toc108448315"/>
      <w:bookmarkStart w:id="4" w:name="_Toc497127030"/>
      <w:bookmarkStart w:id="5" w:name="_Toc31172_WPSOffice_Level1"/>
      <w:r>
        <w:rPr>
          <w:rFonts w:hint="eastAsia"/>
        </w:rPr>
        <w:t>第二章 工程概况</w:t>
      </w:r>
      <w:bookmarkEnd w:id="3"/>
      <w:bookmarkEnd w:id="4"/>
      <w:bookmarkEnd w:id="5"/>
    </w:p>
    <w:p>
      <w:pPr>
        <w:pStyle w:val="4"/>
        <w:tabs>
          <w:tab w:val="left" w:pos="0"/>
          <w:tab w:val="left" w:pos="575"/>
        </w:tabs>
        <w:rPr>
          <w:rFonts w:ascii="宋体" w:hAnsi="宋体" w:eastAsia="宋体" w:cs="Times New Roman"/>
          <w:sz w:val="28"/>
          <w:szCs w:val="28"/>
          <w:lang w:val="es-ES"/>
        </w:rPr>
      </w:pPr>
      <w:bookmarkStart w:id="6" w:name="_Toc108448316"/>
      <w:bookmarkStart w:id="7" w:name="_Toc7216"/>
      <w:bookmarkStart w:id="8" w:name="_Toc20360"/>
      <w:bookmarkStart w:id="9" w:name="_Toc8844"/>
      <w:bookmarkStart w:id="10" w:name="_Toc13545"/>
      <w:bookmarkStart w:id="11" w:name="_Toc26318"/>
      <w:bookmarkStart w:id="12" w:name="_Toc31172_WPSOffice_Level2"/>
      <w:r>
        <w:rPr>
          <w:rFonts w:hint="eastAsia" w:ascii="宋体" w:hAnsi="宋体" w:eastAsia="宋体" w:cs="Times New Roman"/>
          <w:sz w:val="28"/>
          <w:szCs w:val="28"/>
        </w:rPr>
        <w:t>2.1</w:t>
      </w:r>
      <w:r>
        <w:rPr>
          <w:rFonts w:hint="eastAsia" w:ascii="宋体" w:hAnsi="宋体" w:eastAsia="宋体" w:cs="Times New Roman"/>
          <w:sz w:val="28"/>
          <w:szCs w:val="28"/>
          <w:lang w:val="es-ES"/>
        </w:rPr>
        <w:t>参建单位</w:t>
      </w:r>
      <w:bookmarkEnd w:id="6"/>
    </w:p>
    <w:p>
      <w:pPr>
        <w:spacing w:line="360" w:lineRule="auto"/>
        <w:ind w:firstLine="480" w:firstLineChars="200"/>
        <w:rPr>
          <w:rFonts w:ascii="宋体" w:hAnsi="宋体" w:cs="宋体"/>
          <w:sz w:val="24"/>
        </w:rPr>
      </w:pPr>
      <w:r>
        <w:rPr>
          <w:rFonts w:hint="eastAsia" w:ascii="宋体" w:hAnsi="宋体" w:cs="宋体"/>
          <w:sz w:val="24"/>
        </w:rPr>
        <w:t>项目名称：宁波市江北区小西坝泵站工程</w:t>
      </w:r>
    </w:p>
    <w:p>
      <w:pPr>
        <w:pStyle w:val="37"/>
        <w:spacing w:line="360" w:lineRule="auto"/>
        <w:ind w:firstLine="480" w:firstLineChars="200"/>
        <w:rPr>
          <w:rFonts w:ascii="宋体" w:hAnsi="宋体" w:cs="仿宋"/>
          <w:sz w:val="24"/>
          <w:szCs w:val="24"/>
        </w:rPr>
      </w:pPr>
      <w:r>
        <w:rPr>
          <w:rFonts w:hint="eastAsia" w:ascii="宋体" w:hAnsi="宋体" w:cs="仿宋"/>
          <w:sz w:val="24"/>
          <w:szCs w:val="24"/>
        </w:rPr>
        <w:t>建设单位：</w:t>
      </w:r>
      <w:r>
        <w:rPr>
          <w:rFonts w:hint="eastAsia" w:ascii="宋体" w:hAnsi="宋体" w:cs="宋体"/>
          <w:sz w:val="24"/>
          <w:szCs w:val="24"/>
        </w:rPr>
        <w:t>宁波市江北区农业农村局</w:t>
      </w:r>
    </w:p>
    <w:p>
      <w:pPr>
        <w:pStyle w:val="37"/>
        <w:spacing w:line="360" w:lineRule="auto"/>
        <w:ind w:firstLine="480" w:firstLineChars="200"/>
        <w:rPr>
          <w:rFonts w:ascii="宋体" w:hAnsi="宋体" w:cs="仿宋"/>
          <w:sz w:val="24"/>
          <w:szCs w:val="24"/>
        </w:rPr>
      </w:pPr>
      <w:r>
        <w:rPr>
          <w:rFonts w:hint="eastAsia" w:ascii="宋体" w:hAnsi="宋体" w:cs="仿宋"/>
          <w:sz w:val="24"/>
          <w:szCs w:val="24"/>
        </w:rPr>
        <w:t>设计单位：宁波市水利水电规划设计研究院有限公司</w:t>
      </w:r>
    </w:p>
    <w:p>
      <w:pPr>
        <w:pStyle w:val="37"/>
        <w:spacing w:line="360" w:lineRule="auto"/>
        <w:ind w:firstLine="480" w:firstLineChars="200"/>
        <w:rPr>
          <w:rFonts w:ascii="宋体" w:hAnsi="宋体" w:cs="仿宋"/>
          <w:sz w:val="24"/>
          <w:szCs w:val="24"/>
        </w:rPr>
      </w:pPr>
      <w:r>
        <w:rPr>
          <w:rFonts w:hint="eastAsia" w:ascii="宋体" w:hAnsi="宋体" w:cs="仿宋"/>
          <w:sz w:val="24"/>
          <w:szCs w:val="24"/>
        </w:rPr>
        <w:t>全过程咨询单位：宁波市水利水电规划设计研究院有限公司</w:t>
      </w:r>
    </w:p>
    <w:p>
      <w:pPr>
        <w:pStyle w:val="37"/>
        <w:spacing w:line="360" w:lineRule="auto"/>
        <w:ind w:firstLine="480" w:firstLineChars="200"/>
        <w:rPr>
          <w:rFonts w:ascii="宋体" w:hAnsi="宋体" w:cs="仿宋"/>
          <w:sz w:val="24"/>
          <w:szCs w:val="24"/>
        </w:rPr>
      </w:pPr>
      <w:r>
        <w:rPr>
          <w:rFonts w:hint="eastAsia" w:ascii="宋体" w:hAnsi="宋体" w:cs="仿宋"/>
          <w:sz w:val="24"/>
          <w:szCs w:val="24"/>
        </w:rPr>
        <w:t>监理单位：浙江凌丰工程管理有限公司</w:t>
      </w:r>
    </w:p>
    <w:p>
      <w:pPr>
        <w:pStyle w:val="37"/>
        <w:spacing w:line="360" w:lineRule="auto"/>
        <w:ind w:firstLine="480" w:firstLineChars="200"/>
        <w:rPr>
          <w:sz w:val="24"/>
          <w:szCs w:val="24"/>
          <w:lang w:val="es-ES"/>
        </w:rPr>
      </w:pPr>
      <w:r>
        <w:rPr>
          <w:rFonts w:hint="eastAsia" w:ascii="宋体" w:hAnsi="宋体" w:cs="仿宋"/>
          <w:sz w:val="24"/>
          <w:szCs w:val="24"/>
        </w:rPr>
        <w:t>施工单位：</w:t>
      </w:r>
      <w:r>
        <w:rPr>
          <w:rFonts w:ascii="宋体" w:hAnsi="宋体" w:eastAsia="宋体" w:cs="宋体"/>
          <w:sz w:val="24"/>
          <w:szCs w:val="24"/>
        </w:rPr>
        <w:t xml:space="preserve">浙江艮威水利建设有限公司 </w:t>
      </w:r>
    </w:p>
    <w:p>
      <w:pPr>
        <w:pStyle w:val="4"/>
        <w:tabs>
          <w:tab w:val="left" w:pos="0"/>
          <w:tab w:val="left" w:pos="575"/>
        </w:tabs>
        <w:spacing w:line="360" w:lineRule="auto"/>
        <w:rPr>
          <w:rFonts w:ascii="宋体" w:hAnsi="宋体" w:eastAsia="宋体" w:cs="Times New Roman"/>
          <w:szCs w:val="24"/>
          <w:lang w:val="es-ES"/>
        </w:rPr>
      </w:pPr>
      <w:bookmarkStart w:id="13" w:name="_Toc108448317"/>
      <w:r>
        <w:rPr>
          <w:rFonts w:hint="eastAsia" w:ascii="宋体" w:hAnsi="宋体" w:eastAsia="宋体" w:cs="Times New Roman"/>
          <w:sz w:val="28"/>
          <w:szCs w:val="28"/>
        </w:rPr>
        <w:t>2.2</w:t>
      </w:r>
      <w:r>
        <w:rPr>
          <w:rFonts w:ascii="宋体" w:hAnsi="宋体" w:eastAsia="宋体" w:cs="Times New Roman"/>
          <w:sz w:val="28"/>
          <w:szCs w:val="28"/>
          <w:lang w:val="es-ES"/>
        </w:rPr>
        <w:t>工程概况</w:t>
      </w:r>
      <w:bookmarkEnd w:id="7"/>
      <w:bookmarkEnd w:id="8"/>
      <w:bookmarkEnd w:id="9"/>
      <w:bookmarkEnd w:id="10"/>
      <w:bookmarkEnd w:id="11"/>
      <w:bookmarkEnd w:id="13"/>
    </w:p>
    <w:p>
      <w:pPr>
        <w:spacing w:line="360" w:lineRule="auto"/>
        <w:ind w:left="480"/>
        <w:rPr>
          <w:sz w:val="24"/>
          <w:szCs w:val="24"/>
        </w:rPr>
      </w:pPr>
      <w:r>
        <w:rPr>
          <w:rFonts w:ascii="宋体" w:hAnsi="宋体" w:eastAsia="宋体" w:cs="宋体"/>
          <w:sz w:val="24"/>
          <w:szCs w:val="24"/>
        </w:rPr>
        <w:t>小西坝泵站工程是江北镇海平原防洪排涝工程体系的重要组成，泵站排涝规模</w:t>
      </w:r>
    </w:p>
    <w:p>
      <w:pPr>
        <w:spacing w:line="360" w:lineRule="auto"/>
      </w:pPr>
      <w:r>
        <w:rPr>
          <w:rFonts w:ascii="宋体" w:hAnsi="宋体" w:eastAsia="宋体" w:cs="宋体"/>
          <w:sz w:val="24"/>
          <w:szCs w:val="24"/>
        </w:rPr>
        <w:t>30m</w:t>
      </w:r>
      <w:r>
        <w:rPr>
          <w:rFonts w:ascii="宋体" w:hAnsi="宋体" w:eastAsia="宋体" w:cs="宋体"/>
          <w:sz w:val="24"/>
          <w:szCs w:val="24"/>
          <w:vertAlign w:val="superscript"/>
        </w:rPr>
        <w:t>3</w:t>
      </w:r>
      <w:r>
        <w:rPr>
          <w:rFonts w:ascii="宋体" w:hAnsi="宋体" w:eastAsia="宋体" w:cs="宋体"/>
          <w:sz w:val="24"/>
          <w:szCs w:val="24"/>
        </w:rPr>
        <w:t>/s，引水规模 4m</w:t>
      </w:r>
      <w:r>
        <w:rPr>
          <w:rFonts w:ascii="宋体" w:hAnsi="宋体" w:eastAsia="宋体" w:cs="宋体"/>
          <w:sz w:val="24"/>
          <w:szCs w:val="24"/>
          <w:vertAlign w:val="superscript"/>
        </w:rPr>
        <w:t>3</w:t>
      </w:r>
      <w:r>
        <w:rPr>
          <w:rFonts w:ascii="宋体" w:hAnsi="宋体" w:eastAsia="宋体" w:cs="宋体"/>
          <w:sz w:val="24"/>
          <w:szCs w:val="24"/>
        </w:rPr>
        <w:t>/s，泵站位于官山河右岸姚江出口处。泵站布置于现状水闸西侧，为块基型泵站，排涝选用 3 台 1600QZB-125 潜水轴流泵，单泵流量 10m</w:t>
      </w:r>
      <w:r>
        <w:rPr>
          <w:rFonts w:ascii="宋体" w:hAnsi="宋体" w:eastAsia="宋体" w:cs="宋体"/>
          <w:sz w:val="24"/>
          <w:szCs w:val="24"/>
          <w:vertAlign w:val="superscript"/>
        </w:rPr>
        <w:t>3</w:t>
      </w:r>
      <w:r>
        <w:rPr>
          <w:rFonts w:ascii="宋体" w:hAnsi="宋体" w:eastAsia="宋体" w:cs="宋体"/>
          <w:sz w:val="24"/>
          <w:szCs w:val="24"/>
        </w:rPr>
        <w:t>/s，引水采用 1 台 1200QZB-125D 潜水轴流泵，单泵流量 4m</w:t>
      </w:r>
      <w:r>
        <w:rPr>
          <w:rFonts w:ascii="宋体" w:hAnsi="宋体" w:eastAsia="宋体" w:cs="宋体"/>
          <w:sz w:val="24"/>
          <w:szCs w:val="24"/>
          <w:vertAlign w:val="superscript"/>
        </w:rPr>
        <w:t>3</w:t>
      </w:r>
      <w:r>
        <w:rPr>
          <w:rFonts w:ascii="宋体" w:hAnsi="宋体" w:eastAsia="宋体" w:cs="宋体"/>
          <w:sz w:val="24"/>
          <w:szCs w:val="24"/>
        </w:rPr>
        <w:t>/s。其中引水泵站位于东侧，排涝泵站位于西侧，中间不设分缝。</w:t>
      </w:r>
    </w:p>
    <w:p>
      <w:pPr>
        <w:pStyle w:val="24"/>
        <w:spacing w:line="360" w:lineRule="auto"/>
        <w:ind w:firstLine="484" w:firstLineChars="202"/>
      </w:pPr>
      <w:r>
        <w:rPr>
          <w:rFonts w:hint="eastAsia"/>
        </w:rPr>
        <w:t>合同工期：24个月</w:t>
      </w:r>
      <w:r>
        <w:t>。</w:t>
      </w:r>
    </w:p>
    <w:p>
      <w:pPr>
        <w:pStyle w:val="24"/>
        <w:spacing w:line="360" w:lineRule="auto"/>
        <w:ind w:firstLine="484" w:firstLineChars="202"/>
      </w:pPr>
      <w:r>
        <w:rPr>
          <w:rFonts w:hint="eastAsia"/>
        </w:rPr>
        <w:t>计划工期：24个月（2022年6月30日~2024年6月29日）</w:t>
      </w:r>
      <w:r>
        <w:t>。</w:t>
      </w:r>
    </w:p>
    <w:p>
      <w:pPr>
        <w:widowControl/>
        <w:spacing w:line="360" w:lineRule="auto"/>
        <w:ind w:firstLine="480" w:firstLineChars="200"/>
        <w:jc w:val="left"/>
        <w:rPr>
          <w:sz w:val="24"/>
          <w:szCs w:val="24"/>
        </w:rPr>
      </w:pPr>
      <w:r>
        <w:rPr>
          <w:rFonts w:ascii="宋体" w:hAnsi="宋体"/>
          <w:sz w:val="24"/>
          <w:szCs w:val="24"/>
        </w:rPr>
        <w:t>质量</w:t>
      </w:r>
      <w:r>
        <w:rPr>
          <w:rFonts w:hint="eastAsia" w:ascii="宋体" w:hAnsi="宋体"/>
          <w:sz w:val="24"/>
          <w:szCs w:val="24"/>
        </w:rPr>
        <w:t>目标：</w:t>
      </w:r>
      <w:r>
        <w:rPr>
          <w:rFonts w:hint="eastAsia" w:ascii="宋体" w:hAnsi="宋体" w:eastAsia="宋体" w:cs="宋体"/>
          <w:color w:val="000000"/>
          <w:kern w:val="0"/>
          <w:sz w:val="24"/>
          <w:szCs w:val="24"/>
        </w:rPr>
        <w:t>按国家施工验收规范一次性验收合格，并要求质量评定等级为优良标准。</w:t>
      </w:r>
    </w:p>
    <w:p>
      <w:pPr>
        <w:widowControl/>
        <w:spacing w:line="360" w:lineRule="auto"/>
        <w:ind w:firstLine="480" w:firstLineChars="200"/>
        <w:jc w:val="left"/>
        <w:rPr>
          <w:rFonts w:ascii="宋体" w:hAnsi="宋体"/>
          <w:sz w:val="24"/>
          <w:szCs w:val="24"/>
        </w:rPr>
      </w:pPr>
      <w:r>
        <w:rPr>
          <w:rFonts w:ascii="宋体" w:hAnsi="宋体"/>
          <w:sz w:val="24"/>
          <w:szCs w:val="24"/>
        </w:rPr>
        <w:t>安全</w:t>
      </w:r>
      <w:r>
        <w:rPr>
          <w:rFonts w:hint="eastAsia" w:ascii="宋体" w:hAnsi="宋体"/>
          <w:sz w:val="24"/>
          <w:szCs w:val="24"/>
        </w:rPr>
        <w:t>目标</w:t>
      </w:r>
      <w:r>
        <w:rPr>
          <w:rFonts w:ascii="宋体" w:hAnsi="宋体"/>
          <w:sz w:val="24"/>
          <w:szCs w:val="24"/>
        </w:rPr>
        <w:t>：</w:t>
      </w:r>
      <w:r>
        <w:rPr>
          <w:rFonts w:hint="eastAsia" w:ascii="宋体" w:hAnsi="宋体" w:eastAsia="宋体" w:cs="宋体"/>
          <w:color w:val="000000"/>
          <w:kern w:val="0"/>
          <w:sz w:val="24"/>
          <w:szCs w:val="24"/>
        </w:rPr>
        <w:t>创建宁波市水利工程建设安全文明施工标准化工地</w:t>
      </w:r>
      <w:r>
        <w:rPr>
          <w:rFonts w:ascii="宋体" w:hAnsi="宋体"/>
          <w:sz w:val="24"/>
          <w:szCs w:val="24"/>
        </w:rPr>
        <w:t>。</w:t>
      </w:r>
    </w:p>
    <w:p>
      <w:pPr>
        <w:widowControl/>
        <w:spacing w:line="360" w:lineRule="auto"/>
        <w:jc w:val="left"/>
      </w:pPr>
      <w:r>
        <w:rPr>
          <w:rFonts w:hint="eastAsia" w:ascii="宋体" w:hAnsi="宋体"/>
          <w:sz w:val="24"/>
          <w:szCs w:val="24"/>
        </w:rPr>
        <w:t xml:space="preserve">    奖项要求：</w:t>
      </w:r>
      <w:r>
        <w:rPr>
          <w:rFonts w:hint="eastAsia" w:ascii="宋体" w:hAnsi="宋体" w:eastAsia="宋体" w:cs="宋体"/>
          <w:color w:val="000000"/>
          <w:kern w:val="0"/>
          <w:sz w:val="24"/>
          <w:szCs w:val="24"/>
        </w:rPr>
        <w:t>争创“钱江杯”或“大禹奖”。</w:t>
      </w:r>
    </w:p>
    <w:bookmarkEnd w:id="12"/>
    <w:p>
      <w:pPr>
        <w:rPr>
          <w:rFonts w:ascii="仿宋" w:hAnsi="仿宋" w:eastAsia="仿宋"/>
          <w:b/>
          <w:bCs/>
          <w:sz w:val="28"/>
          <w:szCs w:val="28"/>
        </w:rPr>
      </w:pPr>
      <w:r>
        <w:rPr>
          <w:rFonts w:hint="eastAsia" w:ascii="仿宋" w:hAnsi="仿宋" w:eastAsia="仿宋"/>
          <w:b/>
          <w:bCs/>
          <w:sz w:val="28"/>
          <w:szCs w:val="28"/>
        </w:rPr>
        <w:t>2.3常用电话</w:t>
      </w:r>
    </w:p>
    <w:p>
      <w:pPr>
        <w:spacing w:line="440" w:lineRule="exact"/>
        <w:rPr>
          <w:rFonts w:ascii="宋体" w:hAnsi="宋体" w:eastAsia="宋体"/>
          <w:sz w:val="24"/>
          <w:szCs w:val="24"/>
        </w:rPr>
      </w:pPr>
      <w:bookmarkStart w:id="14" w:name="_Toc31537_WPSOffice_Level2"/>
      <w:r>
        <w:rPr>
          <w:rFonts w:hint="eastAsia" w:ascii="宋体" w:hAnsi="宋体" w:eastAsia="宋体"/>
          <w:sz w:val="24"/>
          <w:szCs w:val="24"/>
        </w:rPr>
        <w:t>1）火警电话：119</w:t>
      </w:r>
      <w:bookmarkEnd w:id="14"/>
    </w:p>
    <w:p>
      <w:pPr>
        <w:spacing w:line="440" w:lineRule="exact"/>
        <w:rPr>
          <w:rFonts w:ascii="宋体" w:hAnsi="宋体" w:eastAsia="宋体"/>
          <w:sz w:val="24"/>
          <w:szCs w:val="24"/>
        </w:rPr>
      </w:pPr>
      <w:bookmarkStart w:id="15" w:name="_Toc16157_WPSOffice_Level2"/>
      <w:r>
        <w:rPr>
          <w:rFonts w:hint="eastAsia" w:ascii="宋体" w:hAnsi="宋体" w:eastAsia="宋体"/>
          <w:sz w:val="24"/>
          <w:szCs w:val="24"/>
        </w:rPr>
        <w:t>2）报警电话：110</w:t>
      </w:r>
      <w:bookmarkEnd w:id="15"/>
    </w:p>
    <w:p>
      <w:pPr>
        <w:spacing w:line="440" w:lineRule="exact"/>
        <w:rPr>
          <w:rFonts w:ascii="宋体" w:hAnsi="宋体" w:eastAsia="宋体"/>
          <w:sz w:val="24"/>
          <w:szCs w:val="24"/>
        </w:rPr>
      </w:pPr>
      <w:bookmarkStart w:id="16" w:name="_Toc29866_WPSOffice_Level2"/>
      <w:bookmarkStart w:id="17" w:name="_Toc22638_WPSOffice_Level2"/>
      <w:r>
        <w:rPr>
          <w:rFonts w:hint="eastAsia" w:ascii="宋体" w:hAnsi="宋体" w:eastAsia="宋体"/>
          <w:sz w:val="24"/>
          <w:szCs w:val="24"/>
        </w:rPr>
        <w:t>3）急救电话：120</w:t>
      </w:r>
      <w:bookmarkEnd w:id="16"/>
      <w:bookmarkEnd w:id="17"/>
    </w:p>
    <w:p>
      <w:pPr>
        <w:spacing w:line="360" w:lineRule="auto"/>
        <w:rPr>
          <w:rFonts w:ascii="宋体" w:hAnsi="宋体" w:eastAsia="宋体"/>
          <w:sz w:val="24"/>
          <w:szCs w:val="24"/>
        </w:rPr>
      </w:pPr>
      <w:bookmarkStart w:id="18" w:name="_Toc25524_WPSOffice_Level2"/>
      <w:bookmarkStart w:id="19" w:name="_Toc25873_WPSOffice_Level2"/>
      <w:r>
        <w:rPr>
          <w:rFonts w:hint="eastAsia" w:ascii="宋体" w:hAnsi="宋体" w:eastAsia="宋体"/>
          <w:sz w:val="24"/>
          <w:szCs w:val="24"/>
        </w:rPr>
        <w:t>4）卫生防疫：宁波市第九医院</w:t>
      </w:r>
      <w:bookmarkEnd w:id="18"/>
      <w:bookmarkEnd w:id="19"/>
      <w:r>
        <w:rPr>
          <w:rFonts w:hint="eastAsia" w:ascii="宋体" w:hAnsi="宋体"/>
          <w:sz w:val="24"/>
          <w:szCs w:val="21"/>
        </w:rPr>
        <w:t>0574-55683345</w:t>
      </w:r>
    </w:p>
    <w:p>
      <w:pPr>
        <w:widowControl/>
        <w:jc w:val="left"/>
        <w:rPr>
          <w:rFonts w:ascii="宋体" w:hAnsi="宋体" w:eastAsia="宋体"/>
          <w:sz w:val="24"/>
          <w:szCs w:val="24"/>
        </w:rPr>
      </w:pPr>
      <w:r>
        <w:rPr>
          <w:rFonts w:ascii="宋体" w:hAnsi="宋体" w:eastAsia="宋体"/>
          <w:sz w:val="24"/>
          <w:szCs w:val="24"/>
        </w:rPr>
        <w:br w:type="page"/>
      </w:r>
    </w:p>
    <w:p>
      <w:pPr>
        <w:pStyle w:val="3"/>
        <w:spacing w:before="156" w:beforeLines="50" w:after="156" w:afterLines="50" w:line="360" w:lineRule="auto"/>
        <w:jc w:val="center"/>
      </w:pPr>
      <w:bookmarkStart w:id="20" w:name="_Toc497127031"/>
      <w:bookmarkStart w:id="21" w:name="_Toc108448318"/>
      <w:bookmarkStart w:id="22" w:name="_Toc31537_WPSOffice_Level1"/>
      <w:r>
        <w:rPr>
          <w:rFonts w:hint="eastAsia"/>
        </w:rPr>
        <w:t>第三章 公司安全管理方针、目标、指标</w:t>
      </w:r>
      <w:bookmarkEnd w:id="20"/>
      <w:bookmarkEnd w:id="21"/>
      <w:bookmarkEnd w:id="22"/>
    </w:p>
    <w:p>
      <w:pPr>
        <w:pStyle w:val="4"/>
        <w:tabs>
          <w:tab w:val="left" w:pos="0"/>
          <w:tab w:val="left" w:pos="575"/>
        </w:tabs>
        <w:spacing w:line="360" w:lineRule="auto"/>
        <w:rPr>
          <w:rFonts w:ascii="仿宋" w:hAnsi="仿宋" w:eastAsia="仿宋" w:cstheme="minorBidi"/>
          <w:sz w:val="28"/>
          <w:szCs w:val="28"/>
        </w:rPr>
      </w:pPr>
      <w:bookmarkStart w:id="23" w:name="_Toc497127032"/>
      <w:bookmarkStart w:id="24" w:name="_Toc21663_WPSOffice_Level2"/>
      <w:bookmarkStart w:id="25" w:name="_Toc108448319"/>
      <w:r>
        <w:rPr>
          <w:rFonts w:hint="eastAsia" w:ascii="仿宋" w:hAnsi="仿宋" w:eastAsia="仿宋" w:cstheme="minorBidi"/>
          <w:sz w:val="28"/>
          <w:szCs w:val="28"/>
        </w:rPr>
        <w:t>3.1 公司</w:t>
      </w:r>
      <w:r>
        <w:rPr>
          <w:rFonts w:ascii="仿宋" w:hAnsi="仿宋" w:eastAsia="仿宋" w:cstheme="minorBidi"/>
          <w:sz w:val="28"/>
          <w:szCs w:val="28"/>
        </w:rPr>
        <w:t>职业健康安全方针</w:t>
      </w:r>
      <w:bookmarkEnd w:id="23"/>
      <w:bookmarkEnd w:id="24"/>
      <w:bookmarkEnd w:id="25"/>
    </w:p>
    <w:p>
      <w:pPr>
        <w:spacing w:line="440" w:lineRule="exact"/>
        <w:ind w:firstLine="480" w:firstLineChars="200"/>
        <w:rPr>
          <w:rFonts w:ascii="宋体" w:hAnsi="宋体" w:eastAsia="宋体"/>
          <w:sz w:val="24"/>
          <w:szCs w:val="24"/>
        </w:rPr>
      </w:pPr>
      <w:r>
        <w:rPr>
          <w:rFonts w:ascii="宋体" w:hAnsi="宋体" w:eastAsia="宋体"/>
          <w:sz w:val="24"/>
          <w:szCs w:val="24"/>
        </w:rPr>
        <w:t>以人为本，给服务的人们提供安康的条件。</w:t>
      </w:r>
    </w:p>
    <w:p>
      <w:pPr>
        <w:pStyle w:val="4"/>
        <w:tabs>
          <w:tab w:val="left" w:pos="0"/>
          <w:tab w:val="left" w:pos="575"/>
        </w:tabs>
        <w:spacing w:line="360" w:lineRule="auto"/>
        <w:rPr>
          <w:rFonts w:ascii="仿宋" w:hAnsi="仿宋" w:eastAsia="仿宋" w:cstheme="minorBidi"/>
          <w:sz w:val="28"/>
          <w:szCs w:val="28"/>
        </w:rPr>
      </w:pPr>
      <w:bookmarkStart w:id="26" w:name="_Toc108448320"/>
      <w:bookmarkStart w:id="27" w:name="_Toc31479_WPSOffice_Level2"/>
      <w:bookmarkStart w:id="28" w:name="_Toc497127033"/>
      <w:r>
        <w:rPr>
          <w:rFonts w:hint="eastAsia" w:ascii="仿宋" w:hAnsi="仿宋" w:eastAsia="仿宋" w:cstheme="minorBidi"/>
          <w:sz w:val="28"/>
          <w:szCs w:val="28"/>
        </w:rPr>
        <w:t>3.2 公司</w:t>
      </w:r>
      <w:r>
        <w:rPr>
          <w:rFonts w:ascii="仿宋" w:hAnsi="仿宋" w:eastAsia="仿宋" w:cstheme="minorBidi"/>
          <w:sz w:val="28"/>
          <w:szCs w:val="28"/>
        </w:rPr>
        <w:t>职业健康安全目标</w:t>
      </w:r>
      <w:bookmarkEnd w:id="26"/>
      <w:bookmarkEnd w:id="27"/>
      <w:bookmarkEnd w:id="28"/>
    </w:p>
    <w:p>
      <w:pPr>
        <w:spacing w:line="440" w:lineRule="exact"/>
        <w:ind w:firstLine="480" w:firstLineChars="200"/>
        <w:rPr>
          <w:rFonts w:ascii="宋体" w:hAnsi="宋体" w:eastAsia="宋体"/>
          <w:sz w:val="24"/>
          <w:szCs w:val="24"/>
        </w:rPr>
      </w:pPr>
      <w:r>
        <w:rPr>
          <w:rFonts w:ascii="宋体" w:hAnsi="宋体" w:eastAsia="宋体"/>
          <w:sz w:val="24"/>
          <w:szCs w:val="24"/>
        </w:rPr>
        <w:t>以人为本，科学管理，构造环境完美，确保员工安康。</w:t>
      </w:r>
    </w:p>
    <w:p>
      <w:pPr>
        <w:pStyle w:val="4"/>
        <w:tabs>
          <w:tab w:val="left" w:pos="0"/>
          <w:tab w:val="left" w:pos="575"/>
        </w:tabs>
        <w:spacing w:line="360" w:lineRule="auto"/>
        <w:rPr>
          <w:rFonts w:ascii="仿宋" w:hAnsi="仿宋" w:eastAsia="仿宋" w:cstheme="minorBidi"/>
          <w:sz w:val="28"/>
          <w:szCs w:val="28"/>
        </w:rPr>
      </w:pPr>
      <w:bookmarkStart w:id="29" w:name="_Toc497127034"/>
      <w:bookmarkStart w:id="30" w:name="_Toc7634_WPSOffice_Level2"/>
      <w:bookmarkStart w:id="31" w:name="_Toc108448321"/>
      <w:r>
        <w:rPr>
          <w:rFonts w:hint="eastAsia" w:ascii="仿宋" w:hAnsi="仿宋" w:eastAsia="仿宋" w:cstheme="minorBidi"/>
          <w:sz w:val="28"/>
          <w:szCs w:val="28"/>
        </w:rPr>
        <w:t>3.3 公司安全生产理念</w:t>
      </w:r>
      <w:bookmarkEnd w:id="29"/>
      <w:bookmarkEnd w:id="30"/>
      <w:bookmarkEnd w:id="31"/>
    </w:p>
    <w:p>
      <w:pPr>
        <w:spacing w:line="440" w:lineRule="exact"/>
        <w:ind w:firstLine="480" w:firstLineChars="200"/>
        <w:rPr>
          <w:rFonts w:ascii="宋体" w:hAnsi="宋体" w:eastAsia="宋体" w:cs="黑体"/>
          <w:sz w:val="24"/>
          <w:szCs w:val="24"/>
        </w:rPr>
      </w:pPr>
      <w:r>
        <w:rPr>
          <w:rFonts w:hint="eastAsia" w:ascii="宋体" w:hAnsi="宋体" w:eastAsia="宋体"/>
          <w:sz w:val="24"/>
          <w:szCs w:val="24"/>
        </w:rPr>
        <w:t>消除隐患是最好的防范。</w:t>
      </w:r>
    </w:p>
    <w:p>
      <w:pPr>
        <w:pStyle w:val="4"/>
        <w:tabs>
          <w:tab w:val="left" w:pos="0"/>
          <w:tab w:val="left" w:pos="575"/>
        </w:tabs>
        <w:spacing w:line="360" w:lineRule="auto"/>
        <w:rPr>
          <w:rFonts w:ascii="仿宋" w:hAnsi="仿宋" w:eastAsia="仿宋" w:cstheme="minorBidi"/>
          <w:sz w:val="28"/>
          <w:szCs w:val="28"/>
        </w:rPr>
      </w:pPr>
      <w:bookmarkStart w:id="32" w:name="_Toc497127035"/>
      <w:bookmarkStart w:id="33" w:name="_Toc13580_WPSOffice_Level2"/>
      <w:bookmarkStart w:id="34" w:name="_Toc108448322"/>
      <w:r>
        <w:rPr>
          <w:rFonts w:hint="eastAsia" w:ascii="仿宋" w:hAnsi="仿宋" w:eastAsia="仿宋" w:cstheme="minorBidi"/>
          <w:sz w:val="28"/>
          <w:szCs w:val="28"/>
        </w:rPr>
        <w:t>3.4 项目部安全管理方针</w:t>
      </w:r>
      <w:bookmarkEnd w:id="32"/>
      <w:bookmarkEnd w:id="33"/>
      <w:bookmarkEnd w:id="34"/>
    </w:p>
    <w:p>
      <w:pPr>
        <w:spacing w:line="440" w:lineRule="exact"/>
        <w:ind w:firstLine="480" w:firstLineChars="200"/>
        <w:rPr>
          <w:rFonts w:ascii="宋体" w:hAnsi="宋体" w:eastAsia="宋体" w:cs="Arial"/>
          <w:b/>
          <w:sz w:val="24"/>
          <w:szCs w:val="24"/>
        </w:rPr>
      </w:pPr>
      <w:r>
        <w:rPr>
          <w:rFonts w:hint="eastAsia" w:ascii="宋体" w:hAnsi="宋体" w:eastAsia="宋体" w:cs="Arial"/>
          <w:sz w:val="24"/>
          <w:szCs w:val="24"/>
        </w:rPr>
        <w:t>预控隐患、保安全达标、遵守法规、让员工健康。</w:t>
      </w:r>
    </w:p>
    <w:p>
      <w:pPr>
        <w:pStyle w:val="4"/>
        <w:tabs>
          <w:tab w:val="left" w:pos="0"/>
          <w:tab w:val="left" w:pos="575"/>
        </w:tabs>
        <w:spacing w:line="360" w:lineRule="auto"/>
        <w:rPr>
          <w:rFonts w:ascii="仿宋" w:hAnsi="仿宋" w:eastAsia="仿宋" w:cstheme="minorBidi"/>
          <w:sz w:val="28"/>
          <w:szCs w:val="28"/>
        </w:rPr>
      </w:pPr>
      <w:bookmarkStart w:id="35" w:name="_Toc108448323"/>
      <w:bookmarkStart w:id="36" w:name="_Toc27566_WPSOffice_Level2"/>
      <w:bookmarkStart w:id="37" w:name="_Toc497127036"/>
      <w:r>
        <w:rPr>
          <w:rFonts w:hint="eastAsia" w:ascii="仿宋" w:hAnsi="仿宋" w:eastAsia="仿宋" w:cstheme="minorBidi"/>
          <w:sz w:val="28"/>
          <w:szCs w:val="28"/>
        </w:rPr>
        <w:t xml:space="preserve">3.5 </w:t>
      </w:r>
      <w:r>
        <w:rPr>
          <w:rFonts w:ascii="仿宋" w:hAnsi="仿宋" w:eastAsia="仿宋" w:cstheme="minorBidi"/>
          <w:sz w:val="28"/>
          <w:szCs w:val="28"/>
        </w:rPr>
        <w:t>安全生产目标</w:t>
      </w:r>
      <w:r>
        <w:rPr>
          <w:rFonts w:hint="eastAsia" w:ascii="仿宋" w:hAnsi="仿宋" w:eastAsia="仿宋" w:cstheme="minorBidi"/>
          <w:sz w:val="28"/>
          <w:szCs w:val="28"/>
        </w:rPr>
        <w:t>、</w:t>
      </w:r>
      <w:r>
        <w:rPr>
          <w:rFonts w:ascii="仿宋" w:hAnsi="仿宋" w:eastAsia="仿宋" w:cstheme="minorBidi"/>
          <w:sz w:val="28"/>
          <w:szCs w:val="28"/>
        </w:rPr>
        <w:t>指标</w:t>
      </w:r>
      <w:bookmarkEnd w:id="35"/>
      <w:bookmarkEnd w:id="36"/>
      <w:bookmarkEnd w:id="37"/>
    </w:p>
    <w:p>
      <w:pPr>
        <w:spacing w:line="440" w:lineRule="exact"/>
        <w:ind w:firstLine="480" w:firstLineChars="200"/>
        <w:rPr>
          <w:rFonts w:ascii="宋体" w:hAnsi="宋体" w:eastAsia="宋体" w:cs="黑体"/>
          <w:sz w:val="24"/>
          <w:szCs w:val="24"/>
        </w:rPr>
      </w:pPr>
      <w:bookmarkStart w:id="38" w:name="_Toc389297983"/>
      <w:bookmarkStart w:id="39" w:name="_Toc450737016"/>
      <w:r>
        <w:rPr>
          <w:rFonts w:hint="eastAsia" w:ascii="宋体" w:hAnsi="宋体" w:eastAsia="宋体" w:cs="黑体"/>
          <w:sz w:val="24"/>
          <w:szCs w:val="24"/>
        </w:rPr>
        <w:t>1、杜绝发生亡人生产安全责任事故；</w:t>
      </w:r>
    </w:p>
    <w:p>
      <w:pPr>
        <w:spacing w:line="440" w:lineRule="exact"/>
        <w:ind w:firstLine="480" w:firstLineChars="200"/>
        <w:rPr>
          <w:rFonts w:ascii="宋体" w:hAnsi="宋体" w:eastAsia="宋体" w:cs="黑体"/>
          <w:sz w:val="24"/>
          <w:szCs w:val="24"/>
        </w:rPr>
      </w:pPr>
      <w:r>
        <w:rPr>
          <w:rFonts w:hint="eastAsia" w:ascii="宋体" w:hAnsi="宋体" w:eastAsia="宋体" w:cs="黑体"/>
          <w:sz w:val="24"/>
          <w:szCs w:val="24"/>
        </w:rPr>
        <w:t>2、杜绝发生重伤生产安全责任事故；</w:t>
      </w:r>
    </w:p>
    <w:p>
      <w:pPr>
        <w:spacing w:line="440" w:lineRule="exact"/>
        <w:ind w:firstLine="480" w:firstLineChars="200"/>
        <w:rPr>
          <w:rFonts w:ascii="宋体" w:hAnsi="宋体" w:eastAsia="宋体" w:cs="黑体"/>
          <w:sz w:val="24"/>
          <w:szCs w:val="24"/>
        </w:rPr>
      </w:pPr>
      <w:r>
        <w:rPr>
          <w:rFonts w:hint="eastAsia" w:ascii="宋体" w:hAnsi="宋体" w:eastAsia="宋体" w:cs="黑体"/>
          <w:sz w:val="24"/>
          <w:szCs w:val="24"/>
        </w:rPr>
        <w:t>3、杜绝发生重大机械设备、交通、火灾事故；</w:t>
      </w:r>
    </w:p>
    <w:p>
      <w:pPr>
        <w:spacing w:line="440" w:lineRule="exact"/>
        <w:ind w:firstLine="480" w:firstLineChars="200"/>
        <w:rPr>
          <w:rFonts w:ascii="宋体" w:hAnsi="宋体" w:eastAsia="宋体" w:cs="黑体"/>
          <w:sz w:val="24"/>
          <w:szCs w:val="24"/>
        </w:rPr>
      </w:pPr>
      <w:r>
        <w:rPr>
          <w:rFonts w:hint="eastAsia" w:ascii="宋体" w:hAnsi="宋体" w:eastAsia="宋体" w:cs="黑体"/>
          <w:sz w:val="24"/>
          <w:szCs w:val="24"/>
        </w:rPr>
        <w:t>4、杜绝发生职业病危害事件；</w:t>
      </w:r>
    </w:p>
    <w:p>
      <w:pPr>
        <w:spacing w:line="440" w:lineRule="exact"/>
        <w:ind w:firstLine="480" w:firstLineChars="200"/>
        <w:rPr>
          <w:rFonts w:ascii="宋体" w:hAnsi="宋体" w:eastAsia="宋体" w:cs="黑体"/>
          <w:sz w:val="24"/>
          <w:szCs w:val="24"/>
        </w:rPr>
      </w:pPr>
      <w:r>
        <w:rPr>
          <w:rFonts w:hint="eastAsia" w:ascii="宋体" w:hAnsi="宋体" w:eastAsia="宋体" w:cs="黑体"/>
          <w:sz w:val="24"/>
          <w:szCs w:val="24"/>
        </w:rPr>
        <w:t>5、确保安全生产标准化、职业健康安全、环境管理体系有效运行；</w:t>
      </w:r>
    </w:p>
    <w:p>
      <w:pPr>
        <w:spacing w:line="440" w:lineRule="exact"/>
        <w:ind w:firstLine="360" w:firstLineChars="150"/>
        <w:rPr>
          <w:rFonts w:ascii="宋体" w:hAnsi="宋体" w:eastAsia="宋体" w:cs="黑体"/>
          <w:sz w:val="24"/>
          <w:szCs w:val="24"/>
        </w:rPr>
      </w:pPr>
      <w:r>
        <w:rPr>
          <w:rFonts w:hint="eastAsia" w:ascii="宋体" w:hAnsi="宋体" w:eastAsia="宋体" w:cs="黑体"/>
          <w:sz w:val="24"/>
          <w:szCs w:val="24"/>
        </w:rPr>
        <w:t xml:space="preserve"> 6、</w:t>
      </w:r>
      <w:r>
        <w:rPr>
          <w:rFonts w:ascii="宋体" w:hAnsi="宋体" w:eastAsia="宋体" w:cs="黑体"/>
          <w:sz w:val="24"/>
          <w:szCs w:val="24"/>
        </w:rPr>
        <w:t>安全生产</w:t>
      </w:r>
      <w:r>
        <w:rPr>
          <w:rFonts w:hint="eastAsia" w:ascii="宋体" w:hAnsi="宋体" w:eastAsia="宋体" w:cs="黑体"/>
          <w:sz w:val="24"/>
          <w:szCs w:val="24"/>
        </w:rPr>
        <w:t>责任书签订率100%；</w:t>
      </w:r>
    </w:p>
    <w:p>
      <w:pPr>
        <w:spacing w:line="440" w:lineRule="exact"/>
        <w:ind w:firstLine="480" w:firstLineChars="200"/>
        <w:rPr>
          <w:rFonts w:ascii="宋体" w:hAnsi="宋体" w:eastAsia="宋体" w:cs="黑体"/>
          <w:sz w:val="24"/>
          <w:szCs w:val="24"/>
        </w:rPr>
      </w:pPr>
      <w:r>
        <w:rPr>
          <w:rFonts w:hint="eastAsia" w:ascii="宋体" w:hAnsi="宋体" w:eastAsia="宋体" w:cs="黑体"/>
          <w:sz w:val="24"/>
          <w:szCs w:val="24"/>
        </w:rPr>
        <w:t>7、</w:t>
      </w:r>
      <w:r>
        <w:rPr>
          <w:rFonts w:ascii="宋体" w:hAnsi="宋体" w:eastAsia="宋体" w:cs="黑体"/>
          <w:sz w:val="24"/>
          <w:szCs w:val="24"/>
        </w:rPr>
        <w:t>安全生产</w:t>
      </w:r>
      <w:r>
        <w:rPr>
          <w:rFonts w:hint="eastAsia" w:ascii="宋体" w:hAnsi="宋体" w:eastAsia="宋体" w:cs="黑体"/>
          <w:sz w:val="24"/>
          <w:szCs w:val="24"/>
        </w:rPr>
        <w:t>费投入使用率100%；</w:t>
      </w:r>
    </w:p>
    <w:p>
      <w:pPr>
        <w:spacing w:line="440" w:lineRule="exact"/>
        <w:ind w:firstLine="480" w:firstLineChars="200"/>
        <w:rPr>
          <w:rFonts w:ascii="宋体" w:hAnsi="宋体" w:eastAsia="宋体" w:cs="黑体"/>
          <w:sz w:val="24"/>
          <w:szCs w:val="24"/>
        </w:rPr>
      </w:pPr>
      <w:r>
        <w:rPr>
          <w:rFonts w:hint="eastAsia" w:ascii="宋体" w:hAnsi="宋体" w:eastAsia="宋体" w:cs="黑体"/>
          <w:sz w:val="24"/>
          <w:szCs w:val="24"/>
        </w:rPr>
        <w:t>8、安全生产教育培训率100%；</w:t>
      </w:r>
    </w:p>
    <w:p>
      <w:pPr>
        <w:spacing w:line="440" w:lineRule="exact"/>
        <w:ind w:firstLine="480" w:firstLineChars="200"/>
        <w:rPr>
          <w:rFonts w:ascii="宋体" w:hAnsi="宋体" w:eastAsia="宋体" w:cs="黑体"/>
          <w:sz w:val="24"/>
          <w:szCs w:val="24"/>
        </w:rPr>
      </w:pPr>
      <w:r>
        <w:rPr>
          <w:rFonts w:hint="eastAsia" w:ascii="宋体" w:hAnsi="宋体" w:eastAsia="宋体" w:cs="黑体"/>
          <w:sz w:val="24"/>
          <w:szCs w:val="24"/>
        </w:rPr>
        <w:t>9、安全生产技术交底率100%；</w:t>
      </w:r>
    </w:p>
    <w:p>
      <w:pPr>
        <w:spacing w:line="440" w:lineRule="exact"/>
        <w:ind w:firstLine="480" w:firstLineChars="200"/>
        <w:rPr>
          <w:rFonts w:ascii="宋体" w:hAnsi="宋体" w:eastAsia="宋体" w:cs="黑体"/>
          <w:sz w:val="24"/>
          <w:szCs w:val="24"/>
        </w:rPr>
      </w:pPr>
      <w:r>
        <w:rPr>
          <w:rFonts w:hint="eastAsia" w:ascii="宋体" w:hAnsi="宋体" w:eastAsia="宋体" w:cs="黑体"/>
          <w:sz w:val="24"/>
          <w:szCs w:val="24"/>
        </w:rPr>
        <w:t>10、劳保品发放使用率100%；</w:t>
      </w:r>
    </w:p>
    <w:p>
      <w:pPr>
        <w:spacing w:line="440" w:lineRule="exact"/>
        <w:ind w:firstLine="480" w:firstLineChars="200"/>
        <w:rPr>
          <w:rFonts w:ascii="宋体" w:hAnsi="宋体" w:eastAsia="宋体" w:cs="黑体"/>
          <w:sz w:val="24"/>
          <w:szCs w:val="24"/>
        </w:rPr>
      </w:pPr>
      <w:r>
        <w:rPr>
          <w:rFonts w:hint="eastAsia" w:ascii="宋体" w:hAnsi="宋体" w:eastAsia="宋体" w:cs="黑体"/>
          <w:sz w:val="24"/>
          <w:szCs w:val="24"/>
        </w:rPr>
        <w:t>11、</w:t>
      </w:r>
      <w:r>
        <w:rPr>
          <w:rFonts w:ascii="宋体" w:hAnsi="宋体" w:eastAsia="宋体" w:cs="黑体"/>
          <w:sz w:val="24"/>
          <w:szCs w:val="24"/>
        </w:rPr>
        <w:t>重大危险源监控</w:t>
      </w:r>
      <w:r>
        <w:rPr>
          <w:rFonts w:hint="eastAsia" w:ascii="宋体" w:hAnsi="宋体" w:eastAsia="宋体" w:cs="黑体"/>
          <w:sz w:val="24"/>
          <w:szCs w:val="24"/>
        </w:rPr>
        <w:t>率100%；</w:t>
      </w:r>
    </w:p>
    <w:p>
      <w:pPr>
        <w:spacing w:line="440" w:lineRule="exact"/>
        <w:ind w:firstLine="360" w:firstLineChars="150"/>
        <w:rPr>
          <w:rFonts w:ascii="宋体" w:hAnsi="宋体" w:eastAsia="宋体" w:cs="黑体"/>
          <w:sz w:val="24"/>
          <w:szCs w:val="24"/>
        </w:rPr>
      </w:pPr>
      <w:r>
        <w:rPr>
          <w:rFonts w:hint="eastAsia" w:ascii="宋体" w:hAnsi="宋体" w:eastAsia="宋体" w:cs="黑体"/>
          <w:sz w:val="24"/>
          <w:szCs w:val="24"/>
        </w:rPr>
        <w:t xml:space="preserve"> 12、应急救援预案编制演练率100%；</w:t>
      </w:r>
    </w:p>
    <w:p>
      <w:pPr>
        <w:spacing w:line="440" w:lineRule="exact"/>
        <w:ind w:firstLine="480" w:firstLineChars="200"/>
        <w:rPr>
          <w:rFonts w:ascii="宋体" w:hAnsi="宋体" w:eastAsia="宋体" w:cs="黑体"/>
          <w:sz w:val="24"/>
          <w:szCs w:val="24"/>
        </w:rPr>
      </w:pPr>
      <w:r>
        <w:rPr>
          <w:rFonts w:hint="eastAsia" w:ascii="宋体" w:hAnsi="宋体" w:eastAsia="宋体" w:cs="黑体"/>
          <w:sz w:val="24"/>
          <w:szCs w:val="24"/>
        </w:rPr>
        <w:t>13、隐患整改完成率100%以上；</w:t>
      </w:r>
    </w:p>
    <w:p>
      <w:pPr>
        <w:spacing w:line="440" w:lineRule="exact"/>
        <w:ind w:firstLine="480" w:firstLineChars="200"/>
        <w:rPr>
          <w:rFonts w:ascii="宋体" w:hAnsi="宋体" w:eastAsia="宋体" w:cs="黑体"/>
          <w:sz w:val="24"/>
          <w:szCs w:val="24"/>
        </w:rPr>
      </w:pPr>
      <w:r>
        <w:rPr>
          <w:rFonts w:hint="eastAsia" w:ascii="宋体" w:hAnsi="宋体" w:eastAsia="宋体" w:cs="黑体"/>
          <w:sz w:val="24"/>
          <w:szCs w:val="24"/>
        </w:rPr>
        <w:t>14、机械设备完好率85%以上；</w:t>
      </w:r>
    </w:p>
    <w:p>
      <w:pPr>
        <w:spacing w:line="440" w:lineRule="exact"/>
        <w:ind w:firstLine="480" w:firstLineChars="200"/>
        <w:rPr>
          <w:rFonts w:ascii="宋体" w:hAnsi="宋体" w:eastAsia="宋体" w:cs="黑体"/>
          <w:sz w:val="24"/>
          <w:szCs w:val="24"/>
        </w:rPr>
      </w:pPr>
      <w:r>
        <w:rPr>
          <w:rFonts w:hint="eastAsia" w:ascii="宋体" w:hAnsi="宋体" w:eastAsia="宋体" w:cs="黑体"/>
          <w:sz w:val="24"/>
          <w:szCs w:val="24"/>
        </w:rPr>
        <w:t>15、轻伤率控制在6‰以下。</w:t>
      </w:r>
      <w:bookmarkEnd w:id="38"/>
      <w:bookmarkEnd w:id="39"/>
    </w:p>
    <w:p>
      <w:pPr>
        <w:widowControl/>
        <w:jc w:val="left"/>
        <w:rPr>
          <w:rFonts w:ascii="仿宋" w:hAnsi="仿宋" w:eastAsia="仿宋" w:cs="黑体"/>
          <w:sz w:val="28"/>
          <w:szCs w:val="28"/>
        </w:rPr>
      </w:pPr>
      <w:r>
        <w:rPr>
          <w:rFonts w:ascii="仿宋" w:hAnsi="仿宋" w:eastAsia="仿宋" w:cs="黑体"/>
          <w:sz w:val="28"/>
          <w:szCs w:val="28"/>
        </w:rPr>
        <w:br w:type="page"/>
      </w:r>
    </w:p>
    <w:p>
      <w:pPr>
        <w:pStyle w:val="3"/>
        <w:spacing w:before="156" w:beforeLines="50" w:after="156" w:afterLines="50" w:line="360" w:lineRule="auto"/>
        <w:jc w:val="center"/>
      </w:pPr>
      <w:bookmarkStart w:id="40" w:name="_Toc497127037"/>
      <w:bookmarkStart w:id="41" w:name="_Toc108448324"/>
      <w:r>
        <w:rPr>
          <w:rFonts w:hint="eastAsia"/>
        </w:rPr>
        <w:t>第四章 安全管理组织机构</w:t>
      </w:r>
      <w:r>
        <w:pict>
          <v:line id="直线 87" o:spid="_x0000_s2082" o:spt="20" style="position:absolute;left:0pt;margin-left:435.75pt;margin-top:265.2pt;height:0pt;width:10.5pt;z-index:251660288;mso-width-relative:page;mso-height-relative:page;" coordsize="21600,21600">
            <v:path arrowok="t"/>
            <v:fill focussize="0,0"/>
            <v:stroke/>
            <v:imagedata o:title=""/>
            <o:lock v:ext="edit"/>
          </v:line>
        </w:pict>
      </w:r>
      <w:bookmarkEnd w:id="40"/>
      <w:bookmarkEnd w:id="41"/>
    </w:p>
    <w:tbl>
      <w:tblPr>
        <w:tblStyle w:val="16"/>
        <w:tblW w:w="0" w:type="auto"/>
        <w:tblInd w:w="2920" w:type="dxa"/>
        <w:tblLayout w:type="fixed"/>
        <w:tblCellMar>
          <w:top w:w="0" w:type="dxa"/>
          <w:left w:w="0" w:type="dxa"/>
          <w:bottom w:w="0" w:type="dxa"/>
          <w:right w:w="0" w:type="dxa"/>
        </w:tblCellMar>
      </w:tblPr>
      <w:tblGrid>
        <w:gridCol w:w="80"/>
        <w:gridCol w:w="1140"/>
        <w:gridCol w:w="1140"/>
        <w:gridCol w:w="60"/>
        <w:gridCol w:w="900"/>
        <w:gridCol w:w="240"/>
        <w:gridCol w:w="520"/>
        <w:gridCol w:w="20"/>
        <w:gridCol w:w="360"/>
      </w:tblGrid>
      <w:tr>
        <w:tblPrEx>
          <w:tblCellMar>
            <w:top w:w="0" w:type="dxa"/>
            <w:left w:w="0" w:type="dxa"/>
            <w:bottom w:w="0" w:type="dxa"/>
            <w:right w:w="0" w:type="dxa"/>
          </w:tblCellMar>
        </w:tblPrEx>
        <w:trPr>
          <w:trHeight w:val="275" w:hRule="atLeast"/>
        </w:trPr>
        <w:tc>
          <w:tcPr>
            <w:tcW w:w="80" w:type="dxa"/>
            <w:tcBorders>
              <w:right w:val="single" w:color="auto" w:sz="8" w:space="0"/>
            </w:tcBorders>
            <w:vAlign w:val="bottom"/>
          </w:tcPr>
          <w:p>
            <w:pPr>
              <w:rPr>
                <w:sz w:val="23"/>
                <w:szCs w:val="23"/>
              </w:rPr>
            </w:pPr>
          </w:p>
        </w:tc>
        <w:tc>
          <w:tcPr>
            <w:tcW w:w="2280" w:type="dxa"/>
            <w:gridSpan w:val="2"/>
            <w:vMerge w:val="restart"/>
            <w:tcBorders>
              <w:top w:val="single" w:color="auto" w:sz="8" w:space="0"/>
              <w:right w:val="single" w:color="auto" w:sz="8" w:space="0"/>
            </w:tcBorders>
            <w:shd w:val="clear" w:color="auto" w:fill="9CC3E5"/>
            <w:vAlign w:val="bottom"/>
          </w:tcPr>
          <w:p>
            <w:pPr>
              <w:spacing w:line="263" w:lineRule="exact"/>
              <w:jc w:val="center"/>
              <w:rPr>
                <w:sz w:val="20"/>
                <w:szCs w:val="20"/>
              </w:rPr>
            </w:pPr>
            <w:r>
              <w:rPr>
                <w:rFonts w:ascii="宋体" w:hAnsi="宋体" w:eastAsia="宋体" w:cs="宋体"/>
                <w:w w:val="99"/>
                <w:sz w:val="23"/>
                <w:szCs w:val="23"/>
              </w:rPr>
              <w:t>施工安全领导组</w:t>
            </w:r>
          </w:p>
        </w:tc>
        <w:tc>
          <w:tcPr>
            <w:tcW w:w="60" w:type="dxa"/>
            <w:vAlign w:val="bottom"/>
          </w:tcPr>
          <w:p>
            <w:pPr>
              <w:rPr>
                <w:sz w:val="23"/>
                <w:szCs w:val="23"/>
              </w:rPr>
            </w:pPr>
          </w:p>
        </w:tc>
        <w:tc>
          <w:tcPr>
            <w:tcW w:w="900" w:type="dxa"/>
            <w:vAlign w:val="bottom"/>
          </w:tcPr>
          <w:p>
            <w:pPr>
              <w:rPr>
                <w:sz w:val="23"/>
                <w:szCs w:val="23"/>
              </w:rPr>
            </w:pPr>
          </w:p>
        </w:tc>
        <w:tc>
          <w:tcPr>
            <w:tcW w:w="240" w:type="dxa"/>
            <w:vAlign w:val="bottom"/>
          </w:tcPr>
          <w:p>
            <w:pPr>
              <w:rPr>
                <w:sz w:val="23"/>
                <w:szCs w:val="23"/>
              </w:rPr>
            </w:pPr>
          </w:p>
        </w:tc>
        <w:tc>
          <w:tcPr>
            <w:tcW w:w="520" w:type="dxa"/>
            <w:vAlign w:val="bottom"/>
          </w:tcPr>
          <w:p>
            <w:pPr>
              <w:rPr>
                <w:sz w:val="23"/>
                <w:szCs w:val="23"/>
              </w:rPr>
            </w:pPr>
          </w:p>
        </w:tc>
        <w:tc>
          <w:tcPr>
            <w:tcW w:w="20" w:type="dxa"/>
            <w:vAlign w:val="bottom"/>
          </w:tcPr>
          <w:p>
            <w:pPr>
              <w:rPr>
                <w:sz w:val="23"/>
                <w:szCs w:val="23"/>
              </w:rPr>
            </w:pPr>
          </w:p>
        </w:tc>
        <w:tc>
          <w:tcPr>
            <w:tcW w:w="360" w:type="dxa"/>
            <w:vAlign w:val="bottom"/>
          </w:tcPr>
          <w:p>
            <w:pPr>
              <w:rPr>
                <w:sz w:val="1"/>
                <w:szCs w:val="1"/>
              </w:rPr>
            </w:pPr>
          </w:p>
        </w:tc>
      </w:tr>
      <w:tr>
        <w:tblPrEx>
          <w:tblCellMar>
            <w:top w:w="0" w:type="dxa"/>
            <w:left w:w="0" w:type="dxa"/>
            <w:bottom w:w="0" w:type="dxa"/>
            <w:right w:w="0" w:type="dxa"/>
          </w:tblCellMar>
        </w:tblPrEx>
        <w:trPr>
          <w:trHeight w:val="102" w:hRule="atLeast"/>
        </w:trPr>
        <w:tc>
          <w:tcPr>
            <w:tcW w:w="80" w:type="dxa"/>
            <w:tcBorders>
              <w:right w:val="single" w:color="auto" w:sz="8" w:space="0"/>
            </w:tcBorders>
            <w:vAlign w:val="bottom"/>
          </w:tcPr>
          <w:p>
            <w:pPr>
              <w:rPr>
                <w:sz w:val="8"/>
                <w:szCs w:val="8"/>
              </w:rPr>
            </w:pPr>
          </w:p>
        </w:tc>
        <w:tc>
          <w:tcPr>
            <w:tcW w:w="2280" w:type="dxa"/>
            <w:gridSpan w:val="2"/>
            <w:vMerge w:val="continue"/>
            <w:tcBorders>
              <w:right w:val="single" w:color="auto" w:sz="8" w:space="0"/>
            </w:tcBorders>
            <w:shd w:val="clear" w:color="auto" w:fill="9CC3E5"/>
            <w:vAlign w:val="bottom"/>
          </w:tcPr>
          <w:p>
            <w:pPr>
              <w:rPr>
                <w:sz w:val="8"/>
                <w:szCs w:val="8"/>
              </w:rPr>
            </w:pPr>
          </w:p>
        </w:tc>
        <w:tc>
          <w:tcPr>
            <w:tcW w:w="60" w:type="dxa"/>
            <w:vAlign w:val="bottom"/>
          </w:tcPr>
          <w:p>
            <w:pPr>
              <w:rPr>
                <w:sz w:val="8"/>
                <w:szCs w:val="8"/>
              </w:rPr>
            </w:pPr>
            <w:r>
              <w:rPr>
                <w:sz w:val="8"/>
              </w:rPr>
              <w:pict>
                <v:line id="_x0000_s2192" o:spid="_x0000_s2192" o:spt="20" style="position:absolute;left:0pt;flip:y;margin-left:1pt;margin-top:4.55pt;height:0.75pt;width:29.25pt;z-index:251661312;mso-width-relative:page;mso-height-relative:page;" filled="t" coordsize="21600,21600">
                  <v:path arrowok="t"/>
                  <v:fill on="t" focussize="0,0"/>
                  <v:stroke/>
                  <v:imagedata o:title=""/>
                  <o:lock v:ext="edit"/>
                </v:line>
              </w:pict>
            </w:r>
          </w:p>
        </w:tc>
        <w:tc>
          <w:tcPr>
            <w:tcW w:w="900" w:type="dxa"/>
            <w:vAlign w:val="bottom"/>
          </w:tcPr>
          <w:p>
            <w:pPr>
              <w:rPr>
                <w:sz w:val="8"/>
                <w:szCs w:val="8"/>
              </w:rPr>
            </w:pPr>
            <w:r>
              <w:rPr>
                <w:sz w:val="8"/>
              </w:rPr>
              <w:pict>
                <v:line id="_x0000_s2193" o:spid="_x0000_s2193" o:spt="20" style="position:absolute;left:0pt;margin-left:27pt;margin-top:4.55pt;height:207.75pt;width:0.75pt;z-index:251662336;mso-width-relative:page;mso-height-relative:page;" filled="t" coordsize="21600,21600">
                  <v:path arrowok="t"/>
                  <v:fill on="t" focussize="0,0"/>
                  <v:stroke/>
                  <v:imagedata o:title=""/>
                  <o:lock v:ext="edit"/>
                </v:line>
              </w:pict>
            </w:r>
          </w:p>
        </w:tc>
        <w:tc>
          <w:tcPr>
            <w:tcW w:w="240" w:type="dxa"/>
            <w:vAlign w:val="bottom"/>
          </w:tcPr>
          <w:p>
            <w:pPr>
              <w:rPr>
                <w:sz w:val="8"/>
                <w:szCs w:val="8"/>
              </w:rPr>
            </w:pPr>
          </w:p>
        </w:tc>
        <w:tc>
          <w:tcPr>
            <w:tcW w:w="540" w:type="dxa"/>
            <w:gridSpan w:val="2"/>
            <w:vMerge w:val="restart"/>
            <w:vAlign w:val="bottom"/>
          </w:tcPr>
          <w:p>
            <w:pPr>
              <w:spacing w:line="263" w:lineRule="exact"/>
              <w:ind w:left="160"/>
              <w:rPr>
                <w:sz w:val="20"/>
                <w:szCs w:val="20"/>
              </w:rPr>
            </w:pPr>
            <w:r>
              <w:rPr>
                <w:rFonts w:ascii="宋体" w:hAnsi="宋体" w:eastAsia="宋体" w:cs="宋体"/>
                <w:sz w:val="23"/>
                <w:szCs w:val="23"/>
              </w:rPr>
              <w:t>项</w:t>
            </w:r>
          </w:p>
        </w:tc>
        <w:tc>
          <w:tcPr>
            <w:tcW w:w="360" w:type="dxa"/>
            <w:vAlign w:val="bottom"/>
          </w:tcPr>
          <w:p>
            <w:pPr>
              <w:rPr>
                <w:sz w:val="1"/>
                <w:szCs w:val="1"/>
              </w:rPr>
            </w:pPr>
          </w:p>
        </w:tc>
      </w:tr>
      <w:tr>
        <w:tblPrEx>
          <w:tblCellMar>
            <w:top w:w="0" w:type="dxa"/>
            <w:left w:w="0" w:type="dxa"/>
            <w:bottom w:w="0" w:type="dxa"/>
            <w:right w:w="0" w:type="dxa"/>
          </w:tblCellMar>
        </w:tblPrEx>
        <w:trPr>
          <w:trHeight w:val="163" w:hRule="atLeast"/>
        </w:trPr>
        <w:tc>
          <w:tcPr>
            <w:tcW w:w="80" w:type="dxa"/>
            <w:tcBorders>
              <w:right w:val="single" w:color="auto" w:sz="8" w:space="0"/>
            </w:tcBorders>
            <w:vAlign w:val="bottom"/>
          </w:tcPr>
          <w:p>
            <w:pPr>
              <w:rPr>
                <w:sz w:val="14"/>
                <w:szCs w:val="14"/>
              </w:rPr>
            </w:pPr>
          </w:p>
        </w:tc>
        <w:tc>
          <w:tcPr>
            <w:tcW w:w="1140" w:type="dxa"/>
            <w:tcBorders>
              <w:bottom w:val="single" w:color="auto" w:sz="8" w:space="0"/>
              <w:right w:val="single" w:color="9CC3E5" w:sz="8" w:space="0"/>
            </w:tcBorders>
            <w:shd w:val="clear" w:color="auto" w:fill="9CC3E5"/>
            <w:vAlign w:val="bottom"/>
          </w:tcPr>
          <w:p>
            <w:pPr>
              <w:rPr>
                <w:sz w:val="14"/>
                <w:szCs w:val="14"/>
              </w:rPr>
            </w:pPr>
          </w:p>
        </w:tc>
        <w:tc>
          <w:tcPr>
            <w:tcW w:w="1140" w:type="dxa"/>
            <w:tcBorders>
              <w:bottom w:val="single" w:color="auto" w:sz="8" w:space="0"/>
              <w:right w:val="single" w:color="auto" w:sz="8" w:space="0"/>
            </w:tcBorders>
            <w:shd w:val="clear" w:color="auto" w:fill="9CC3E5"/>
            <w:vAlign w:val="bottom"/>
          </w:tcPr>
          <w:p>
            <w:pPr>
              <w:rPr>
                <w:sz w:val="14"/>
                <w:szCs w:val="14"/>
              </w:rPr>
            </w:pPr>
          </w:p>
        </w:tc>
        <w:tc>
          <w:tcPr>
            <w:tcW w:w="60" w:type="dxa"/>
            <w:vAlign w:val="bottom"/>
          </w:tcPr>
          <w:p>
            <w:pPr>
              <w:rPr>
                <w:sz w:val="14"/>
                <w:szCs w:val="14"/>
              </w:rPr>
            </w:pPr>
          </w:p>
        </w:tc>
        <w:tc>
          <w:tcPr>
            <w:tcW w:w="900" w:type="dxa"/>
            <w:vAlign w:val="bottom"/>
          </w:tcPr>
          <w:p>
            <w:pPr>
              <w:rPr>
                <w:sz w:val="14"/>
                <w:szCs w:val="14"/>
              </w:rPr>
            </w:pPr>
          </w:p>
        </w:tc>
        <w:tc>
          <w:tcPr>
            <w:tcW w:w="240" w:type="dxa"/>
            <w:vAlign w:val="bottom"/>
          </w:tcPr>
          <w:p>
            <w:pPr>
              <w:rPr>
                <w:sz w:val="14"/>
                <w:szCs w:val="14"/>
              </w:rPr>
            </w:pPr>
          </w:p>
        </w:tc>
        <w:tc>
          <w:tcPr>
            <w:tcW w:w="540" w:type="dxa"/>
            <w:gridSpan w:val="2"/>
            <w:vMerge w:val="continue"/>
            <w:vAlign w:val="bottom"/>
          </w:tcPr>
          <w:p>
            <w:pPr>
              <w:rPr>
                <w:sz w:val="14"/>
                <w:szCs w:val="14"/>
              </w:rPr>
            </w:pPr>
          </w:p>
        </w:tc>
        <w:tc>
          <w:tcPr>
            <w:tcW w:w="360" w:type="dxa"/>
            <w:vAlign w:val="bottom"/>
          </w:tcPr>
          <w:p>
            <w:pPr>
              <w:rPr>
                <w:sz w:val="1"/>
                <w:szCs w:val="1"/>
              </w:rPr>
            </w:pPr>
          </w:p>
        </w:tc>
      </w:tr>
      <w:tr>
        <w:tblPrEx>
          <w:tblCellMar>
            <w:top w:w="0" w:type="dxa"/>
            <w:left w:w="0" w:type="dxa"/>
            <w:bottom w:w="0" w:type="dxa"/>
            <w:right w:w="0" w:type="dxa"/>
          </w:tblCellMar>
        </w:tblPrEx>
        <w:trPr>
          <w:trHeight w:val="188" w:hRule="atLeast"/>
        </w:trPr>
        <w:tc>
          <w:tcPr>
            <w:tcW w:w="80" w:type="dxa"/>
            <w:vAlign w:val="bottom"/>
          </w:tcPr>
          <w:p>
            <w:pPr>
              <w:rPr>
                <w:sz w:val="16"/>
                <w:szCs w:val="16"/>
              </w:rPr>
            </w:pPr>
          </w:p>
        </w:tc>
        <w:tc>
          <w:tcPr>
            <w:tcW w:w="1140" w:type="dxa"/>
            <w:tcBorders>
              <w:right w:val="single" w:color="auto" w:sz="8" w:space="0"/>
            </w:tcBorders>
            <w:vAlign w:val="bottom"/>
          </w:tcPr>
          <w:p>
            <w:pPr>
              <w:rPr>
                <w:sz w:val="16"/>
                <w:szCs w:val="16"/>
              </w:rPr>
            </w:pPr>
          </w:p>
        </w:tc>
        <w:tc>
          <w:tcPr>
            <w:tcW w:w="1140" w:type="dxa"/>
            <w:vAlign w:val="bottom"/>
          </w:tcPr>
          <w:p>
            <w:pPr>
              <w:rPr>
                <w:sz w:val="16"/>
                <w:szCs w:val="16"/>
              </w:rPr>
            </w:pPr>
          </w:p>
        </w:tc>
        <w:tc>
          <w:tcPr>
            <w:tcW w:w="60" w:type="dxa"/>
            <w:vAlign w:val="bottom"/>
          </w:tcPr>
          <w:p>
            <w:pPr>
              <w:rPr>
                <w:sz w:val="16"/>
                <w:szCs w:val="16"/>
              </w:rPr>
            </w:pPr>
          </w:p>
        </w:tc>
        <w:tc>
          <w:tcPr>
            <w:tcW w:w="900" w:type="dxa"/>
            <w:vAlign w:val="bottom"/>
          </w:tcPr>
          <w:p>
            <w:pPr>
              <w:rPr>
                <w:sz w:val="16"/>
                <w:szCs w:val="16"/>
              </w:rPr>
            </w:pPr>
          </w:p>
        </w:tc>
        <w:tc>
          <w:tcPr>
            <w:tcW w:w="240" w:type="dxa"/>
            <w:vAlign w:val="bottom"/>
          </w:tcPr>
          <w:p>
            <w:pPr>
              <w:rPr>
                <w:sz w:val="16"/>
                <w:szCs w:val="16"/>
              </w:rPr>
            </w:pPr>
          </w:p>
        </w:tc>
        <w:tc>
          <w:tcPr>
            <w:tcW w:w="540" w:type="dxa"/>
            <w:gridSpan w:val="2"/>
            <w:vMerge w:val="continue"/>
            <w:vAlign w:val="bottom"/>
          </w:tcPr>
          <w:p>
            <w:pPr>
              <w:rPr>
                <w:sz w:val="16"/>
                <w:szCs w:val="16"/>
              </w:rPr>
            </w:pPr>
          </w:p>
        </w:tc>
        <w:tc>
          <w:tcPr>
            <w:tcW w:w="360" w:type="dxa"/>
            <w:vAlign w:val="bottom"/>
          </w:tcPr>
          <w:p>
            <w:pPr>
              <w:rPr>
                <w:sz w:val="1"/>
                <w:szCs w:val="1"/>
              </w:rPr>
            </w:pPr>
          </w:p>
        </w:tc>
      </w:tr>
      <w:tr>
        <w:tblPrEx>
          <w:tblCellMar>
            <w:top w:w="0" w:type="dxa"/>
            <w:left w:w="0" w:type="dxa"/>
            <w:bottom w:w="0" w:type="dxa"/>
            <w:right w:w="0" w:type="dxa"/>
          </w:tblCellMar>
        </w:tblPrEx>
        <w:trPr>
          <w:trHeight w:val="279" w:hRule="atLeast"/>
        </w:trPr>
        <w:tc>
          <w:tcPr>
            <w:tcW w:w="80" w:type="dxa"/>
            <w:tcBorders>
              <w:right w:val="single" w:color="auto" w:sz="8" w:space="0"/>
            </w:tcBorders>
            <w:vAlign w:val="bottom"/>
          </w:tcPr>
          <w:p>
            <w:pPr>
              <w:rPr>
                <w:sz w:val="24"/>
                <w:szCs w:val="24"/>
              </w:rPr>
            </w:pPr>
          </w:p>
        </w:tc>
        <w:tc>
          <w:tcPr>
            <w:tcW w:w="2280" w:type="dxa"/>
            <w:gridSpan w:val="2"/>
            <w:vMerge w:val="restart"/>
            <w:tcBorders>
              <w:right w:val="single" w:color="auto" w:sz="8" w:space="0"/>
            </w:tcBorders>
            <w:shd w:val="clear" w:color="auto" w:fill="9CC3E5"/>
            <w:vAlign w:val="bottom"/>
          </w:tcPr>
          <w:p>
            <w:pPr>
              <w:spacing w:line="263" w:lineRule="exact"/>
              <w:jc w:val="center"/>
              <w:rPr>
                <w:sz w:val="20"/>
                <w:szCs w:val="20"/>
              </w:rPr>
            </w:pPr>
            <w:r>
              <w:rPr>
                <w:rFonts w:ascii="宋体" w:hAnsi="宋体" w:eastAsia="宋体" w:cs="宋体"/>
                <w:w w:val="99"/>
                <w:sz w:val="23"/>
                <w:szCs w:val="23"/>
              </w:rPr>
              <w:t>组长：项目经理</w:t>
            </w:r>
          </w:p>
        </w:tc>
        <w:tc>
          <w:tcPr>
            <w:tcW w:w="60" w:type="dxa"/>
            <w:vAlign w:val="bottom"/>
          </w:tcPr>
          <w:p>
            <w:pPr>
              <w:rPr>
                <w:sz w:val="24"/>
                <w:szCs w:val="24"/>
              </w:rPr>
            </w:pPr>
          </w:p>
        </w:tc>
        <w:tc>
          <w:tcPr>
            <w:tcW w:w="900" w:type="dxa"/>
            <w:vAlign w:val="bottom"/>
          </w:tcPr>
          <w:p>
            <w:pPr>
              <w:rPr>
                <w:sz w:val="24"/>
                <w:szCs w:val="24"/>
              </w:rPr>
            </w:pPr>
            <w:r>
              <w:rPr>
                <w:sz w:val="23"/>
              </w:rPr>
              <w:pict>
                <v:rect id="_x0000_s2196" o:spid="_x0000_s2196" o:spt="1" style="position:absolute;left:0pt;margin-left:54.75pt;margin-top:1.75pt;height:66pt;width:27pt;z-index:251665408;mso-width-relative:page;mso-height-relative:page;" coordsize="21600,21600">
                  <v:path/>
                  <v:fill focussize="0,0"/>
                  <v:stroke/>
                  <v:imagedata o:title=""/>
                  <o:lock v:ext="edit"/>
                  <v:textbox>
                    <w:txbxContent>
                      <w:p>
                        <w:r>
                          <w:rPr>
                            <w:rFonts w:hint="eastAsia"/>
                          </w:rPr>
                          <w:t>项目部</w:t>
                        </w:r>
                      </w:p>
                    </w:txbxContent>
                  </v:textbox>
                </v:rect>
              </w:pict>
            </w:r>
          </w:p>
        </w:tc>
        <w:tc>
          <w:tcPr>
            <w:tcW w:w="240" w:type="dxa"/>
            <w:vAlign w:val="bottom"/>
          </w:tcPr>
          <w:p>
            <w:pPr>
              <w:rPr>
                <w:sz w:val="24"/>
                <w:szCs w:val="24"/>
              </w:rPr>
            </w:pPr>
          </w:p>
        </w:tc>
        <w:tc>
          <w:tcPr>
            <w:tcW w:w="540" w:type="dxa"/>
            <w:gridSpan w:val="2"/>
            <w:vMerge w:val="continue"/>
            <w:vAlign w:val="bottom"/>
          </w:tcPr>
          <w:p>
            <w:pPr>
              <w:rPr>
                <w:sz w:val="24"/>
                <w:szCs w:val="24"/>
              </w:rPr>
            </w:pPr>
          </w:p>
        </w:tc>
        <w:tc>
          <w:tcPr>
            <w:tcW w:w="360" w:type="dxa"/>
            <w:vAlign w:val="bottom"/>
          </w:tcPr>
          <w:p>
            <w:pPr>
              <w:rPr>
                <w:sz w:val="1"/>
                <w:szCs w:val="1"/>
              </w:rPr>
            </w:pPr>
          </w:p>
        </w:tc>
      </w:tr>
      <w:tr>
        <w:tblPrEx>
          <w:tblCellMar>
            <w:top w:w="0" w:type="dxa"/>
            <w:left w:w="0" w:type="dxa"/>
            <w:bottom w:w="0" w:type="dxa"/>
            <w:right w:w="0" w:type="dxa"/>
          </w:tblCellMar>
        </w:tblPrEx>
        <w:trPr>
          <w:trHeight w:val="80" w:hRule="atLeast"/>
        </w:trPr>
        <w:tc>
          <w:tcPr>
            <w:tcW w:w="80" w:type="dxa"/>
            <w:tcBorders>
              <w:right w:val="single" w:color="auto" w:sz="8" w:space="0"/>
            </w:tcBorders>
            <w:vAlign w:val="bottom"/>
          </w:tcPr>
          <w:p>
            <w:pPr>
              <w:rPr>
                <w:sz w:val="6"/>
                <w:szCs w:val="6"/>
              </w:rPr>
            </w:pPr>
          </w:p>
        </w:tc>
        <w:tc>
          <w:tcPr>
            <w:tcW w:w="2280" w:type="dxa"/>
            <w:gridSpan w:val="2"/>
            <w:vMerge w:val="continue"/>
            <w:tcBorders>
              <w:right w:val="single" w:color="auto" w:sz="8" w:space="0"/>
            </w:tcBorders>
            <w:shd w:val="clear" w:color="auto" w:fill="9CC3E5"/>
            <w:vAlign w:val="bottom"/>
          </w:tcPr>
          <w:p>
            <w:pPr>
              <w:rPr>
                <w:sz w:val="6"/>
                <w:szCs w:val="6"/>
              </w:rPr>
            </w:pPr>
          </w:p>
        </w:tc>
        <w:tc>
          <w:tcPr>
            <w:tcW w:w="60" w:type="dxa"/>
            <w:vAlign w:val="bottom"/>
          </w:tcPr>
          <w:p>
            <w:pPr>
              <w:rPr>
                <w:sz w:val="6"/>
                <w:szCs w:val="6"/>
              </w:rPr>
            </w:pPr>
          </w:p>
        </w:tc>
        <w:tc>
          <w:tcPr>
            <w:tcW w:w="900" w:type="dxa"/>
            <w:vAlign w:val="bottom"/>
          </w:tcPr>
          <w:p>
            <w:pPr>
              <w:rPr>
                <w:sz w:val="6"/>
                <w:szCs w:val="6"/>
              </w:rPr>
            </w:pPr>
          </w:p>
        </w:tc>
        <w:tc>
          <w:tcPr>
            <w:tcW w:w="240" w:type="dxa"/>
            <w:vAlign w:val="bottom"/>
          </w:tcPr>
          <w:p>
            <w:pPr>
              <w:rPr>
                <w:sz w:val="6"/>
                <w:szCs w:val="6"/>
              </w:rPr>
            </w:pPr>
          </w:p>
        </w:tc>
        <w:tc>
          <w:tcPr>
            <w:tcW w:w="540" w:type="dxa"/>
            <w:gridSpan w:val="2"/>
            <w:vMerge w:val="restart"/>
            <w:vAlign w:val="bottom"/>
          </w:tcPr>
          <w:p>
            <w:pPr>
              <w:spacing w:line="241" w:lineRule="exact"/>
              <w:ind w:left="160"/>
              <w:jc w:val="left"/>
              <w:rPr>
                <w:sz w:val="20"/>
                <w:szCs w:val="20"/>
              </w:rPr>
            </w:pPr>
            <w:r>
              <w:rPr>
                <w:rFonts w:ascii="宋体" w:hAnsi="宋体" w:eastAsia="宋体" w:cs="宋体"/>
                <w:sz w:val="23"/>
                <w:szCs w:val="23"/>
              </w:rPr>
              <w:t>目</w:t>
            </w:r>
          </w:p>
        </w:tc>
        <w:tc>
          <w:tcPr>
            <w:tcW w:w="360" w:type="dxa"/>
            <w:vAlign w:val="bottom"/>
          </w:tcPr>
          <w:p>
            <w:pPr>
              <w:rPr>
                <w:sz w:val="1"/>
                <w:szCs w:val="1"/>
              </w:rPr>
            </w:pPr>
          </w:p>
        </w:tc>
      </w:tr>
      <w:tr>
        <w:tblPrEx>
          <w:tblCellMar>
            <w:top w:w="0" w:type="dxa"/>
            <w:left w:w="0" w:type="dxa"/>
            <w:bottom w:w="0" w:type="dxa"/>
            <w:right w:w="0" w:type="dxa"/>
          </w:tblCellMar>
        </w:tblPrEx>
        <w:trPr>
          <w:trHeight w:val="161" w:hRule="atLeast"/>
        </w:trPr>
        <w:tc>
          <w:tcPr>
            <w:tcW w:w="80" w:type="dxa"/>
            <w:tcBorders>
              <w:right w:val="single" w:color="auto" w:sz="8" w:space="0"/>
            </w:tcBorders>
            <w:vAlign w:val="bottom"/>
          </w:tcPr>
          <w:p>
            <w:pPr>
              <w:rPr>
                <w:sz w:val="14"/>
                <w:szCs w:val="14"/>
              </w:rPr>
            </w:pPr>
          </w:p>
        </w:tc>
        <w:tc>
          <w:tcPr>
            <w:tcW w:w="1140" w:type="dxa"/>
            <w:tcBorders>
              <w:bottom w:val="single" w:color="auto" w:sz="8" w:space="0"/>
              <w:right w:val="single" w:color="9CC3E5" w:sz="8" w:space="0"/>
            </w:tcBorders>
            <w:shd w:val="clear" w:color="auto" w:fill="9CC3E5"/>
            <w:vAlign w:val="bottom"/>
          </w:tcPr>
          <w:p>
            <w:pPr>
              <w:rPr>
                <w:sz w:val="14"/>
                <w:szCs w:val="14"/>
              </w:rPr>
            </w:pPr>
          </w:p>
        </w:tc>
        <w:tc>
          <w:tcPr>
            <w:tcW w:w="1140" w:type="dxa"/>
            <w:tcBorders>
              <w:bottom w:val="single" w:color="auto" w:sz="8" w:space="0"/>
              <w:right w:val="single" w:color="auto" w:sz="8" w:space="0"/>
            </w:tcBorders>
            <w:shd w:val="clear" w:color="auto" w:fill="9CC3E5"/>
            <w:vAlign w:val="bottom"/>
          </w:tcPr>
          <w:p>
            <w:pPr>
              <w:rPr>
                <w:sz w:val="14"/>
                <w:szCs w:val="14"/>
              </w:rPr>
            </w:pPr>
          </w:p>
        </w:tc>
        <w:tc>
          <w:tcPr>
            <w:tcW w:w="60" w:type="dxa"/>
            <w:vAlign w:val="bottom"/>
          </w:tcPr>
          <w:p>
            <w:pPr>
              <w:rPr>
                <w:sz w:val="14"/>
                <w:szCs w:val="14"/>
              </w:rPr>
            </w:pPr>
          </w:p>
        </w:tc>
        <w:tc>
          <w:tcPr>
            <w:tcW w:w="900" w:type="dxa"/>
            <w:vAlign w:val="bottom"/>
          </w:tcPr>
          <w:p>
            <w:pPr>
              <w:rPr>
                <w:sz w:val="14"/>
                <w:szCs w:val="14"/>
              </w:rPr>
            </w:pPr>
            <w:r>
              <w:rPr>
                <w:sz w:val="14"/>
              </w:rPr>
              <w:pict>
                <v:line id="_x0000_s2195" o:spid="_x0000_s2195" o:spt="20" style="position:absolute;left:0pt;margin-left:27pt;margin-top:2.8pt;height:0.05pt;width:25.5pt;z-index:251664384;mso-width-relative:page;mso-height-relative:page;" filled="t" coordsize="21600,21600">
                  <v:path arrowok="t"/>
                  <v:fill on="t" focussize="0,0"/>
                  <v:stroke/>
                  <v:imagedata o:title=""/>
                  <o:lock v:ext="edit"/>
                </v:line>
              </w:pict>
            </w:r>
          </w:p>
        </w:tc>
        <w:tc>
          <w:tcPr>
            <w:tcW w:w="240" w:type="dxa"/>
            <w:vAlign w:val="bottom"/>
          </w:tcPr>
          <w:p>
            <w:pPr>
              <w:rPr>
                <w:sz w:val="14"/>
                <w:szCs w:val="14"/>
              </w:rPr>
            </w:pPr>
          </w:p>
        </w:tc>
        <w:tc>
          <w:tcPr>
            <w:tcW w:w="540" w:type="dxa"/>
            <w:gridSpan w:val="2"/>
            <w:vMerge w:val="continue"/>
            <w:vAlign w:val="bottom"/>
          </w:tcPr>
          <w:p>
            <w:pPr>
              <w:rPr>
                <w:sz w:val="14"/>
                <w:szCs w:val="14"/>
              </w:rPr>
            </w:pPr>
          </w:p>
        </w:tc>
        <w:tc>
          <w:tcPr>
            <w:tcW w:w="360" w:type="dxa"/>
            <w:vAlign w:val="bottom"/>
          </w:tcPr>
          <w:p>
            <w:pPr>
              <w:rPr>
                <w:sz w:val="1"/>
                <w:szCs w:val="1"/>
              </w:rPr>
            </w:pPr>
          </w:p>
        </w:tc>
      </w:tr>
      <w:tr>
        <w:tblPrEx>
          <w:tblCellMar>
            <w:top w:w="0" w:type="dxa"/>
            <w:left w:w="0" w:type="dxa"/>
            <w:bottom w:w="0" w:type="dxa"/>
            <w:right w:w="0" w:type="dxa"/>
          </w:tblCellMar>
        </w:tblPrEx>
        <w:trPr>
          <w:trHeight w:val="188" w:hRule="atLeast"/>
        </w:trPr>
        <w:tc>
          <w:tcPr>
            <w:tcW w:w="80" w:type="dxa"/>
            <w:vAlign w:val="bottom"/>
          </w:tcPr>
          <w:p>
            <w:pPr>
              <w:rPr>
                <w:sz w:val="16"/>
                <w:szCs w:val="16"/>
              </w:rPr>
            </w:pPr>
          </w:p>
        </w:tc>
        <w:tc>
          <w:tcPr>
            <w:tcW w:w="1140" w:type="dxa"/>
            <w:tcBorders>
              <w:right w:val="single" w:color="auto" w:sz="8" w:space="0"/>
            </w:tcBorders>
            <w:vAlign w:val="bottom"/>
          </w:tcPr>
          <w:p>
            <w:pPr>
              <w:rPr>
                <w:sz w:val="16"/>
                <w:szCs w:val="16"/>
              </w:rPr>
            </w:pPr>
          </w:p>
        </w:tc>
        <w:tc>
          <w:tcPr>
            <w:tcW w:w="1140" w:type="dxa"/>
            <w:vAlign w:val="bottom"/>
          </w:tcPr>
          <w:p>
            <w:pPr>
              <w:rPr>
                <w:sz w:val="16"/>
                <w:szCs w:val="16"/>
              </w:rPr>
            </w:pPr>
          </w:p>
        </w:tc>
        <w:tc>
          <w:tcPr>
            <w:tcW w:w="60" w:type="dxa"/>
            <w:vAlign w:val="bottom"/>
          </w:tcPr>
          <w:p>
            <w:pPr>
              <w:rPr>
                <w:sz w:val="16"/>
                <w:szCs w:val="16"/>
              </w:rPr>
            </w:pPr>
          </w:p>
        </w:tc>
        <w:tc>
          <w:tcPr>
            <w:tcW w:w="900" w:type="dxa"/>
            <w:vAlign w:val="bottom"/>
          </w:tcPr>
          <w:p>
            <w:pPr>
              <w:rPr>
                <w:sz w:val="16"/>
                <w:szCs w:val="16"/>
              </w:rPr>
            </w:pPr>
          </w:p>
        </w:tc>
        <w:tc>
          <w:tcPr>
            <w:tcW w:w="240" w:type="dxa"/>
            <w:vAlign w:val="bottom"/>
          </w:tcPr>
          <w:p>
            <w:pPr>
              <w:rPr>
                <w:sz w:val="16"/>
                <w:szCs w:val="16"/>
              </w:rPr>
            </w:pPr>
          </w:p>
        </w:tc>
        <w:tc>
          <w:tcPr>
            <w:tcW w:w="540" w:type="dxa"/>
            <w:gridSpan w:val="2"/>
            <w:vAlign w:val="bottom"/>
          </w:tcPr>
          <w:p>
            <w:pPr>
              <w:spacing w:line="263" w:lineRule="exact"/>
              <w:ind w:left="160"/>
              <w:rPr>
                <w:sz w:val="20"/>
                <w:szCs w:val="20"/>
              </w:rPr>
            </w:pPr>
            <w:r>
              <w:rPr>
                <w:rFonts w:ascii="宋体" w:hAnsi="宋体" w:eastAsia="宋体" w:cs="宋体"/>
                <w:sz w:val="23"/>
                <w:szCs w:val="23"/>
              </w:rPr>
              <w:t>部</w:t>
            </w:r>
          </w:p>
        </w:tc>
        <w:tc>
          <w:tcPr>
            <w:tcW w:w="360" w:type="dxa"/>
            <w:vAlign w:val="bottom"/>
          </w:tcPr>
          <w:p>
            <w:pPr>
              <w:rPr>
                <w:sz w:val="1"/>
                <w:szCs w:val="1"/>
              </w:rPr>
            </w:pPr>
          </w:p>
        </w:tc>
      </w:tr>
      <w:tr>
        <w:tblPrEx>
          <w:tblCellMar>
            <w:top w:w="0" w:type="dxa"/>
            <w:left w:w="0" w:type="dxa"/>
            <w:bottom w:w="0" w:type="dxa"/>
            <w:right w:w="0" w:type="dxa"/>
          </w:tblCellMar>
        </w:tblPrEx>
        <w:trPr>
          <w:trHeight w:val="169" w:hRule="atLeast"/>
        </w:trPr>
        <w:tc>
          <w:tcPr>
            <w:tcW w:w="80" w:type="dxa"/>
            <w:tcBorders>
              <w:right w:val="single" w:color="auto" w:sz="8" w:space="0"/>
            </w:tcBorders>
            <w:vAlign w:val="bottom"/>
          </w:tcPr>
          <w:p>
            <w:pPr>
              <w:rPr>
                <w:sz w:val="14"/>
                <w:szCs w:val="14"/>
              </w:rPr>
            </w:pPr>
          </w:p>
        </w:tc>
        <w:tc>
          <w:tcPr>
            <w:tcW w:w="2280" w:type="dxa"/>
            <w:gridSpan w:val="2"/>
            <w:tcBorders>
              <w:right w:val="single" w:color="auto" w:sz="8" w:space="0"/>
            </w:tcBorders>
            <w:shd w:val="clear" w:color="auto" w:fill="9CC3E5"/>
            <w:vAlign w:val="bottom"/>
          </w:tcPr>
          <w:p>
            <w:pPr>
              <w:spacing w:line="187" w:lineRule="auto"/>
              <w:ind w:right="400"/>
              <w:jc w:val="right"/>
              <w:rPr>
                <w:sz w:val="20"/>
                <w:szCs w:val="20"/>
              </w:rPr>
            </w:pPr>
          </w:p>
        </w:tc>
        <w:tc>
          <w:tcPr>
            <w:tcW w:w="60" w:type="dxa"/>
            <w:vAlign w:val="bottom"/>
          </w:tcPr>
          <w:p>
            <w:pPr>
              <w:rPr>
                <w:sz w:val="14"/>
                <w:szCs w:val="14"/>
              </w:rPr>
            </w:pPr>
          </w:p>
        </w:tc>
        <w:tc>
          <w:tcPr>
            <w:tcW w:w="900" w:type="dxa"/>
            <w:vAlign w:val="bottom"/>
          </w:tcPr>
          <w:p>
            <w:pPr>
              <w:rPr>
                <w:sz w:val="14"/>
                <w:szCs w:val="14"/>
              </w:rPr>
            </w:pPr>
          </w:p>
        </w:tc>
        <w:tc>
          <w:tcPr>
            <w:tcW w:w="240" w:type="dxa"/>
            <w:vAlign w:val="bottom"/>
          </w:tcPr>
          <w:p>
            <w:pPr>
              <w:rPr>
                <w:sz w:val="14"/>
                <w:szCs w:val="14"/>
              </w:rPr>
            </w:pPr>
          </w:p>
        </w:tc>
        <w:tc>
          <w:tcPr>
            <w:tcW w:w="520" w:type="dxa"/>
            <w:vAlign w:val="bottom"/>
          </w:tcPr>
          <w:p>
            <w:pPr>
              <w:rPr>
                <w:sz w:val="14"/>
                <w:szCs w:val="14"/>
              </w:rPr>
            </w:pPr>
          </w:p>
        </w:tc>
        <w:tc>
          <w:tcPr>
            <w:tcW w:w="20" w:type="dxa"/>
            <w:vAlign w:val="bottom"/>
          </w:tcPr>
          <w:p>
            <w:pPr>
              <w:rPr>
                <w:sz w:val="14"/>
                <w:szCs w:val="14"/>
              </w:rPr>
            </w:pPr>
          </w:p>
        </w:tc>
        <w:tc>
          <w:tcPr>
            <w:tcW w:w="360" w:type="dxa"/>
            <w:vAlign w:val="bottom"/>
          </w:tcPr>
          <w:p>
            <w:pPr>
              <w:rPr>
                <w:sz w:val="1"/>
                <w:szCs w:val="1"/>
              </w:rPr>
            </w:pPr>
          </w:p>
        </w:tc>
      </w:tr>
      <w:tr>
        <w:tblPrEx>
          <w:tblCellMar>
            <w:top w:w="0" w:type="dxa"/>
            <w:left w:w="0" w:type="dxa"/>
            <w:bottom w:w="0" w:type="dxa"/>
            <w:right w:w="0" w:type="dxa"/>
          </w:tblCellMar>
        </w:tblPrEx>
        <w:trPr>
          <w:trHeight w:val="229" w:hRule="atLeast"/>
        </w:trPr>
        <w:tc>
          <w:tcPr>
            <w:tcW w:w="80" w:type="dxa"/>
            <w:tcBorders>
              <w:right w:val="single" w:color="auto" w:sz="8" w:space="0"/>
            </w:tcBorders>
            <w:vAlign w:val="bottom"/>
          </w:tcPr>
          <w:p>
            <w:pPr>
              <w:rPr>
                <w:sz w:val="19"/>
                <w:szCs w:val="19"/>
              </w:rPr>
            </w:pPr>
          </w:p>
        </w:tc>
        <w:tc>
          <w:tcPr>
            <w:tcW w:w="2280" w:type="dxa"/>
            <w:gridSpan w:val="2"/>
            <w:tcBorders>
              <w:right w:val="single" w:color="auto" w:sz="8" w:space="0"/>
            </w:tcBorders>
            <w:shd w:val="clear" w:color="auto" w:fill="9CC3E5"/>
            <w:vAlign w:val="bottom"/>
          </w:tcPr>
          <w:p>
            <w:pPr>
              <w:spacing w:line="229" w:lineRule="exact"/>
              <w:ind w:right="20"/>
              <w:jc w:val="center"/>
              <w:rPr>
                <w:sz w:val="20"/>
                <w:szCs w:val="20"/>
              </w:rPr>
            </w:pPr>
            <w:r>
              <w:rPr>
                <w:rFonts w:ascii="宋体" w:hAnsi="宋体" w:eastAsia="宋体" w:cs="宋体"/>
                <w:w w:val="99"/>
                <w:sz w:val="23"/>
                <w:szCs w:val="23"/>
              </w:rPr>
              <w:t>副组长：技术负责人</w:t>
            </w:r>
          </w:p>
        </w:tc>
        <w:tc>
          <w:tcPr>
            <w:tcW w:w="60" w:type="dxa"/>
            <w:vAlign w:val="bottom"/>
          </w:tcPr>
          <w:p>
            <w:pPr>
              <w:rPr>
                <w:sz w:val="19"/>
                <w:szCs w:val="19"/>
              </w:rPr>
            </w:pPr>
          </w:p>
        </w:tc>
        <w:tc>
          <w:tcPr>
            <w:tcW w:w="900" w:type="dxa"/>
            <w:vAlign w:val="bottom"/>
          </w:tcPr>
          <w:p>
            <w:pPr>
              <w:rPr>
                <w:sz w:val="19"/>
                <w:szCs w:val="19"/>
              </w:rPr>
            </w:pPr>
          </w:p>
        </w:tc>
        <w:tc>
          <w:tcPr>
            <w:tcW w:w="240" w:type="dxa"/>
            <w:vAlign w:val="bottom"/>
          </w:tcPr>
          <w:p>
            <w:pPr>
              <w:rPr>
                <w:sz w:val="19"/>
                <w:szCs w:val="19"/>
              </w:rPr>
            </w:pPr>
          </w:p>
        </w:tc>
        <w:tc>
          <w:tcPr>
            <w:tcW w:w="520" w:type="dxa"/>
            <w:vAlign w:val="bottom"/>
          </w:tcPr>
          <w:p>
            <w:pPr>
              <w:rPr>
                <w:sz w:val="19"/>
                <w:szCs w:val="19"/>
              </w:rPr>
            </w:pPr>
          </w:p>
        </w:tc>
        <w:tc>
          <w:tcPr>
            <w:tcW w:w="20" w:type="dxa"/>
            <w:vAlign w:val="bottom"/>
          </w:tcPr>
          <w:p>
            <w:pPr>
              <w:rPr>
                <w:sz w:val="19"/>
                <w:szCs w:val="19"/>
              </w:rPr>
            </w:pPr>
          </w:p>
        </w:tc>
        <w:tc>
          <w:tcPr>
            <w:tcW w:w="360" w:type="dxa"/>
            <w:vAlign w:val="bottom"/>
          </w:tcPr>
          <w:p>
            <w:pPr>
              <w:rPr>
                <w:sz w:val="1"/>
                <w:szCs w:val="1"/>
              </w:rPr>
            </w:pPr>
          </w:p>
        </w:tc>
      </w:tr>
      <w:tr>
        <w:tblPrEx>
          <w:tblCellMar>
            <w:top w:w="0" w:type="dxa"/>
            <w:left w:w="0" w:type="dxa"/>
            <w:bottom w:w="0" w:type="dxa"/>
            <w:right w:w="0" w:type="dxa"/>
          </w:tblCellMar>
        </w:tblPrEx>
        <w:trPr>
          <w:trHeight w:val="128" w:hRule="atLeast"/>
        </w:trPr>
        <w:tc>
          <w:tcPr>
            <w:tcW w:w="80" w:type="dxa"/>
            <w:tcBorders>
              <w:right w:val="single" w:color="auto" w:sz="8" w:space="0"/>
            </w:tcBorders>
            <w:vAlign w:val="bottom"/>
          </w:tcPr>
          <w:p>
            <w:pPr>
              <w:rPr>
                <w:sz w:val="11"/>
                <w:szCs w:val="11"/>
              </w:rPr>
            </w:pPr>
          </w:p>
        </w:tc>
        <w:tc>
          <w:tcPr>
            <w:tcW w:w="1140" w:type="dxa"/>
            <w:tcBorders>
              <w:bottom w:val="single" w:color="auto" w:sz="8" w:space="0"/>
              <w:right w:val="single" w:color="9CC3E5" w:sz="8" w:space="0"/>
            </w:tcBorders>
            <w:shd w:val="clear" w:color="auto" w:fill="9CC3E5"/>
            <w:vAlign w:val="bottom"/>
          </w:tcPr>
          <w:p>
            <w:pPr>
              <w:rPr>
                <w:sz w:val="11"/>
                <w:szCs w:val="11"/>
              </w:rPr>
            </w:pPr>
          </w:p>
        </w:tc>
        <w:tc>
          <w:tcPr>
            <w:tcW w:w="1140" w:type="dxa"/>
            <w:tcBorders>
              <w:bottom w:val="single" w:color="auto" w:sz="8" w:space="0"/>
              <w:right w:val="single" w:color="auto" w:sz="8" w:space="0"/>
            </w:tcBorders>
            <w:shd w:val="clear" w:color="auto" w:fill="9CC3E5"/>
            <w:vAlign w:val="bottom"/>
          </w:tcPr>
          <w:p>
            <w:pPr>
              <w:rPr>
                <w:sz w:val="11"/>
                <w:szCs w:val="11"/>
              </w:rPr>
            </w:pPr>
          </w:p>
        </w:tc>
        <w:tc>
          <w:tcPr>
            <w:tcW w:w="60" w:type="dxa"/>
            <w:vAlign w:val="bottom"/>
          </w:tcPr>
          <w:p>
            <w:pPr>
              <w:rPr>
                <w:sz w:val="11"/>
                <w:szCs w:val="11"/>
              </w:rPr>
            </w:pPr>
          </w:p>
        </w:tc>
        <w:tc>
          <w:tcPr>
            <w:tcW w:w="900" w:type="dxa"/>
            <w:vAlign w:val="bottom"/>
          </w:tcPr>
          <w:p>
            <w:pPr>
              <w:rPr>
                <w:sz w:val="11"/>
                <w:szCs w:val="11"/>
              </w:rPr>
            </w:pPr>
          </w:p>
        </w:tc>
        <w:tc>
          <w:tcPr>
            <w:tcW w:w="240" w:type="dxa"/>
            <w:vAlign w:val="bottom"/>
          </w:tcPr>
          <w:p>
            <w:pPr>
              <w:rPr>
                <w:sz w:val="11"/>
                <w:szCs w:val="11"/>
              </w:rPr>
            </w:pPr>
          </w:p>
        </w:tc>
        <w:tc>
          <w:tcPr>
            <w:tcW w:w="520" w:type="dxa"/>
            <w:vAlign w:val="bottom"/>
          </w:tcPr>
          <w:p>
            <w:pPr>
              <w:rPr>
                <w:sz w:val="11"/>
                <w:szCs w:val="11"/>
              </w:rPr>
            </w:pPr>
          </w:p>
        </w:tc>
        <w:tc>
          <w:tcPr>
            <w:tcW w:w="20" w:type="dxa"/>
            <w:vAlign w:val="bottom"/>
          </w:tcPr>
          <w:p>
            <w:pPr>
              <w:rPr>
                <w:sz w:val="11"/>
                <w:szCs w:val="11"/>
              </w:rPr>
            </w:pPr>
          </w:p>
        </w:tc>
        <w:tc>
          <w:tcPr>
            <w:tcW w:w="360" w:type="dxa"/>
            <w:vAlign w:val="bottom"/>
          </w:tcPr>
          <w:p>
            <w:pPr>
              <w:rPr>
                <w:sz w:val="1"/>
                <w:szCs w:val="1"/>
              </w:rPr>
            </w:pPr>
          </w:p>
        </w:tc>
      </w:tr>
      <w:tr>
        <w:tblPrEx>
          <w:tblCellMar>
            <w:top w:w="0" w:type="dxa"/>
            <w:left w:w="0" w:type="dxa"/>
            <w:bottom w:w="0" w:type="dxa"/>
            <w:right w:w="0" w:type="dxa"/>
          </w:tblCellMar>
        </w:tblPrEx>
        <w:trPr>
          <w:trHeight w:val="105" w:hRule="atLeast"/>
        </w:trPr>
        <w:tc>
          <w:tcPr>
            <w:tcW w:w="80" w:type="dxa"/>
            <w:vAlign w:val="bottom"/>
          </w:tcPr>
          <w:p>
            <w:pPr>
              <w:rPr>
                <w:sz w:val="9"/>
                <w:szCs w:val="9"/>
              </w:rPr>
            </w:pPr>
          </w:p>
        </w:tc>
        <w:tc>
          <w:tcPr>
            <w:tcW w:w="1140" w:type="dxa"/>
            <w:tcBorders>
              <w:right w:val="single" w:color="auto" w:sz="8" w:space="0"/>
            </w:tcBorders>
            <w:vAlign w:val="bottom"/>
          </w:tcPr>
          <w:p>
            <w:pPr>
              <w:rPr>
                <w:sz w:val="9"/>
                <w:szCs w:val="9"/>
              </w:rPr>
            </w:pPr>
          </w:p>
        </w:tc>
        <w:tc>
          <w:tcPr>
            <w:tcW w:w="1140" w:type="dxa"/>
            <w:vAlign w:val="bottom"/>
          </w:tcPr>
          <w:p>
            <w:pPr>
              <w:rPr>
                <w:sz w:val="9"/>
                <w:szCs w:val="9"/>
              </w:rPr>
            </w:pPr>
          </w:p>
        </w:tc>
        <w:tc>
          <w:tcPr>
            <w:tcW w:w="60" w:type="dxa"/>
            <w:vAlign w:val="bottom"/>
          </w:tcPr>
          <w:p>
            <w:pPr>
              <w:rPr>
                <w:sz w:val="9"/>
                <w:szCs w:val="9"/>
              </w:rPr>
            </w:pPr>
          </w:p>
        </w:tc>
        <w:tc>
          <w:tcPr>
            <w:tcW w:w="900" w:type="dxa"/>
            <w:vAlign w:val="bottom"/>
          </w:tcPr>
          <w:p>
            <w:pPr>
              <w:rPr>
                <w:sz w:val="9"/>
                <w:szCs w:val="9"/>
              </w:rPr>
            </w:pPr>
          </w:p>
        </w:tc>
        <w:tc>
          <w:tcPr>
            <w:tcW w:w="240" w:type="dxa"/>
            <w:vAlign w:val="bottom"/>
          </w:tcPr>
          <w:p>
            <w:pPr>
              <w:rPr>
                <w:sz w:val="9"/>
                <w:szCs w:val="9"/>
              </w:rPr>
            </w:pPr>
          </w:p>
        </w:tc>
        <w:tc>
          <w:tcPr>
            <w:tcW w:w="520" w:type="dxa"/>
            <w:vAlign w:val="bottom"/>
          </w:tcPr>
          <w:p>
            <w:pPr>
              <w:rPr>
                <w:sz w:val="9"/>
                <w:szCs w:val="9"/>
              </w:rPr>
            </w:pPr>
          </w:p>
        </w:tc>
        <w:tc>
          <w:tcPr>
            <w:tcW w:w="20" w:type="dxa"/>
            <w:vAlign w:val="bottom"/>
          </w:tcPr>
          <w:p>
            <w:pPr>
              <w:rPr>
                <w:sz w:val="9"/>
                <w:szCs w:val="9"/>
              </w:rPr>
            </w:pPr>
          </w:p>
        </w:tc>
        <w:tc>
          <w:tcPr>
            <w:tcW w:w="360" w:type="dxa"/>
            <w:vAlign w:val="bottom"/>
          </w:tcPr>
          <w:p>
            <w:pPr>
              <w:rPr>
                <w:sz w:val="1"/>
                <w:szCs w:val="1"/>
              </w:rPr>
            </w:pPr>
          </w:p>
        </w:tc>
      </w:tr>
      <w:tr>
        <w:tblPrEx>
          <w:tblCellMar>
            <w:top w:w="0" w:type="dxa"/>
            <w:left w:w="0" w:type="dxa"/>
            <w:bottom w:w="0" w:type="dxa"/>
            <w:right w:w="0" w:type="dxa"/>
          </w:tblCellMar>
        </w:tblPrEx>
        <w:trPr>
          <w:trHeight w:val="83" w:hRule="atLeast"/>
        </w:trPr>
        <w:tc>
          <w:tcPr>
            <w:tcW w:w="80" w:type="dxa"/>
            <w:vAlign w:val="bottom"/>
          </w:tcPr>
          <w:p>
            <w:pPr>
              <w:rPr>
                <w:sz w:val="7"/>
                <w:szCs w:val="7"/>
              </w:rPr>
            </w:pPr>
          </w:p>
        </w:tc>
        <w:tc>
          <w:tcPr>
            <w:tcW w:w="1140" w:type="dxa"/>
            <w:tcBorders>
              <w:right w:val="single" w:color="auto" w:sz="8" w:space="0"/>
            </w:tcBorders>
            <w:vAlign w:val="bottom"/>
          </w:tcPr>
          <w:p>
            <w:pPr>
              <w:rPr>
                <w:sz w:val="7"/>
                <w:szCs w:val="7"/>
              </w:rPr>
            </w:pPr>
          </w:p>
        </w:tc>
        <w:tc>
          <w:tcPr>
            <w:tcW w:w="1140" w:type="dxa"/>
            <w:vAlign w:val="bottom"/>
          </w:tcPr>
          <w:p>
            <w:pPr>
              <w:rPr>
                <w:sz w:val="7"/>
                <w:szCs w:val="7"/>
              </w:rPr>
            </w:pPr>
          </w:p>
        </w:tc>
        <w:tc>
          <w:tcPr>
            <w:tcW w:w="60" w:type="dxa"/>
            <w:vAlign w:val="bottom"/>
          </w:tcPr>
          <w:p>
            <w:pPr>
              <w:rPr>
                <w:sz w:val="7"/>
                <w:szCs w:val="7"/>
              </w:rPr>
            </w:pPr>
          </w:p>
        </w:tc>
        <w:tc>
          <w:tcPr>
            <w:tcW w:w="900" w:type="dxa"/>
            <w:vAlign w:val="bottom"/>
          </w:tcPr>
          <w:p>
            <w:pPr>
              <w:rPr>
                <w:sz w:val="7"/>
                <w:szCs w:val="7"/>
              </w:rPr>
            </w:pPr>
          </w:p>
        </w:tc>
        <w:tc>
          <w:tcPr>
            <w:tcW w:w="240" w:type="dxa"/>
            <w:vAlign w:val="bottom"/>
          </w:tcPr>
          <w:p>
            <w:pPr>
              <w:rPr>
                <w:sz w:val="7"/>
                <w:szCs w:val="7"/>
              </w:rPr>
            </w:pPr>
          </w:p>
        </w:tc>
        <w:tc>
          <w:tcPr>
            <w:tcW w:w="520" w:type="dxa"/>
            <w:vAlign w:val="bottom"/>
          </w:tcPr>
          <w:p>
            <w:pPr>
              <w:rPr>
                <w:sz w:val="7"/>
                <w:szCs w:val="7"/>
              </w:rPr>
            </w:pPr>
          </w:p>
        </w:tc>
        <w:tc>
          <w:tcPr>
            <w:tcW w:w="20" w:type="dxa"/>
            <w:vAlign w:val="bottom"/>
          </w:tcPr>
          <w:p>
            <w:pPr>
              <w:rPr>
                <w:sz w:val="7"/>
                <w:szCs w:val="7"/>
              </w:rPr>
            </w:pPr>
          </w:p>
        </w:tc>
        <w:tc>
          <w:tcPr>
            <w:tcW w:w="360" w:type="dxa"/>
            <w:vAlign w:val="bottom"/>
          </w:tcPr>
          <w:p>
            <w:pPr>
              <w:rPr>
                <w:sz w:val="1"/>
                <w:szCs w:val="1"/>
              </w:rPr>
            </w:pPr>
          </w:p>
        </w:tc>
      </w:tr>
      <w:tr>
        <w:tblPrEx>
          <w:tblCellMar>
            <w:top w:w="0" w:type="dxa"/>
            <w:left w:w="0" w:type="dxa"/>
            <w:bottom w:w="0" w:type="dxa"/>
            <w:right w:w="0" w:type="dxa"/>
          </w:tblCellMar>
        </w:tblPrEx>
        <w:trPr>
          <w:trHeight w:val="61" w:hRule="atLeast"/>
        </w:trPr>
        <w:tc>
          <w:tcPr>
            <w:tcW w:w="80" w:type="dxa"/>
            <w:tcBorders>
              <w:right w:val="single" w:color="auto" w:sz="8" w:space="0"/>
            </w:tcBorders>
            <w:vAlign w:val="bottom"/>
          </w:tcPr>
          <w:p>
            <w:pPr>
              <w:rPr>
                <w:sz w:val="5"/>
                <w:szCs w:val="5"/>
              </w:rPr>
            </w:pPr>
          </w:p>
        </w:tc>
        <w:tc>
          <w:tcPr>
            <w:tcW w:w="2280" w:type="dxa"/>
            <w:gridSpan w:val="2"/>
            <w:vMerge w:val="restart"/>
            <w:tcBorders>
              <w:right w:val="single" w:color="auto" w:sz="8" w:space="0"/>
            </w:tcBorders>
            <w:shd w:val="clear" w:color="auto" w:fill="9CC3E5"/>
            <w:vAlign w:val="bottom"/>
          </w:tcPr>
          <w:p>
            <w:pPr>
              <w:spacing w:line="263" w:lineRule="exact"/>
              <w:jc w:val="center"/>
              <w:rPr>
                <w:rFonts w:ascii="宋体" w:hAnsi="宋体" w:eastAsia="宋体" w:cs="宋体"/>
                <w:sz w:val="23"/>
                <w:szCs w:val="23"/>
              </w:rPr>
            </w:pPr>
          </w:p>
          <w:p>
            <w:pPr>
              <w:spacing w:line="263" w:lineRule="exact"/>
              <w:jc w:val="center"/>
              <w:rPr>
                <w:sz w:val="20"/>
                <w:szCs w:val="20"/>
              </w:rPr>
            </w:pPr>
            <w:r>
              <w:rPr>
                <w:sz w:val="23"/>
              </w:rPr>
              <w:pict>
                <v:line id="_x0000_s2194" o:spid="_x0000_s2194" o:spt="20" style="position:absolute;left:0pt;flip:x y;margin-left:112.75pt;margin-top:17.55pt;height:0.05pt;width:31.5pt;z-index:251663360;mso-width-relative:page;mso-height-relative:page;" filled="t" coordsize="21600,21600">
                  <v:path arrowok="t"/>
                  <v:fill on="t" focussize="0,0"/>
                  <v:stroke/>
                  <v:imagedata o:title=""/>
                  <o:lock v:ext="edit"/>
                </v:line>
              </w:pict>
            </w:r>
            <w:r>
              <w:rPr>
                <w:rFonts w:ascii="宋体" w:hAnsi="宋体" w:eastAsia="宋体" w:cs="宋体"/>
                <w:sz w:val="23"/>
                <w:szCs w:val="23"/>
              </w:rPr>
              <w:t>安全负责人</w:t>
            </w:r>
          </w:p>
        </w:tc>
        <w:tc>
          <w:tcPr>
            <w:tcW w:w="60" w:type="dxa"/>
            <w:vAlign w:val="bottom"/>
          </w:tcPr>
          <w:p>
            <w:pPr>
              <w:rPr>
                <w:sz w:val="5"/>
                <w:szCs w:val="5"/>
              </w:rPr>
            </w:pPr>
          </w:p>
        </w:tc>
        <w:tc>
          <w:tcPr>
            <w:tcW w:w="900" w:type="dxa"/>
            <w:vAlign w:val="bottom"/>
          </w:tcPr>
          <w:p>
            <w:pPr>
              <w:rPr>
                <w:sz w:val="5"/>
                <w:szCs w:val="5"/>
              </w:rPr>
            </w:pPr>
          </w:p>
        </w:tc>
        <w:tc>
          <w:tcPr>
            <w:tcW w:w="240" w:type="dxa"/>
            <w:vAlign w:val="bottom"/>
          </w:tcPr>
          <w:p>
            <w:pPr>
              <w:rPr>
                <w:sz w:val="5"/>
                <w:szCs w:val="5"/>
              </w:rPr>
            </w:pPr>
          </w:p>
        </w:tc>
        <w:tc>
          <w:tcPr>
            <w:tcW w:w="520" w:type="dxa"/>
            <w:vAlign w:val="bottom"/>
          </w:tcPr>
          <w:p>
            <w:pPr>
              <w:rPr>
                <w:sz w:val="5"/>
                <w:szCs w:val="5"/>
              </w:rPr>
            </w:pPr>
          </w:p>
        </w:tc>
        <w:tc>
          <w:tcPr>
            <w:tcW w:w="20" w:type="dxa"/>
            <w:vAlign w:val="bottom"/>
          </w:tcPr>
          <w:p>
            <w:pPr>
              <w:rPr>
                <w:sz w:val="5"/>
                <w:szCs w:val="5"/>
              </w:rPr>
            </w:pPr>
          </w:p>
        </w:tc>
        <w:tc>
          <w:tcPr>
            <w:tcW w:w="360" w:type="dxa"/>
            <w:vAlign w:val="bottom"/>
          </w:tcPr>
          <w:p>
            <w:pPr>
              <w:rPr>
                <w:sz w:val="1"/>
                <w:szCs w:val="1"/>
              </w:rPr>
            </w:pPr>
          </w:p>
        </w:tc>
      </w:tr>
      <w:tr>
        <w:tblPrEx>
          <w:tblCellMar>
            <w:top w:w="0" w:type="dxa"/>
            <w:left w:w="0" w:type="dxa"/>
            <w:bottom w:w="0" w:type="dxa"/>
            <w:right w:w="0" w:type="dxa"/>
          </w:tblCellMar>
        </w:tblPrEx>
        <w:trPr>
          <w:trHeight w:val="302" w:hRule="atLeast"/>
        </w:trPr>
        <w:tc>
          <w:tcPr>
            <w:tcW w:w="80" w:type="dxa"/>
            <w:tcBorders>
              <w:right w:val="single" w:color="auto" w:sz="8" w:space="0"/>
            </w:tcBorders>
            <w:vAlign w:val="bottom"/>
          </w:tcPr>
          <w:p>
            <w:pPr>
              <w:rPr>
                <w:sz w:val="24"/>
                <w:szCs w:val="24"/>
              </w:rPr>
            </w:pPr>
          </w:p>
        </w:tc>
        <w:tc>
          <w:tcPr>
            <w:tcW w:w="2280" w:type="dxa"/>
            <w:gridSpan w:val="2"/>
            <w:vMerge w:val="continue"/>
            <w:tcBorders>
              <w:right w:val="single" w:color="auto" w:sz="8" w:space="0"/>
            </w:tcBorders>
            <w:shd w:val="clear" w:color="auto" w:fill="9CC3E5"/>
            <w:vAlign w:val="bottom"/>
          </w:tcPr>
          <w:p>
            <w:pPr>
              <w:rPr>
                <w:sz w:val="24"/>
                <w:szCs w:val="24"/>
              </w:rPr>
            </w:pPr>
          </w:p>
        </w:tc>
        <w:tc>
          <w:tcPr>
            <w:tcW w:w="60" w:type="dxa"/>
            <w:vAlign w:val="bottom"/>
          </w:tcPr>
          <w:p>
            <w:pPr>
              <w:rPr>
                <w:sz w:val="24"/>
                <w:szCs w:val="24"/>
              </w:rPr>
            </w:pPr>
            <w:r>
              <w:rPr>
                <w:sz w:val="24"/>
              </w:rPr>
              <w:pict>
                <v:line id="_x0000_s2197" o:spid="_x0000_s2197" o:spt="20" style="position:absolute;left:0pt;flip:y;margin-left:1.75pt;margin-top:4.25pt;height:0.75pt;width:27.75pt;z-index:251666432;mso-width-relative:page;mso-height-relative:page;" filled="t" coordsize="21600,21600">
                  <v:path arrowok="t"/>
                  <v:fill on="t" focussize="0,0"/>
                  <v:stroke/>
                  <v:imagedata o:title=""/>
                  <o:lock v:ext="edit"/>
                </v:line>
              </w:pict>
            </w:r>
          </w:p>
        </w:tc>
        <w:tc>
          <w:tcPr>
            <w:tcW w:w="900" w:type="dxa"/>
            <w:vAlign w:val="bottom"/>
          </w:tcPr>
          <w:p>
            <w:pPr>
              <w:rPr>
                <w:sz w:val="24"/>
                <w:szCs w:val="24"/>
              </w:rPr>
            </w:pPr>
            <w:r>
              <w:rPr>
                <w:sz w:val="24"/>
              </w:rPr>
              <w:pict>
                <v:line id="_x0000_s2198" o:spid="_x0000_s2198" o:spt="20" style="position:absolute;left:0pt;margin-left:27pt;margin-top:13.25pt;height:125.25pt;width:0.75pt;z-index:251667456;mso-width-relative:page;mso-height-relative:page;" filled="t" coordsize="21600,21600">
                  <v:path arrowok="t"/>
                  <v:fill on="t" focussize="0,0"/>
                  <v:stroke/>
                  <v:imagedata o:title=""/>
                  <o:lock v:ext="edit"/>
                </v:line>
              </w:pict>
            </w:r>
          </w:p>
        </w:tc>
        <w:tc>
          <w:tcPr>
            <w:tcW w:w="240" w:type="dxa"/>
            <w:vAlign w:val="bottom"/>
          </w:tcPr>
          <w:p>
            <w:pPr>
              <w:rPr>
                <w:sz w:val="24"/>
                <w:szCs w:val="24"/>
              </w:rPr>
            </w:pPr>
          </w:p>
        </w:tc>
        <w:tc>
          <w:tcPr>
            <w:tcW w:w="520" w:type="dxa"/>
            <w:vAlign w:val="bottom"/>
          </w:tcPr>
          <w:p>
            <w:pPr>
              <w:rPr>
                <w:sz w:val="24"/>
                <w:szCs w:val="24"/>
              </w:rPr>
            </w:pPr>
          </w:p>
        </w:tc>
        <w:tc>
          <w:tcPr>
            <w:tcW w:w="20" w:type="dxa"/>
            <w:vAlign w:val="bottom"/>
          </w:tcPr>
          <w:p>
            <w:pPr>
              <w:rPr>
                <w:sz w:val="24"/>
                <w:szCs w:val="24"/>
              </w:rPr>
            </w:pPr>
          </w:p>
        </w:tc>
        <w:tc>
          <w:tcPr>
            <w:tcW w:w="360" w:type="dxa"/>
            <w:vAlign w:val="bottom"/>
          </w:tcPr>
          <w:p>
            <w:pPr>
              <w:rPr>
                <w:sz w:val="1"/>
                <w:szCs w:val="1"/>
              </w:rPr>
            </w:pPr>
          </w:p>
        </w:tc>
      </w:tr>
      <w:tr>
        <w:tblPrEx>
          <w:tblCellMar>
            <w:top w:w="0" w:type="dxa"/>
            <w:left w:w="0" w:type="dxa"/>
            <w:bottom w:w="0" w:type="dxa"/>
            <w:right w:w="0" w:type="dxa"/>
          </w:tblCellMar>
        </w:tblPrEx>
        <w:trPr>
          <w:trHeight w:val="157" w:hRule="atLeast"/>
        </w:trPr>
        <w:tc>
          <w:tcPr>
            <w:tcW w:w="80" w:type="dxa"/>
            <w:tcBorders>
              <w:right w:val="single" w:color="auto" w:sz="8" w:space="0"/>
            </w:tcBorders>
            <w:vAlign w:val="bottom"/>
          </w:tcPr>
          <w:p>
            <w:pPr>
              <w:rPr>
                <w:sz w:val="13"/>
                <w:szCs w:val="13"/>
              </w:rPr>
            </w:pPr>
          </w:p>
        </w:tc>
        <w:tc>
          <w:tcPr>
            <w:tcW w:w="1140" w:type="dxa"/>
            <w:tcBorders>
              <w:bottom w:val="single" w:color="auto" w:sz="8" w:space="0"/>
              <w:right w:val="single" w:color="9CC3E5" w:sz="8" w:space="0"/>
            </w:tcBorders>
            <w:shd w:val="clear" w:color="auto" w:fill="9CC3E5"/>
            <w:vAlign w:val="bottom"/>
          </w:tcPr>
          <w:p>
            <w:pPr>
              <w:rPr>
                <w:sz w:val="13"/>
                <w:szCs w:val="13"/>
              </w:rPr>
            </w:pPr>
          </w:p>
        </w:tc>
        <w:tc>
          <w:tcPr>
            <w:tcW w:w="1140" w:type="dxa"/>
            <w:tcBorders>
              <w:bottom w:val="single" w:color="auto" w:sz="8" w:space="0"/>
              <w:right w:val="single" w:color="auto" w:sz="8" w:space="0"/>
            </w:tcBorders>
            <w:shd w:val="clear" w:color="auto" w:fill="9CC3E5"/>
            <w:vAlign w:val="bottom"/>
          </w:tcPr>
          <w:p>
            <w:pPr>
              <w:rPr>
                <w:sz w:val="13"/>
                <w:szCs w:val="13"/>
              </w:rPr>
            </w:pPr>
          </w:p>
        </w:tc>
        <w:tc>
          <w:tcPr>
            <w:tcW w:w="60" w:type="dxa"/>
            <w:vAlign w:val="bottom"/>
          </w:tcPr>
          <w:p>
            <w:pPr>
              <w:rPr>
                <w:sz w:val="13"/>
                <w:szCs w:val="13"/>
              </w:rPr>
            </w:pPr>
          </w:p>
        </w:tc>
        <w:tc>
          <w:tcPr>
            <w:tcW w:w="900" w:type="dxa"/>
            <w:vAlign w:val="bottom"/>
          </w:tcPr>
          <w:p>
            <w:pPr>
              <w:rPr>
                <w:sz w:val="13"/>
                <w:szCs w:val="13"/>
              </w:rPr>
            </w:pPr>
          </w:p>
        </w:tc>
        <w:tc>
          <w:tcPr>
            <w:tcW w:w="240" w:type="dxa"/>
            <w:vAlign w:val="bottom"/>
          </w:tcPr>
          <w:p>
            <w:pPr>
              <w:rPr>
                <w:sz w:val="13"/>
                <w:szCs w:val="13"/>
              </w:rPr>
            </w:pPr>
          </w:p>
        </w:tc>
        <w:tc>
          <w:tcPr>
            <w:tcW w:w="520" w:type="dxa"/>
            <w:vMerge w:val="restart"/>
            <w:vAlign w:val="bottom"/>
          </w:tcPr>
          <w:p>
            <w:pPr>
              <w:spacing w:line="263" w:lineRule="exact"/>
              <w:ind w:left="140"/>
              <w:rPr>
                <w:sz w:val="20"/>
                <w:szCs w:val="20"/>
              </w:rPr>
            </w:pPr>
            <w:r>
              <w:rPr>
                <w:rFonts w:ascii="宋体" w:hAnsi="宋体" w:eastAsia="宋体" w:cs="宋体"/>
                <w:sz w:val="23"/>
                <w:szCs w:val="23"/>
              </w:rPr>
              <w:t>施</w:t>
            </w:r>
          </w:p>
        </w:tc>
        <w:tc>
          <w:tcPr>
            <w:tcW w:w="20" w:type="dxa"/>
            <w:vAlign w:val="bottom"/>
          </w:tcPr>
          <w:p>
            <w:pPr>
              <w:rPr>
                <w:sz w:val="13"/>
                <w:szCs w:val="13"/>
              </w:rPr>
            </w:pPr>
          </w:p>
        </w:tc>
        <w:tc>
          <w:tcPr>
            <w:tcW w:w="360" w:type="dxa"/>
            <w:vAlign w:val="bottom"/>
          </w:tcPr>
          <w:p>
            <w:pPr>
              <w:rPr>
                <w:sz w:val="1"/>
                <w:szCs w:val="1"/>
              </w:rPr>
            </w:pPr>
          </w:p>
        </w:tc>
      </w:tr>
      <w:tr>
        <w:tblPrEx>
          <w:tblCellMar>
            <w:top w:w="0" w:type="dxa"/>
            <w:left w:w="0" w:type="dxa"/>
            <w:bottom w:w="0" w:type="dxa"/>
            <w:right w:w="0" w:type="dxa"/>
          </w:tblCellMar>
        </w:tblPrEx>
        <w:trPr>
          <w:trHeight w:val="188" w:hRule="atLeast"/>
        </w:trPr>
        <w:tc>
          <w:tcPr>
            <w:tcW w:w="80" w:type="dxa"/>
            <w:vAlign w:val="bottom"/>
          </w:tcPr>
          <w:p>
            <w:pPr>
              <w:rPr>
                <w:sz w:val="16"/>
                <w:szCs w:val="16"/>
              </w:rPr>
            </w:pPr>
          </w:p>
        </w:tc>
        <w:tc>
          <w:tcPr>
            <w:tcW w:w="1140" w:type="dxa"/>
            <w:tcBorders>
              <w:right w:val="single" w:color="auto" w:sz="8" w:space="0"/>
            </w:tcBorders>
            <w:vAlign w:val="bottom"/>
          </w:tcPr>
          <w:p>
            <w:pPr>
              <w:rPr>
                <w:sz w:val="16"/>
                <w:szCs w:val="16"/>
              </w:rPr>
            </w:pPr>
          </w:p>
        </w:tc>
        <w:tc>
          <w:tcPr>
            <w:tcW w:w="1140" w:type="dxa"/>
            <w:vAlign w:val="bottom"/>
          </w:tcPr>
          <w:p>
            <w:pPr>
              <w:rPr>
                <w:sz w:val="16"/>
                <w:szCs w:val="16"/>
              </w:rPr>
            </w:pPr>
          </w:p>
        </w:tc>
        <w:tc>
          <w:tcPr>
            <w:tcW w:w="60" w:type="dxa"/>
            <w:vAlign w:val="bottom"/>
          </w:tcPr>
          <w:p>
            <w:pPr>
              <w:rPr>
                <w:sz w:val="16"/>
                <w:szCs w:val="16"/>
              </w:rPr>
            </w:pPr>
          </w:p>
        </w:tc>
        <w:tc>
          <w:tcPr>
            <w:tcW w:w="900" w:type="dxa"/>
            <w:vAlign w:val="bottom"/>
          </w:tcPr>
          <w:p>
            <w:pPr>
              <w:rPr>
                <w:sz w:val="16"/>
                <w:szCs w:val="16"/>
              </w:rPr>
            </w:pPr>
          </w:p>
        </w:tc>
        <w:tc>
          <w:tcPr>
            <w:tcW w:w="240" w:type="dxa"/>
            <w:vAlign w:val="bottom"/>
          </w:tcPr>
          <w:p>
            <w:pPr>
              <w:rPr>
                <w:sz w:val="16"/>
                <w:szCs w:val="16"/>
              </w:rPr>
            </w:pPr>
            <w:r>
              <w:rPr>
                <w:sz w:val="16"/>
              </w:rPr>
              <w:pict>
                <v:rect id="_x0000_s2201" o:spid="_x0000_s2201" o:spt="1" style="position:absolute;left:0pt;margin-left:0.25pt;margin-top:5.8pt;height:74.25pt;width:27.75pt;z-index:251670528;mso-width-relative:page;mso-height-relative:page;" coordsize="21600,21600">
                  <v:path/>
                  <v:fill focussize="0,0"/>
                  <v:stroke/>
                  <v:imagedata o:title=""/>
                  <o:lock v:ext="edit"/>
                  <v:textbox>
                    <w:txbxContent>
                      <w:p>
                        <w:r>
                          <w:rPr>
                            <w:rFonts w:hint="eastAsia"/>
                          </w:rPr>
                          <w:t>施工区</w:t>
                        </w:r>
                      </w:p>
                    </w:txbxContent>
                  </v:textbox>
                </v:rect>
              </w:pict>
            </w:r>
          </w:p>
        </w:tc>
        <w:tc>
          <w:tcPr>
            <w:tcW w:w="520" w:type="dxa"/>
            <w:vMerge w:val="continue"/>
            <w:vAlign w:val="bottom"/>
          </w:tcPr>
          <w:p>
            <w:pPr>
              <w:rPr>
                <w:sz w:val="16"/>
                <w:szCs w:val="16"/>
              </w:rPr>
            </w:pPr>
          </w:p>
        </w:tc>
        <w:tc>
          <w:tcPr>
            <w:tcW w:w="20" w:type="dxa"/>
            <w:vAlign w:val="bottom"/>
          </w:tcPr>
          <w:p>
            <w:pPr>
              <w:rPr>
                <w:sz w:val="16"/>
                <w:szCs w:val="16"/>
              </w:rPr>
            </w:pPr>
          </w:p>
        </w:tc>
        <w:tc>
          <w:tcPr>
            <w:tcW w:w="360" w:type="dxa"/>
            <w:vAlign w:val="bottom"/>
          </w:tcPr>
          <w:p>
            <w:pPr>
              <w:rPr>
                <w:sz w:val="1"/>
                <w:szCs w:val="1"/>
              </w:rPr>
            </w:pPr>
          </w:p>
        </w:tc>
      </w:tr>
      <w:tr>
        <w:tblPrEx>
          <w:tblCellMar>
            <w:top w:w="0" w:type="dxa"/>
            <w:left w:w="0" w:type="dxa"/>
            <w:bottom w:w="0" w:type="dxa"/>
            <w:right w:w="0" w:type="dxa"/>
          </w:tblCellMar>
        </w:tblPrEx>
        <w:trPr>
          <w:trHeight w:val="227" w:hRule="atLeast"/>
        </w:trPr>
        <w:tc>
          <w:tcPr>
            <w:tcW w:w="80" w:type="dxa"/>
            <w:tcBorders>
              <w:right w:val="single" w:color="auto" w:sz="8" w:space="0"/>
            </w:tcBorders>
            <w:vAlign w:val="bottom"/>
          </w:tcPr>
          <w:p>
            <w:pPr>
              <w:rPr>
                <w:sz w:val="19"/>
                <w:szCs w:val="19"/>
              </w:rPr>
            </w:pPr>
          </w:p>
        </w:tc>
        <w:tc>
          <w:tcPr>
            <w:tcW w:w="2280" w:type="dxa"/>
            <w:gridSpan w:val="2"/>
            <w:vMerge w:val="restart"/>
            <w:tcBorders>
              <w:right w:val="single" w:color="auto" w:sz="8" w:space="0"/>
            </w:tcBorders>
            <w:shd w:val="clear" w:color="auto" w:fill="9CC3E5"/>
            <w:vAlign w:val="bottom"/>
          </w:tcPr>
          <w:p>
            <w:pPr>
              <w:spacing w:line="263" w:lineRule="exact"/>
              <w:jc w:val="center"/>
              <w:rPr>
                <w:sz w:val="20"/>
                <w:szCs w:val="20"/>
              </w:rPr>
            </w:pPr>
            <w:r>
              <w:rPr>
                <w:rFonts w:ascii="宋体" w:hAnsi="宋体" w:eastAsia="宋体" w:cs="宋体"/>
                <w:sz w:val="23"/>
                <w:szCs w:val="23"/>
              </w:rPr>
              <w:t>专职安全员</w:t>
            </w:r>
          </w:p>
        </w:tc>
        <w:tc>
          <w:tcPr>
            <w:tcW w:w="60" w:type="dxa"/>
            <w:vAlign w:val="bottom"/>
          </w:tcPr>
          <w:p>
            <w:pPr>
              <w:rPr>
                <w:sz w:val="19"/>
                <w:szCs w:val="19"/>
              </w:rPr>
            </w:pPr>
          </w:p>
        </w:tc>
        <w:tc>
          <w:tcPr>
            <w:tcW w:w="900" w:type="dxa"/>
            <w:vAlign w:val="bottom"/>
          </w:tcPr>
          <w:p>
            <w:pPr>
              <w:rPr>
                <w:sz w:val="19"/>
                <w:szCs w:val="19"/>
              </w:rPr>
            </w:pPr>
          </w:p>
        </w:tc>
        <w:tc>
          <w:tcPr>
            <w:tcW w:w="240" w:type="dxa"/>
            <w:vAlign w:val="bottom"/>
          </w:tcPr>
          <w:p>
            <w:pPr>
              <w:rPr>
                <w:sz w:val="19"/>
                <w:szCs w:val="19"/>
              </w:rPr>
            </w:pPr>
          </w:p>
        </w:tc>
        <w:tc>
          <w:tcPr>
            <w:tcW w:w="520" w:type="dxa"/>
            <w:vMerge w:val="continue"/>
            <w:vAlign w:val="bottom"/>
          </w:tcPr>
          <w:p>
            <w:pPr>
              <w:rPr>
                <w:sz w:val="19"/>
                <w:szCs w:val="19"/>
              </w:rPr>
            </w:pPr>
          </w:p>
        </w:tc>
        <w:tc>
          <w:tcPr>
            <w:tcW w:w="20" w:type="dxa"/>
            <w:vAlign w:val="bottom"/>
          </w:tcPr>
          <w:p>
            <w:pPr>
              <w:rPr>
                <w:sz w:val="19"/>
                <w:szCs w:val="19"/>
              </w:rPr>
            </w:pPr>
          </w:p>
        </w:tc>
        <w:tc>
          <w:tcPr>
            <w:tcW w:w="360" w:type="dxa"/>
            <w:vAlign w:val="bottom"/>
          </w:tcPr>
          <w:p>
            <w:pPr>
              <w:rPr>
                <w:sz w:val="1"/>
                <w:szCs w:val="1"/>
              </w:rPr>
            </w:pPr>
          </w:p>
        </w:tc>
      </w:tr>
      <w:tr>
        <w:tblPrEx>
          <w:tblCellMar>
            <w:top w:w="0" w:type="dxa"/>
            <w:left w:w="0" w:type="dxa"/>
            <w:bottom w:w="0" w:type="dxa"/>
            <w:right w:w="0" w:type="dxa"/>
          </w:tblCellMar>
        </w:tblPrEx>
        <w:trPr>
          <w:trHeight w:val="138" w:hRule="atLeast"/>
        </w:trPr>
        <w:tc>
          <w:tcPr>
            <w:tcW w:w="80" w:type="dxa"/>
            <w:tcBorders>
              <w:right w:val="single" w:color="auto" w:sz="8" w:space="0"/>
            </w:tcBorders>
            <w:vAlign w:val="bottom"/>
          </w:tcPr>
          <w:p>
            <w:pPr>
              <w:rPr>
                <w:sz w:val="11"/>
                <w:szCs w:val="11"/>
              </w:rPr>
            </w:pPr>
          </w:p>
        </w:tc>
        <w:tc>
          <w:tcPr>
            <w:tcW w:w="2280" w:type="dxa"/>
            <w:gridSpan w:val="2"/>
            <w:vMerge w:val="continue"/>
            <w:tcBorders>
              <w:right w:val="single" w:color="auto" w:sz="8" w:space="0"/>
            </w:tcBorders>
            <w:shd w:val="clear" w:color="auto" w:fill="9CC3E5"/>
            <w:vAlign w:val="bottom"/>
          </w:tcPr>
          <w:p>
            <w:pPr>
              <w:rPr>
                <w:sz w:val="11"/>
                <w:szCs w:val="11"/>
              </w:rPr>
            </w:pPr>
          </w:p>
        </w:tc>
        <w:tc>
          <w:tcPr>
            <w:tcW w:w="60" w:type="dxa"/>
            <w:vAlign w:val="bottom"/>
          </w:tcPr>
          <w:p>
            <w:pPr>
              <w:rPr>
                <w:sz w:val="11"/>
                <w:szCs w:val="11"/>
              </w:rPr>
            </w:pPr>
          </w:p>
        </w:tc>
        <w:tc>
          <w:tcPr>
            <w:tcW w:w="900" w:type="dxa"/>
            <w:vAlign w:val="bottom"/>
          </w:tcPr>
          <w:p>
            <w:pPr>
              <w:rPr>
                <w:sz w:val="11"/>
                <w:szCs w:val="11"/>
              </w:rPr>
            </w:pPr>
            <w:r>
              <w:rPr>
                <w:sz w:val="11"/>
              </w:rPr>
              <w:pict>
                <v:line id="_x0000_s2200" o:spid="_x0000_s2200" o:spt="20" style="position:absolute;left:0pt;flip:y;margin-left:28.5pt;margin-top:6.85pt;height:0.75pt;width:26.25pt;z-index:251669504;mso-width-relative:page;mso-height-relative:page;" filled="t" coordsize="21600,21600">
                  <v:path arrowok="t"/>
                  <v:fill on="t" focussize="0,0"/>
                  <v:stroke/>
                  <v:imagedata o:title=""/>
                  <o:lock v:ext="edit"/>
                </v:line>
              </w:pict>
            </w:r>
          </w:p>
        </w:tc>
        <w:tc>
          <w:tcPr>
            <w:tcW w:w="240" w:type="dxa"/>
            <w:vAlign w:val="bottom"/>
          </w:tcPr>
          <w:p>
            <w:pPr>
              <w:rPr>
                <w:sz w:val="11"/>
                <w:szCs w:val="11"/>
              </w:rPr>
            </w:pPr>
          </w:p>
        </w:tc>
        <w:tc>
          <w:tcPr>
            <w:tcW w:w="520" w:type="dxa"/>
            <w:vMerge w:val="restart"/>
            <w:vAlign w:val="bottom"/>
          </w:tcPr>
          <w:p>
            <w:pPr>
              <w:spacing w:line="263" w:lineRule="exact"/>
              <w:ind w:left="140"/>
              <w:rPr>
                <w:sz w:val="20"/>
                <w:szCs w:val="20"/>
              </w:rPr>
            </w:pPr>
            <w:r>
              <w:rPr>
                <w:rFonts w:ascii="宋体" w:hAnsi="宋体" w:eastAsia="宋体" w:cs="宋体"/>
                <w:sz w:val="23"/>
                <w:szCs w:val="23"/>
              </w:rPr>
              <w:t>工</w:t>
            </w:r>
          </w:p>
        </w:tc>
        <w:tc>
          <w:tcPr>
            <w:tcW w:w="20" w:type="dxa"/>
            <w:vAlign w:val="bottom"/>
          </w:tcPr>
          <w:p>
            <w:pPr>
              <w:rPr>
                <w:sz w:val="11"/>
                <w:szCs w:val="11"/>
              </w:rPr>
            </w:pPr>
          </w:p>
        </w:tc>
        <w:tc>
          <w:tcPr>
            <w:tcW w:w="360" w:type="dxa"/>
            <w:vAlign w:val="bottom"/>
          </w:tcPr>
          <w:p>
            <w:pPr>
              <w:rPr>
                <w:sz w:val="1"/>
                <w:szCs w:val="1"/>
              </w:rPr>
            </w:pPr>
          </w:p>
        </w:tc>
      </w:tr>
      <w:tr>
        <w:tblPrEx>
          <w:tblCellMar>
            <w:top w:w="0" w:type="dxa"/>
            <w:left w:w="0" w:type="dxa"/>
            <w:bottom w:w="0" w:type="dxa"/>
            <w:right w:w="0" w:type="dxa"/>
          </w:tblCellMar>
        </w:tblPrEx>
        <w:trPr>
          <w:trHeight w:val="147" w:hRule="atLeast"/>
        </w:trPr>
        <w:tc>
          <w:tcPr>
            <w:tcW w:w="80" w:type="dxa"/>
            <w:tcBorders>
              <w:right w:val="single" w:color="auto" w:sz="8" w:space="0"/>
            </w:tcBorders>
            <w:vAlign w:val="bottom"/>
          </w:tcPr>
          <w:p>
            <w:pPr>
              <w:rPr>
                <w:sz w:val="12"/>
                <w:szCs w:val="12"/>
              </w:rPr>
            </w:pPr>
          </w:p>
        </w:tc>
        <w:tc>
          <w:tcPr>
            <w:tcW w:w="1140" w:type="dxa"/>
            <w:tcBorders>
              <w:bottom w:val="single" w:color="auto" w:sz="8" w:space="0"/>
              <w:right w:val="single" w:color="9CC3E5" w:sz="8" w:space="0"/>
            </w:tcBorders>
            <w:shd w:val="clear" w:color="auto" w:fill="9CC3E5"/>
            <w:vAlign w:val="bottom"/>
          </w:tcPr>
          <w:p>
            <w:pPr>
              <w:rPr>
                <w:sz w:val="12"/>
                <w:szCs w:val="12"/>
              </w:rPr>
            </w:pPr>
          </w:p>
        </w:tc>
        <w:tc>
          <w:tcPr>
            <w:tcW w:w="1140" w:type="dxa"/>
            <w:tcBorders>
              <w:bottom w:val="single" w:color="auto" w:sz="8" w:space="0"/>
              <w:right w:val="single" w:color="auto" w:sz="8" w:space="0"/>
            </w:tcBorders>
            <w:shd w:val="clear" w:color="auto" w:fill="9CC3E5"/>
            <w:vAlign w:val="bottom"/>
          </w:tcPr>
          <w:p>
            <w:pPr>
              <w:rPr>
                <w:sz w:val="12"/>
                <w:szCs w:val="12"/>
              </w:rPr>
            </w:pPr>
          </w:p>
        </w:tc>
        <w:tc>
          <w:tcPr>
            <w:tcW w:w="60" w:type="dxa"/>
            <w:vAlign w:val="bottom"/>
          </w:tcPr>
          <w:p>
            <w:pPr>
              <w:rPr>
                <w:sz w:val="12"/>
                <w:szCs w:val="12"/>
              </w:rPr>
            </w:pPr>
          </w:p>
        </w:tc>
        <w:tc>
          <w:tcPr>
            <w:tcW w:w="900" w:type="dxa"/>
            <w:vAlign w:val="bottom"/>
          </w:tcPr>
          <w:p>
            <w:pPr>
              <w:rPr>
                <w:sz w:val="12"/>
                <w:szCs w:val="12"/>
              </w:rPr>
            </w:pPr>
          </w:p>
        </w:tc>
        <w:tc>
          <w:tcPr>
            <w:tcW w:w="240" w:type="dxa"/>
            <w:vAlign w:val="bottom"/>
          </w:tcPr>
          <w:p>
            <w:pPr>
              <w:rPr>
                <w:sz w:val="12"/>
                <w:szCs w:val="12"/>
              </w:rPr>
            </w:pPr>
          </w:p>
        </w:tc>
        <w:tc>
          <w:tcPr>
            <w:tcW w:w="520" w:type="dxa"/>
            <w:vMerge w:val="continue"/>
            <w:vAlign w:val="bottom"/>
          </w:tcPr>
          <w:p>
            <w:pPr>
              <w:rPr>
                <w:sz w:val="12"/>
                <w:szCs w:val="12"/>
              </w:rPr>
            </w:pPr>
          </w:p>
        </w:tc>
        <w:tc>
          <w:tcPr>
            <w:tcW w:w="20" w:type="dxa"/>
            <w:vAlign w:val="bottom"/>
          </w:tcPr>
          <w:p>
            <w:pPr>
              <w:rPr>
                <w:sz w:val="12"/>
                <w:szCs w:val="12"/>
              </w:rPr>
            </w:pPr>
          </w:p>
        </w:tc>
        <w:tc>
          <w:tcPr>
            <w:tcW w:w="360" w:type="dxa"/>
            <w:vAlign w:val="bottom"/>
          </w:tcPr>
          <w:p>
            <w:pPr>
              <w:rPr>
                <w:sz w:val="1"/>
                <w:szCs w:val="1"/>
              </w:rPr>
            </w:pPr>
          </w:p>
        </w:tc>
      </w:tr>
      <w:tr>
        <w:tblPrEx>
          <w:tblCellMar>
            <w:top w:w="0" w:type="dxa"/>
            <w:left w:w="0" w:type="dxa"/>
            <w:bottom w:w="0" w:type="dxa"/>
            <w:right w:w="0" w:type="dxa"/>
          </w:tblCellMar>
        </w:tblPrEx>
        <w:trPr>
          <w:trHeight w:val="196" w:hRule="atLeast"/>
        </w:trPr>
        <w:tc>
          <w:tcPr>
            <w:tcW w:w="80" w:type="dxa"/>
            <w:vAlign w:val="bottom"/>
          </w:tcPr>
          <w:p>
            <w:pPr>
              <w:rPr>
                <w:sz w:val="17"/>
                <w:szCs w:val="17"/>
              </w:rPr>
            </w:pPr>
          </w:p>
        </w:tc>
        <w:tc>
          <w:tcPr>
            <w:tcW w:w="1140" w:type="dxa"/>
            <w:tcBorders>
              <w:right w:val="single" w:color="auto" w:sz="8" w:space="0"/>
            </w:tcBorders>
            <w:vAlign w:val="bottom"/>
          </w:tcPr>
          <w:p>
            <w:pPr>
              <w:rPr>
                <w:sz w:val="17"/>
                <w:szCs w:val="17"/>
              </w:rPr>
            </w:pPr>
          </w:p>
        </w:tc>
        <w:tc>
          <w:tcPr>
            <w:tcW w:w="1140" w:type="dxa"/>
            <w:vAlign w:val="bottom"/>
          </w:tcPr>
          <w:p>
            <w:pPr>
              <w:rPr>
                <w:sz w:val="17"/>
                <w:szCs w:val="17"/>
              </w:rPr>
            </w:pPr>
          </w:p>
        </w:tc>
        <w:tc>
          <w:tcPr>
            <w:tcW w:w="60" w:type="dxa"/>
            <w:vAlign w:val="bottom"/>
          </w:tcPr>
          <w:p>
            <w:pPr>
              <w:rPr>
                <w:sz w:val="17"/>
                <w:szCs w:val="17"/>
              </w:rPr>
            </w:pPr>
          </w:p>
        </w:tc>
        <w:tc>
          <w:tcPr>
            <w:tcW w:w="900" w:type="dxa"/>
            <w:vAlign w:val="bottom"/>
          </w:tcPr>
          <w:p>
            <w:pPr>
              <w:rPr>
                <w:sz w:val="17"/>
                <w:szCs w:val="17"/>
              </w:rPr>
            </w:pPr>
          </w:p>
        </w:tc>
        <w:tc>
          <w:tcPr>
            <w:tcW w:w="240" w:type="dxa"/>
            <w:vAlign w:val="bottom"/>
          </w:tcPr>
          <w:p>
            <w:pPr>
              <w:rPr>
                <w:sz w:val="17"/>
                <w:szCs w:val="17"/>
              </w:rPr>
            </w:pPr>
          </w:p>
        </w:tc>
        <w:tc>
          <w:tcPr>
            <w:tcW w:w="520" w:type="dxa"/>
            <w:vAlign w:val="bottom"/>
          </w:tcPr>
          <w:p>
            <w:pPr>
              <w:spacing w:line="245" w:lineRule="exact"/>
              <w:ind w:left="140"/>
              <w:rPr>
                <w:sz w:val="20"/>
                <w:szCs w:val="20"/>
              </w:rPr>
            </w:pPr>
            <w:r>
              <w:rPr>
                <w:rFonts w:ascii="宋体" w:hAnsi="宋体" w:eastAsia="宋体" w:cs="宋体"/>
                <w:sz w:val="23"/>
                <w:szCs w:val="23"/>
              </w:rPr>
              <w:t>区</w:t>
            </w:r>
          </w:p>
        </w:tc>
        <w:tc>
          <w:tcPr>
            <w:tcW w:w="20" w:type="dxa"/>
            <w:vAlign w:val="bottom"/>
          </w:tcPr>
          <w:p>
            <w:pPr>
              <w:rPr>
                <w:sz w:val="17"/>
                <w:szCs w:val="17"/>
              </w:rPr>
            </w:pPr>
          </w:p>
        </w:tc>
        <w:tc>
          <w:tcPr>
            <w:tcW w:w="360" w:type="dxa"/>
            <w:vAlign w:val="bottom"/>
          </w:tcPr>
          <w:p>
            <w:pPr>
              <w:rPr>
                <w:sz w:val="1"/>
                <w:szCs w:val="1"/>
              </w:rPr>
            </w:pPr>
          </w:p>
        </w:tc>
      </w:tr>
      <w:tr>
        <w:tblPrEx>
          <w:tblCellMar>
            <w:top w:w="0" w:type="dxa"/>
            <w:left w:w="0" w:type="dxa"/>
            <w:bottom w:w="0" w:type="dxa"/>
            <w:right w:w="0" w:type="dxa"/>
          </w:tblCellMar>
        </w:tblPrEx>
        <w:trPr>
          <w:trHeight w:val="366" w:hRule="atLeast"/>
        </w:trPr>
        <w:tc>
          <w:tcPr>
            <w:tcW w:w="80" w:type="dxa"/>
            <w:tcBorders>
              <w:right w:val="single" w:color="auto" w:sz="8" w:space="0"/>
            </w:tcBorders>
            <w:vAlign w:val="bottom"/>
          </w:tcPr>
          <w:p>
            <w:pPr>
              <w:rPr>
                <w:sz w:val="24"/>
                <w:szCs w:val="24"/>
              </w:rPr>
            </w:pPr>
          </w:p>
        </w:tc>
        <w:tc>
          <w:tcPr>
            <w:tcW w:w="2280" w:type="dxa"/>
            <w:gridSpan w:val="2"/>
            <w:tcBorders>
              <w:right w:val="single" w:color="auto" w:sz="8" w:space="0"/>
            </w:tcBorders>
            <w:shd w:val="clear" w:color="auto" w:fill="9CC3E5"/>
            <w:vAlign w:val="bottom"/>
          </w:tcPr>
          <w:p>
            <w:pPr>
              <w:spacing w:line="263" w:lineRule="exact"/>
              <w:jc w:val="center"/>
              <w:rPr>
                <w:sz w:val="20"/>
                <w:szCs w:val="20"/>
              </w:rPr>
            </w:pPr>
            <w:r>
              <w:rPr>
                <w:rFonts w:ascii="宋体" w:hAnsi="宋体" w:eastAsia="宋体" w:cs="宋体"/>
                <w:w w:val="99"/>
                <w:sz w:val="23"/>
                <w:szCs w:val="23"/>
              </w:rPr>
              <w:t>各班组兼职安全员</w:t>
            </w:r>
          </w:p>
        </w:tc>
        <w:tc>
          <w:tcPr>
            <w:tcW w:w="60" w:type="dxa"/>
            <w:vAlign w:val="bottom"/>
          </w:tcPr>
          <w:p>
            <w:pPr>
              <w:rPr>
                <w:sz w:val="24"/>
                <w:szCs w:val="24"/>
              </w:rPr>
            </w:pPr>
          </w:p>
        </w:tc>
        <w:tc>
          <w:tcPr>
            <w:tcW w:w="900" w:type="dxa"/>
            <w:vAlign w:val="bottom"/>
          </w:tcPr>
          <w:p>
            <w:pPr>
              <w:rPr>
                <w:sz w:val="24"/>
                <w:szCs w:val="24"/>
              </w:rPr>
            </w:pPr>
          </w:p>
        </w:tc>
        <w:tc>
          <w:tcPr>
            <w:tcW w:w="240" w:type="dxa"/>
            <w:vAlign w:val="bottom"/>
          </w:tcPr>
          <w:p>
            <w:pPr>
              <w:rPr>
                <w:sz w:val="24"/>
                <w:szCs w:val="24"/>
              </w:rPr>
            </w:pPr>
          </w:p>
        </w:tc>
        <w:tc>
          <w:tcPr>
            <w:tcW w:w="520" w:type="dxa"/>
            <w:vAlign w:val="bottom"/>
          </w:tcPr>
          <w:p>
            <w:pPr>
              <w:rPr>
                <w:sz w:val="24"/>
                <w:szCs w:val="24"/>
              </w:rPr>
            </w:pPr>
          </w:p>
        </w:tc>
        <w:tc>
          <w:tcPr>
            <w:tcW w:w="20" w:type="dxa"/>
            <w:vAlign w:val="bottom"/>
          </w:tcPr>
          <w:p>
            <w:pPr>
              <w:rPr>
                <w:sz w:val="24"/>
                <w:szCs w:val="24"/>
              </w:rPr>
            </w:pPr>
          </w:p>
        </w:tc>
        <w:tc>
          <w:tcPr>
            <w:tcW w:w="360" w:type="dxa"/>
            <w:vAlign w:val="bottom"/>
          </w:tcPr>
          <w:p>
            <w:pPr>
              <w:rPr>
                <w:sz w:val="1"/>
                <w:szCs w:val="1"/>
              </w:rPr>
            </w:pPr>
          </w:p>
        </w:tc>
      </w:tr>
      <w:tr>
        <w:tblPrEx>
          <w:tblCellMar>
            <w:top w:w="0" w:type="dxa"/>
            <w:left w:w="0" w:type="dxa"/>
            <w:bottom w:w="0" w:type="dxa"/>
            <w:right w:w="0" w:type="dxa"/>
          </w:tblCellMar>
        </w:tblPrEx>
        <w:trPr>
          <w:trHeight w:val="85" w:hRule="atLeast"/>
        </w:trPr>
        <w:tc>
          <w:tcPr>
            <w:tcW w:w="80" w:type="dxa"/>
            <w:tcBorders>
              <w:right w:val="single" w:color="auto" w:sz="8" w:space="0"/>
            </w:tcBorders>
            <w:vAlign w:val="bottom"/>
          </w:tcPr>
          <w:p>
            <w:pPr>
              <w:rPr>
                <w:sz w:val="7"/>
                <w:szCs w:val="7"/>
              </w:rPr>
            </w:pPr>
          </w:p>
        </w:tc>
        <w:tc>
          <w:tcPr>
            <w:tcW w:w="1140" w:type="dxa"/>
            <w:tcBorders>
              <w:right w:val="single" w:color="9CC3E5" w:sz="8" w:space="0"/>
            </w:tcBorders>
            <w:shd w:val="clear" w:color="auto" w:fill="9CC3E5"/>
            <w:vAlign w:val="bottom"/>
          </w:tcPr>
          <w:p>
            <w:pPr>
              <w:rPr>
                <w:sz w:val="7"/>
                <w:szCs w:val="7"/>
              </w:rPr>
            </w:pPr>
          </w:p>
        </w:tc>
        <w:tc>
          <w:tcPr>
            <w:tcW w:w="1140" w:type="dxa"/>
            <w:tcBorders>
              <w:right w:val="single" w:color="auto" w:sz="8" w:space="0"/>
            </w:tcBorders>
            <w:shd w:val="clear" w:color="auto" w:fill="9CC3E5"/>
            <w:vAlign w:val="bottom"/>
          </w:tcPr>
          <w:p>
            <w:pPr>
              <w:rPr>
                <w:sz w:val="7"/>
                <w:szCs w:val="7"/>
              </w:rPr>
            </w:pPr>
          </w:p>
        </w:tc>
        <w:tc>
          <w:tcPr>
            <w:tcW w:w="60" w:type="dxa"/>
            <w:vAlign w:val="bottom"/>
          </w:tcPr>
          <w:p>
            <w:pPr>
              <w:rPr>
                <w:sz w:val="7"/>
                <w:szCs w:val="7"/>
              </w:rPr>
            </w:pPr>
            <w:r>
              <w:rPr>
                <w:sz w:val="7"/>
              </w:rPr>
              <w:pict>
                <v:line id="_x0000_s2199" o:spid="_x0000_s2199" o:spt="20" style="position:absolute;left:0pt;flip:x y;margin-left:1pt;margin-top:8.25pt;height:0.75pt;width:28.5pt;z-index:251668480;mso-width-relative:page;mso-height-relative:page;" filled="t" coordsize="21600,21600">
                  <v:path arrowok="t"/>
                  <v:fill on="t" focussize="0,0"/>
                  <v:stroke/>
                  <v:imagedata o:title=""/>
                  <o:lock v:ext="edit"/>
                </v:line>
              </w:pict>
            </w:r>
          </w:p>
        </w:tc>
        <w:tc>
          <w:tcPr>
            <w:tcW w:w="900" w:type="dxa"/>
            <w:vAlign w:val="bottom"/>
          </w:tcPr>
          <w:p>
            <w:pPr>
              <w:rPr>
                <w:sz w:val="7"/>
                <w:szCs w:val="7"/>
              </w:rPr>
            </w:pPr>
          </w:p>
        </w:tc>
        <w:tc>
          <w:tcPr>
            <w:tcW w:w="240" w:type="dxa"/>
            <w:vAlign w:val="bottom"/>
          </w:tcPr>
          <w:p>
            <w:pPr>
              <w:rPr>
                <w:sz w:val="7"/>
                <w:szCs w:val="7"/>
              </w:rPr>
            </w:pPr>
          </w:p>
        </w:tc>
        <w:tc>
          <w:tcPr>
            <w:tcW w:w="520" w:type="dxa"/>
            <w:vAlign w:val="bottom"/>
          </w:tcPr>
          <w:p>
            <w:pPr>
              <w:rPr>
                <w:sz w:val="7"/>
                <w:szCs w:val="7"/>
              </w:rPr>
            </w:pPr>
          </w:p>
        </w:tc>
        <w:tc>
          <w:tcPr>
            <w:tcW w:w="20" w:type="dxa"/>
            <w:vAlign w:val="bottom"/>
          </w:tcPr>
          <w:p>
            <w:pPr>
              <w:rPr>
                <w:sz w:val="7"/>
                <w:szCs w:val="7"/>
              </w:rPr>
            </w:pPr>
          </w:p>
        </w:tc>
        <w:tc>
          <w:tcPr>
            <w:tcW w:w="360" w:type="dxa"/>
            <w:vAlign w:val="bottom"/>
          </w:tcPr>
          <w:p>
            <w:pPr>
              <w:rPr>
                <w:sz w:val="1"/>
                <w:szCs w:val="1"/>
              </w:rPr>
            </w:pPr>
          </w:p>
        </w:tc>
      </w:tr>
      <w:tr>
        <w:tblPrEx>
          <w:tblCellMar>
            <w:top w:w="0" w:type="dxa"/>
            <w:left w:w="0" w:type="dxa"/>
            <w:bottom w:w="0" w:type="dxa"/>
            <w:right w:w="0" w:type="dxa"/>
          </w:tblCellMar>
        </w:tblPrEx>
        <w:trPr>
          <w:trHeight w:val="413" w:hRule="atLeast"/>
        </w:trPr>
        <w:tc>
          <w:tcPr>
            <w:tcW w:w="2360" w:type="dxa"/>
            <w:gridSpan w:val="3"/>
            <w:tcBorders>
              <w:bottom w:val="single" w:color="auto" w:sz="8" w:space="0"/>
            </w:tcBorders>
            <w:vAlign w:val="bottom"/>
          </w:tcPr>
          <w:p>
            <w:pPr>
              <w:spacing w:line="263" w:lineRule="exact"/>
              <w:jc w:val="center"/>
              <w:rPr>
                <w:sz w:val="20"/>
                <w:szCs w:val="20"/>
              </w:rPr>
            </w:pPr>
            <w:r>
              <w:rPr>
                <w:rFonts w:ascii="宋体" w:hAnsi="宋体" w:eastAsia="宋体" w:cs="宋体"/>
                <w:w w:val="99"/>
                <w:sz w:val="23"/>
                <w:szCs w:val="23"/>
              </w:rPr>
              <w:t>安全管理组织机构框图</w:t>
            </w:r>
          </w:p>
        </w:tc>
        <w:tc>
          <w:tcPr>
            <w:tcW w:w="60" w:type="dxa"/>
            <w:tcBorders>
              <w:bottom w:val="single" w:color="auto" w:sz="8" w:space="0"/>
            </w:tcBorders>
            <w:vAlign w:val="bottom"/>
          </w:tcPr>
          <w:p>
            <w:pPr>
              <w:rPr>
                <w:sz w:val="24"/>
                <w:szCs w:val="24"/>
              </w:rPr>
            </w:pPr>
          </w:p>
        </w:tc>
        <w:tc>
          <w:tcPr>
            <w:tcW w:w="900" w:type="dxa"/>
            <w:vAlign w:val="bottom"/>
          </w:tcPr>
          <w:p>
            <w:pPr>
              <w:rPr>
                <w:sz w:val="24"/>
                <w:szCs w:val="24"/>
              </w:rPr>
            </w:pPr>
          </w:p>
        </w:tc>
        <w:tc>
          <w:tcPr>
            <w:tcW w:w="240" w:type="dxa"/>
            <w:vAlign w:val="bottom"/>
          </w:tcPr>
          <w:p>
            <w:pPr>
              <w:rPr>
                <w:sz w:val="24"/>
                <w:szCs w:val="24"/>
              </w:rPr>
            </w:pPr>
          </w:p>
        </w:tc>
        <w:tc>
          <w:tcPr>
            <w:tcW w:w="520" w:type="dxa"/>
            <w:vAlign w:val="bottom"/>
          </w:tcPr>
          <w:p>
            <w:pPr>
              <w:rPr>
                <w:sz w:val="24"/>
                <w:szCs w:val="24"/>
              </w:rPr>
            </w:pPr>
          </w:p>
        </w:tc>
        <w:tc>
          <w:tcPr>
            <w:tcW w:w="20" w:type="dxa"/>
            <w:vAlign w:val="bottom"/>
          </w:tcPr>
          <w:p>
            <w:pPr>
              <w:rPr>
                <w:sz w:val="24"/>
                <w:szCs w:val="24"/>
              </w:rPr>
            </w:pPr>
          </w:p>
        </w:tc>
        <w:tc>
          <w:tcPr>
            <w:tcW w:w="360" w:type="dxa"/>
            <w:vAlign w:val="bottom"/>
          </w:tcPr>
          <w:p>
            <w:pPr>
              <w:rPr>
                <w:sz w:val="1"/>
                <w:szCs w:val="1"/>
              </w:rPr>
            </w:pPr>
          </w:p>
        </w:tc>
      </w:tr>
    </w:tbl>
    <w:p>
      <w:pPr>
        <w:rPr>
          <w:rFonts w:ascii="仿宋" w:hAnsi="仿宋" w:eastAsia="仿宋"/>
          <w:sz w:val="28"/>
        </w:rPr>
      </w:pPr>
    </w:p>
    <w:p>
      <w:pPr>
        <w:ind w:firstLine="560" w:firstLineChars="200"/>
        <w:jc w:val="center"/>
        <w:rPr>
          <w:rFonts w:ascii="宋体" w:hAnsi="宋体" w:eastAsia="宋体"/>
          <w:bCs/>
          <w:sz w:val="28"/>
          <w:szCs w:val="28"/>
        </w:rPr>
      </w:pPr>
      <w:bookmarkStart w:id="42" w:name="_Toc16157_WPSOffice_Level1"/>
      <w:r>
        <w:rPr>
          <w:rFonts w:hint="eastAsia" w:ascii="宋体" w:hAnsi="宋体" w:eastAsia="宋体"/>
          <w:bCs/>
          <w:sz w:val="28"/>
          <w:szCs w:val="28"/>
        </w:rPr>
        <w:t>安全、消防领导小组</w:t>
      </w:r>
      <w:bookmarkEnd w:id="42"/>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组  长：</w:t>
      </w:r>
      <w:r>
        <w:rPr>
          <w:rFonts w:hint="eastAsia" w:ascii="宋体" w:hAnsi="宋体" w:eastAsia="宋体" w:cs="宋体"/>
          <w:sz w:val="24"/>
          <w:szCs w:val="24"/>
        </w:rPr>
        <w:t>张恒川</w:t>
      </w:r>
      <w:r>
        <w:rPr>
          <w:rFonts w:hint="eastAsia" w:ascii="宋体" w:hAnsi="宋体" w:eastAsia="宋体" w:cs="宋体"/>
          <w:bCs/>
          <w:sz w:val="24"/>
          <w:szCs w:val="24"/>
        </w:rPr>
        <w:t xml:space="preserve"> </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副组长：</w:t>
      </w:r>
      <w:r>
        <w:rPr>
          <w:rFonts w:hint="eastAsia" w:ascii="宋体" w:hAnsi="宋体" w:eastAsia="宋体" w:cs="宋体"/>
          <w:sz w:val="24"/>
          <w:szCs w:val="24"/>
        </w:rPr>
        <w:t>毛家浩、高雅</w:t>
      </w:r>
    </w:p>
    <w:p>
      <w:pPr>
        <w:spacing w:line="360" w:lineRule="auto"/>
        <w:ind w:firstLine="470" w:firstLineChars="196"/>
        <w:rPr>
          <w:rFonts w:ascii="宋体" w:hAnsi="宋体" w:eastAsia="宋体" w:cs="宋体"/>
          <w:bCs/>
          <w:sz w:val="24"/>
          <w:szCs w:val="24"/>
        </w:rPr>
      </w:pPr>
      <w:r>
        <w:rPr>
          <w:rFonts w:hint="eastAsia" w:ascii="宋体" w:hAnsi="宋体" w:eastAsia="宋体" w:cs="宋体"/>
          <w:bCs/>
          <w:sz w:val="24"/>
          <w:szCs w:val="24"/>
        </w:rPr>
        <w:t>组  员：</w:t>
      </w:r>
      <w:r>
        <w:rPr>
          <w:rFonts w:hint="eastAsia" w:ascii="宋体" w:hAnsi="宋体" w:eastAsia="宋体" w:cs="宋体"/>
          <w:sz w:val="24"/>
          <w:szCs w:val="24"/>
        </w:rPr>
        <w:t>张丹姻、吴祖明、张鹏程、胡李铭、黄英杰。</w:t>
      </w:r>
    </w:p>
    <w:p>
      <w:pPr>
        <w:spacing w:line="500" w:lineRule="exact"/>
        <w:rPr>
          <w:rFonts w:ascii="仿宋" w:hAnsi="仿宋" w:eastAsia="仿宋" w:cs="黑体"/>
          <w:sz w:val="28"/>
          <w:szCs w:val="28"/>
        </w:rPr>
      </w:pPr>
    </w:p>
    <w:p>
      <w:pPr>
        <w:widowControl/>
        <w:jc w:val="left"/>
        <w:rPr>
          <w:rFonts w:ascii="仿宋" w:hAnsi="仿宋" w:eastAsia="仿宋" w:cs="黑体"/>
          <w:sz w:val="28"/>
          <w:szCs w:val="28"/>
        </w:rPr>
      </w:pPr>
      <w:r>
        <w:rPr>
          <w:rFonts w:ascii="仿宋" w:hAnsi="仿宋" w:eastAsia="仿宋" w:cs="黑体"/>
          <w:sz w:val="28"/>
          <w:szCs w:val="28"/>
        </w:rPr>
        <w:br w:type="page"/>
      </w:r>
    </w:p>
    <w:p>
      <w:pPr>
        <w:pStyle w:val="3"/>
        <w:spacing w:before="156" w:beforeLines="50" w:after="156" w:afterLines="50" w:line="360" w:lineRule="auto"/>
        <w:jc w:val="center"/>
      </w:pPr>
      <w:bookmarkStart w:id="43" w:name="_Toc497127038"/>
      <w:bookmarkStart w:id="44" w:name="_Toc22638_WPSOffice_Level1"/>
      <w:bookmarkStart w:id="45" w:name="_Toc108448325"/>
      <w:r>
        <w:rPr>
          <w:rFonts w:hint="eastAsia"/>
        </w:rPr>
        <w:t>第五章 安全生产保证体系图</w:t>
      </w:r>
      <w:bookmarkEnd w:id="43"/>
      <w:bookmarkEnd w:id="44"/>
      <w:bookmarkEnd w:id="45"/>
    </w:p>
    <w:p>
      <w:pPr>
        <w:spacing w:line="440" w:lineRule="exact"/>
        <w:ind w:firstLine="480" w:firstLineChars="200"/>
        <w:rPr>
          <w:rFonts w:ascii="宋体" w:hAnsi="宋体" w:eastAsia="宋体" w:cs="Arial"/>
          <w:sz w:val="24"/>
          <w:szCs w:val="24"/>
        </w:rPr>
      </w:pPr>
      <w:r>
        <w:rPr>
          <w:rFonts w:ascii="宋体" w:hAnsi="宋体" w:eastAsia="宋体" w:cs="Arial"/>
          <w:sz w:val="24"/>
          <w:szCs w:val="24"/>
        </w:rPr>
        <w:t>以</w:t>
      </w:r>
      <w:r>
        <w:rPr>
          <w:rFonts w:hint="eastAsia" w:ascii="宋体" w:hAnsi="宋体" w:eastAsia="宋体"/>
          <w:sz w:val="24"/>
          <w:szCs w:val="24"/>
        </w:rPr>
        <w:t>公司</w:t>
      </w:r>
      <w:r>
        <w:rPr>
          <w:rFonts w:ascii="宋体" w:hAnsi="宋体" w:eastAsia="宋体" w:cs="Arial"/>
          <w:sz w:val="24"/>
          <w:szCs w:val="24"/>
        </w:rPr>
        <w:t>工程</w:t>
      </w:r>
      <w:r>
        <w:rPr>
          <w:rFonts w:hint="eastAsia" w:ascii="宋体" w:hAnsi="宋体" w:eastAsia="宋体" w:cs="Arial"/>
          <w:sz w:val="24"/>
          <w:szCs w:val="24"/>
        </w:rPr>
        <w:t>质安</w:t>
      </w:r>
      <w:r>
        <w:rPr>
          <w:rFonts w:ascii="宋体" w:hAnsi="宋体" w:eastAsia="宋体" w:cs="Arial"/>
          <w:sz w:val="24"/>
          <w:szCs w:val="24"/>
        </w:rPr>
        <w:t>部为</w:t>
      </w:r>
      <w:r>
        <w:rPr>
          <w:rFonts w:hint="eastAsia" w:ascii="宋体" w:hAnsi="宋体" w:eastAsia="宋体" w:cs="Arial"/>
          <w:sz w:val="24"/>
          <w:szCs w:val="24"/>
        </w:rPr>
        <w:t>业务指导</w:t>
      </w:r>
      <w:r>
        <w:rPr>
          <w:rFonts w:ascii="宋体" w:hAnsi="宋体" w:eastAsia="宋体" w:cs="Arial"/>
          <w:sz w:val="24"/>
          <w:szCs w:val="24"/>
        </w:rPr>
        <w:t>，以</w:t>
      </w:r>
      <w:r>
        <w:rPr>
          <w:rFonts w:hint="eastAsia" w:ascii="宋体" w:hAnsi="宋体" w:eastAsia="宋体" w:cs="Arial"/>
          <w:sz w:val="24"/>
          <w:szCs w:val="24"/>
        </w:rPr>
        <w:t>施工</w:t>
      </w:r>
      <w:r>
        <w:rPr>
          <w:rFonts w:ascii="宋体" w:hAnsi="宋体" w:eastAsia="宋体" w:cs="Arial"/>
          <w:sz w:val="24"/>
          <w:szCs w:val="24"/>
        </w:rPr>
        <w:t>项目经理为首，由技术负责人、安全负责人</w:t>
      </w:r>
      <w:r>
        <w:rPr>
          <w:rFonts w:hint="eastAsia" w:ascii="宋体" w:hAnsi="宋体" w:eastAsia="宋体" w:cs="Arial"/>
          <w:sz w:val="24"/>
          <w:szCs w:val="24"/>
        </w:rPr>
        <w:t>等</w:t>
      </w:r>
      <w:r>
        <w:rPr>
          <w:rFonts w:ascii="宋体" w:hAnsi="宋体" w:eastAsia="宋体" w:cs="Arial"/>
          <w:sz w:val="24"/>
          <w:szCs w:val="24"/>
        </w:rPr>
        <w:t>各科室负责人及各施工班组</w:t>
      </w:r>
      <w:r>
        <w:rPr>
          <w:rFonts w:hint="eastAsia" w:ascii="宋体" w:hAnsi="宋体" w:eastAsia="宋体" w:cs="Arial"/>
          <w:sz w:val="24"/>
          <w:szCs w:val="24"/>
        </w:rPr>
        <w:t>长</w:t>
      </w:r>
      <w:r>
        <w:rPr>
          <w:rFonts w:ascii="宋体" w:hAnsi="宋体" w:eastAsia="宋体" w:cs="Arial"/>
          <w:sz w:val="24"/>
          <w:szCs w:val="24"/>
        </w:rPr>
        <w:t>组成自上而下安全生产保证体系。</w:t>
      </w:r>
      <w:r>
        <w:rPr>
          <w:rFonts w:hint="eastAsia" w:ascii="宋体" w:hAnsi="宋体" w:eastAsia="宋体" w:cs="Arial"/>
          <w:sz w:val="24"/>
          <w:szCs w:val="24"/>
        </w:rPr>
        <w:t>附，体系图：</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本项目实行安全生产三级管理，即：一级管理由施工项目经理负责，二级管理由专职安全员负责，三级管理由班组长负责。</w:t>
      </w:r>
    </w:p>
    <w:p>
      <w:pPr>
        <w:pStyle w:val="2"/>
      </w:pPr>
    </w:p>
    <w:p>
      <w:pPr>
        <w:spacing w:line="274" w:lineRule="exact"/>
        <w:ind w:left="560"/>
        <w:rPr>
          <w:sz w:val="20"/>
          <w:szCs w:val="20"/>
        </w:rPr>
      </w:pPr>
      <w:r>
        <w:rPr>
          <w:rFonts w:ascii="宋体" w:hAnsi="宋体" w:eastAsia="宋体" w:cs="宋体"/>
          <w:b/>
          <w:bCs/>
          <w:sz w:val="24"/>
          <w:szCs w:val="24"/>
        </w:rPr>
        <w:t xml:space="preserve"> 安全生产保证体系框图</w:t>
      </w:r>
    </w:p>
    <w:p>
      <w:pPr>
        <w:spacing w:line="20" w:lineRule="exact"/>
        <w:rPr>
          <w:sz w:val="20"/>
          <w:szCs w:val="20"/>
        </w:rPr>
      </w:pPr>
    </w:p>
    <w:p>
      <w:pPr>
        <w:spacing w:line="185" w:lineRule="exact"/>
        <w:rPr>
          <w:sz w:val="20"/>
          <w:szCs w:val="20"/>
        </w:rPr>
      </w:pPr>
      <w:r>
        <w:pict>
          <v:group id="画布 1647" o:spid="_x0000_s2281" o:spt="203" style="position:absolute;left:0pt;margin-left:-49.8pt;margin-top:9.25pt;height:522pt;width:523.8pt;mso-position-horizontal-relative:char;mso-position-vertical-relative:line;z-index:251659264;mso-width-relative:page;mso-height-relative:page;" coordsize="66522,66294" editas="canvas">
            <o:lock v:ext="edit"/>
            <v:shape id="画布 1647" o:spid="_x0000_s2282" o:spt="75" type="#_x0000_t75" style="position:absolute;left:0;top:0;height:66294;width:66522;" filled="t" o:preferrelative="t" stroked="f" coordsize="21600,21600">
              <v:path/>
              <v:fill on="t" focussize="0,0"/>
              <v:stroke on="f" joinstyle="miter"/>
              <v:imagedata o:title=""/>
              <o:lock v:ext="edit" aspectratio="t"/>
            </v:shape>
            <v:roundrect id="矩形: 圆角 1610" o:spid="_x0000_s2283" o:spt="2" style="position:absolute;left:10382;top:359;height:3611;width:21260;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">
              <v:path/>
              <v:fill on="f" focussize="0,0"/>
              <v:stroke weight="2pt" color="#000000"/>
              <v:imagedata o:title=""/>
              <o:lock v:ext="edit"/>
              <v:textbox>
                <w:txbxContent>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浙江艮威水利建设有限公司</w:t>
                    </w:r>
                  </w:p>
                </w:txbxContent>
              </v:textbox>
            </v:roundrect>
            <v:roundrect id="矩形: 圆角 1611" o:spid="_x0000_s2284" o:spt="2" style="position:absolute;left:36671;top:359;height:3607;width:19355;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">
              <v:path/>
              <v:fill on="f" focussize="0,0"/>
              <v:stroke weight="2pt" color="#000000"/>
              <v:imagedata o:title=""/>
              <o:lock v:ext="edit"/>
              <v:textbox>
                <w:txbxContent>
                  <w:p>
                    <w:pPr>
                      <w:spacing w:line="240" w:lineRule="exact"/>
                      <w:jc w:val="center"/>
                      <w:rPr>
                        <w:rFonts w:ascii="仿宋" w:hAnsi="仿宋" w:eastAsia="仿宋" w:cs="Times New Roman"/>
                        <w:sz w:val="24"/>
                        <w:szCs w:val="24"/>
                      </w:rPr>
                    </w:pPr>
                    <w:r>
                      <w:rPr>
                        <w:rFonts w:hint="eastAsia" w:ascii="仿宋" w:hAnsi="仿宋" w:eastAsia="仿宋" w:cs="Times New Roman"/>
                      </w:rPr>
                      <w:t>项目安全生产领导小组</w:t>
                    </w:r>
                  </w:p>
                </w:txbxContent>
              </v:textbox>
            </v:roundrect>
            <v:shape id="连接符: 肘形 1612" o:spid="_x0000_s2285" o:spt="34" type="#_x0000_t34" style="position:absolute;left:25117;top:-135;flip:x;height:13106;width:4895;rotation:589824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">
              <v:path arrowok="t"/>
              <v:fill on="f" focussize="0,0"/>
              <v:stroke color="#000000" joinstyle="miter"/>
              <v:imagedata o:title=""/>
              <o:lock v:ext="edit"/>
            </v:shape>
            <v:shape id="连接符: 肘形 1613" o:spid="_x0000_s2286" o:spt="34" type="#_x0000_t34" style="position:absolute;left:37783;top:301;height:12230;width:4899;rotation:589824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">
              <v:path arrowok="t"/>
              <v:fill on="f" focussize="0,0"/>
              <v:stroke color="#000000" joinstyle="miter"/>
              <v:imagedata o:title=""/>
              <o:lock v:ext="edit"/>
            </v:shape>
            <v:roundrect id="矩形: 圆角 1614" o:spid="_x0000_s2287" o:spt="2" style="position:absolute;left:25850;top:8865;height:4525;width:16536;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">
              <v:path/>
              <v:fill on="f" focussize="0,0"/>
              <v:stroke weight="2pt" color="#000000"/>
              <v:imagedata o:title=""/>
              <o:lock v:ext="edit"/>
              <v:textbox>
                <w:txbxContent>
                  <w:p>
                    <w:pPr>
                      <w:spacing w:line="240" w:lineRule="exact"/>
                      <w:jc w:val="center"/>
                      <w:rPr>
                        <w:rFonts w:ascii="仿宋" w:hAnsi="仿宋" w:eastAsia="仿宋" w:cs="Times New Roman"/>
                      </w:rPr>
                    </w:pPr>
                    <w:r>
                      <w:rPr>
                        <w:rFonts w:hint="eastAsia" w:ascii="仿宋" w:hAnsi="仿宋" w:eastAsia="仿宋" w:cs="Times New Roman"/>
                      </w:rPr>
                      <w:t>施工项目负责人</w:t>
                    </w:r>
                  </w:p>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张恒川</w:t>
                    </w:r>
                  </w:p>
                </w:txbxContent>
              </v:textbox>
            </v:roundrect>
            <v:line id="直接连接符 1615" o:spid="_x0000_s2288" o:spt="20" style="position:absolute;left:34118;top:13390;height:2819;width:38;"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">
              <v:path arrowok="t"/>
              <v:fill focussize="0,0"/>
              <v:stroke color="#000000"/>
              <v:imagedata o:title=""/>
              <o:lock v:ext="edit"/>
            </v:line>
            <v:roundrect id="矩形: 圆角 1616" o:spid="_x0000_s2289" o:spt="2" style="position:absolute;left:25241;top:16209;height:3915;width:17831;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">
              <v:path/>
              <v:fill on="f" focussize="0,0"/>
              <v:stroke weight="2pt" color="#000000"/>
              <v:imagedata o:title=""/>
              <o:lock v:ext="edit"/>
              <v:textbox>
                <w:txbxContent>
                  <w:p>
                    <w:pPr>
                      <w:spacing w:line="240" w:lineRule="exact"/>
                      <w:jc w:val="center"/>
                      <w:rPr>
                        <w:rFonts w:ascii="仿宋" w:hAnsi="仿宋" w:eastAsia="仿宋" w:cs="Times New Roman"/>
                        <w:szCs w:val="21"/>
                      </w:rPr>
                    </w:pPr>
                    <w:r>
                      <w:rPr>
                        <w:rFonts w:hint="eastAsia" w:ascii="仿宋" w:hAnsi="仿宋" w:eastAsia="仿宋" w:cs="Times New Roman"/>
                        <w:szCs w:val="21"/>
                      </w:rPr>
                      <w:t>安全生产管理人员</w:t>
                    </w:r>
                  </w:p>
                </w:txbxContent>
              </v:textbox>
            </v:roundrect>
            <v:roundrect id="矩形: 圆角 1617" o:spid="_x0000_s2290" o:spt="2" style="position:absolute;left:10229;top:23067;height:3912;width:47854;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">
              <v:path/>
              <v:fill on="f" focussize="0,0"/>
              <v:stroke weight="2pt" color="#000000"/>
              <v:imagedata o:title=""/>
              <o:lock v:ext="edit"/>
              <v:textbox>
                <w:txbxContent>
                  <w:p>
                    <w:pPr>
                      <w:spacing w:line="240" w:lineRule="exact"/>
                      <w:jc w:val="center"/>
                      <w:rPr>
                        <w:rFonts w:ascii="仿宋" w:hAnsi="仿宋" w:eastAsia="仿宋" w:cs="Times New Roman"/>
                        <w:szCs w:val="21"/>
                      </w:rPr>
                    </w:pPr>
                    <w:r>
                      <w:rPr>
                        <w:rFonts w:hint="eastAsia" w:ascii="仿宋" w:hAnsi="仿宋" w:eastAsia="仿宋" w:cs="Times New Roman"/>
                        <w:szCs w:val="21"/>
                      </w:rPr>
                      <w:t>全员、全方位、全过程管理</w:t>
                    </w:r>
                  </w:p>
                </w:txbxContent>
              </v:textbox>
            </v:roundrect>
            <v:line id="直接连接符 1618" o:spid="_x0000_s2291" o:spt="20" style="position:absolute;left:34156;top:20124;height:2943;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">
              <v:path arrowok="t"/>
              <v:fill focussize="0,0"/>
              <v:stroke color="#000000"/>
              <v:imagedata o:title=""/>
              <o:lock v:ext="edit"/>
            </v:line>
            <v:line id="直接连接符 1619" o:spid="_x0000_s2292" o:spt="20" style="position:absolute;left:34156;top:26979;height:7870;width:0;"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">
              <v:path arrowok="t"/>
              <v:fill focussize="0,0"/>
              <v:stroke color="#000000"/>
              <v:imagedata o:title=""/>
              <o:lock v:ext="edit"/>
            </v:line>
            <v:shape id="连接符: 肘形 1620" o:spid="_x0000_s2293" o:spt="34" type="#_x0000_t34" style="position:absolute;left:41947;top:19188;flip:x;height:23451;width:7870;rotation:589824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">
              <v:path arrowok="t"/>
              <v:fill on="f" focussize="0,0"/>
              <v:stroke color="#000000" joinstyle="miter"/>
              <v:imagedata o:title=""/>
              <o:lock v:ext="edit"/>
            </v:shape>
            <v:shape id="连接符: 肘形 1621" o:spid="_x0000_s2294" o:spt="34" type="#_x0000_t34" style="position:absolute;left:17829;top:18522;height:24784;width:7870;rotation:589824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">
              <v:path arrowok="t"/>
              <v:fill on="f" focussize="0,0"/>
              <v:stroke color="#000000" joinstyle="miter"/>
              <v:imagedata o:title=""/>
              <o:lock v:ext="edit"/>
            </v:shape>
            <v:roundrect id="矩形: 圆角 1622" o:spid="_x0000_s2295" o:spt="2" style="position:absolute;left:457;top:34849;height:3912;width:17831;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">
              <v:path/>
              <v:fill on="f" focussize="0,0"/>
              <v:stroke weight="2pt" color="#000000"/>
              <v:imagedata o:title=""/>
              <o:lock v:ext="edit"/>
              <v:textbox>
                <w:txbxContent>
                  <w:p>
                    <w:pPr>
                      <w:spacing w:line="240" w:lineRule="exact"/>
                      <w:jc w:val="center"/>
                      <w:rPr>
                        <w:rFonts w:ascii="仿宋" w:hAnsi="仿宋" w:eastAsia="仿宋" w:cs="Times New Roman"/>
                        <w:szCs w:val="21"/>
                      </w:rPr>
                    </w:pPr>
                    <w:r>
                      <w:rPr>
                        <w:rFonts w:hint="eastAsia" w:ascii="仿宋" w:hAnsi="仿宋" w:eastAsia="仿宋" w:cs="Times New Roman"/>
                        <w:szCs w:val="21"/>
                      </w:rPr>
                      <w:t>制度保证体系</w:t>
                    </w:r>
                  </w:p>
                </w:txbxContent>
              </v:textbox>
            </v:roundrect>
            <v:roundrect id="矩形: 圆角 1623" o:spid="_x0000_s2296" o:spt="2" style="position:absolute;left:25241;top:34849;height:3912;width:17831;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">
              <v:path/>
              <v:fill on="f" focussize="0,0"/>
              <v:stroke weight="2pt" color="#000000"/>
              <v:imagedata o:title=""/>
              <o:lock v:ext="edit"/>
              <v:textbox>
                <w:txbxContent>
                  <w:p>
                    <w:pPr>
                      <w:spacing w:line="240" w:lineRule="exact"/>
                      <w:jc w:val="center"/>
                      <w:rPr>
                        <w:rFonts w:ascii="仿宋" w:hAnsi="仿宋" w:eastAsia="仿宋" w:cs="Times New Roman"/>
                        <w:szCs w:val="21"/>
                      </w:rPr>
                    </w:pPr>
                    <w:r>
                      <w:rPr>
                        <w:rFonts w:hint="eastAsia" w:ascii="仿宋" w:hAnsi="仿宋" w:eastAsia="仿宋" w:cs="Times New Roman"/>
                        <w:szCs w:val="21"/>
                      </w:rPr>
                      <w:t>施工保证体系</w:t>
                    </w:r>
                  </w:p>
                </w:txbxContent>
              </v:textbox>
            </v:roundrect>
            <v:roundrect id="矩形: 圆角 1624" o:spid="_x0000_s2297" o:spt="2" style="position:absolute;left:48691;top:34849;height:3912;width:17831;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">
              <v:path/>
              <v:fill on="f" focussize="0,0"/>
              <v:stroke weight="2pt" color="#000000"/>
              <v:imagedata o:title=""/>
              <o:lock v:ext="edit"/>
              <v:textbox>
                <w:txbxContent>
                  <w:p>
                    <w:pPr>
                      <w:spacing w:line="240" w:lineRule="exact"/>
                      <w:jc w:val="center"/>
                      <w:rPr>
                        <w:rFonts w:ascii="仿宋" w:hAnsi="仿宋" w:eastAsia="仿宋" w:cs="Times New Roman"/>
                        <w:szCs w:val="21"/>
                      </w:rPr>
                    </w:pPr>
                    <w:r>
                      <w:rPr>
                        <w:rFonts w:hint="eastAsia" w:ascii="仿宋" w:hAnsi="仿宋" w:eastAsia="仿宋" w:cs="Times New Roman"/>
                        <w:szCs w:val="21"/>
                      </w:rPr>
                      <w:t>职业卫生与环境保护</w:t>
                    </w:r>
                  </w:p>
                </w:txbxContent>
              </v:textbox>
            </v:roundrect>
            <v:roundrect id="矩形: 圆角 1625" o:spid="_x0000_s2298" o:spt="2" style="position:absolute;left:0;top:42955;height:21441;width:3762;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">
              <v:path/>
              <v:fill on="f" focussize="0,0"/>
              <v:stroke weight="2pt" color="#000000"/>
              <v:imagedata o:title=""/>
              <o:lock v:ext="edit"/>
              <v:textbox>
                <w:txbxContent>
                  <w:p>
                    <w:pPr>
                      <w:spacing w:line="240" w:lineRule="exact"/>
                      <w:jc w:val="center"/>
                      <w:rPr>
                        <w:rFonts w:ascii="仿宋" w:hAnsi="仿宋" w:eastAsia="仿宋" w:cs="Times New Roman"/>
                        <w:szCs w:val="21"/>
                      </w:rPr>
                    </w:pPr>
                    <w:r>
                      <w:rPr>
                        <w:rFonts w:hint="eastAsia" w:ascii="仿宋" w:hAnsi="仿宋" w:eastAsia="仿宋" w:cs="Times New Roman"/>
                        <w:szCs w:val="21"/>
                      </w:rPr>
                      <w:t>安全生产责任制度</w:t>
                    </w:r>
                  </w:p>
                </w:txbxContent>
              </v:textbox>
            </v:roundrect>
            <v:roundrect id="矩形: 圆角 1626" o:spid="_x0000_s2299" o:spt="2" style="position:absolute;left:5010;top:42955;height:21438;width:3759;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">
              <v:path/>
              <v:fill on="f" focussize="0,0"/>
              <v:stroke weight="2pt" color="#000000"/>
              <v:imagedata o:title=""/>
              <o:lock v:ext="edit"/>
              <v:textbox>
                <w:txbxContent>
                  <w:p>
                    <w:pPr>
                      <w:spacing w:line="240" w:lineRule="exact"/>
                      <w:jc w:val="center"/>
                      <w:rPr>
                        <w:rFonts w:ascii="仿宋" w:hAnsi="仿宋" w:eastAsia="仿宋" w:cs="Times New Roman"/>
                        <w:szCs w:val="21"/>
                      </w:rPr>
                    </w:pPr>
                    <w:r>
                      <w:rPr>
                        <w:rFonts w:hint="eastAsia" w:ascii="仿宋" w:hAnsi="仿宋" w:eastAsia="仿宋" w:cs="Times New Roman"/>
                        <w:szCs w:val="21"/>
                      </w:rPr>
                      <w:t>安全教育培训制度</w:t>
                    </w:r>
                  </w:p>
                </w:txbxContent>
              </v:textbox>
            </v:roundrect>
            <v:roundrect id="矩形: 圆角 1627" o:spid="_x0000_s2300" o:spt="2" style="position:absolute;left:10039;top:42955;height:21438;width:3759;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">
              <v:path/>
              <v:fill on="f" focussize="0,0"/>
              <v:stroke weight="2pt" color="#000000"/>
              <v:imagedata o:title=""/>
              <o:lock v:ext="edit"/>
              <v:textbox>
                <w:txbxContent>
                  <w:p>
                    <w:pPr>
                      <w:spacing w:line="240" w:lineRule="exact"/>
                      <w:jc w:val="center"/>
                      <w:rPr>
                        <w:rFonts w:ascii="仿宋" w:hAnsi="仿宋" w:eastAsia="仿宋" w:cs="Times New Roman"/>
                        <w:szCs w:val="21"/>
                      </w:rPr>
                    </w:pPr>
                    <w:r>
                      <w:rPr>
                        <w:rFonts w:hint="eastAsia" w:ascii="仿宋" w:hAnsi="仿宋" w:eastAsia="仿宋" w:cs="Times New Roman"/>
                        <w:szCs w:val="21"/>
                      </w:rPr>
                      <w:t>安全费用管理</w:t>
                    </w:r>
                  </w:p>
                </w:txbxContent>
              </v:textbox>
            </v:roundrect>
            <v:roundrect id="矩形: 圆角 1628" o:spid="_x0000_s2301" o:spt="2" style="position:absolute;left:15201;top:42955;height:21438;width:3760;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">
              <v:path/>
              <v:fill on="f" focussize="0,0"/>
              <v:stroke weight="2pt" color="#000000"/>
              <v:imagedata o:title=""/>
              <o:lock v:ext="edit"/>
              <v:textbox>
                <w:txbxContent>
                  <w:p>
                    <w:pPr>
                      <w:spacing w:line="240" w:lineRule="exact"/>
                      <w:jc w:val="center"/>
                      <w:rPr>
                        <w:rFonts w:ascii="仿宋" w:hAnsi="仿宋" w:eastAsia="仿宋" w:cs="Times New Roman"/>
                        <w:szCs w:val="21"/>
                      </w:rPr>
                    </w:pPr>
                    <w:r>
                      <w:rPr>
                        <w:rFonts w:hint="eastAsia" w:ascii="仿宋" w:hAnsi="仿宋" w:eastAsia="仿宋" w:cs="Times New Roman"/>
                        <w:szCs w:val="21"/>
                      </w:rPr>
                      <w:t>安全考核制度</w:t>
                    </w:r>
                  </w:p>
                </w:txbxContent>
              </v:textbox>
            </v:roundrect>
            <v:roundrect id="矩形: 圆角 1629" o:spid="_x0000_s2302" o:spt="2" style="position:absolute;left:20688;top:42955;height:21438;width:3759;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">
              <v:path/>
              <v:fill on="f" focussize="0,0"/>
              <v:stroke weight="2pt" color="#000000"/>
              <v:imagedata o:title=""/>
              <o:lock v:ext="edit"/>
              <v:textbox>
                <w:txbxContent>
                  <w:p>
                    <w:pPr>
                      <w:spacing w:line="240" w:lineRule="exact"/>
                      <w:jc w:val="center"/>
                      <w:rPr>
                        <w:rFonts w:ascii="仿宋" w:hAnsi="仿宋" w:eastAsia="仿宋" w:cs="Times New Roman"/>
                        <w:szCs w:val="21"/>
                      </w:rPr>
                    </w:pPr>
                    <w:r>
                      <w:rPr>
                        <w:rFonts w:hint="eastAsia" w:ascii="仿宋" w:hAnsi="仿宋" w:eastAsia="仿宋" w:cs="Times New Roman"/>
                        <w:szCs w:val="21"/>
                      </w:rPr>
                      <w:t>安全施工技术</w:t>
                    </w:r>
                  </w:p>
                </w:txbxContent>
              </v:textbox>
            </v:roundrect>
            <v:roundrect id="矩形: 圆角 1630" o:spid="_x0000_s2303" o:spt="2" style="position:absolute;left:26555;top:42955;height:21438;width:3759;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">
              <v:path/>
              <v:fill on="f" focussize="0,0"/>
              <v:stroke weight="2pt" color="#000000"/>
              <v:imagedata o:title=""/>
              <o:lock v:ext="edit"/>
              <v:textbox>
                <w:txbxContent>
                  <w:p>
                    <w:pPr>
                      <w:spacing w:line="240" w:lineRule="exact"/>
                      <w:jc w:val="center"/>
                      <w:rPr>
                        <w:rFonts w:ascii="仿宋" w:hAnsi="仿宋" w:eastAsia="仿宋" w:cs="Times New Roman"/>
                        <w:szCs w:val="21"/>
                      </w:rPr>
                    </w:pPr>
                    <w:r>
                      <w:rPr>
                        <w:rFonts w:hint="eastAsia" w:ascii="仿宋" w:hAnsi="仿宋" w:eastAsia="仿宋" w:cs="Times New Roman"/>
                        <w:szCs w:val="21"/>
                      </w:rPr>
                      <w:t>设施设备管理</w:t>
                    </w:r>
                  </w:p>
                </w:txbxContent>
              </v:textbox>
            </v:roundrect>
            <v:roundrect id="矩形: 圆角 1631" o:spid="_x0000_s2304" o:spt="2" style="position:absolute;left:32378;top:43053;height:21437;width:3759;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">
              <v:path/>
              <v:fill on="f" focussize="0,0"/>
              <v:stroke weight="2pt" color="#000000"/>
              <v:imagedata o:title=""/>
              <o:lock v:ext="edit"/>
              <v:textbox>
                <w:txbxContent>
                  <w:p>
                    <w:pPr>
                      <w:spacing w:line="240" w:lineRule="exact"/>
                      <w:jc w:val="center"/>
                      <w:rPr>
                        <w:rFonts w:ascii="仿宋" w:hAnsi="仿宋" w:eastAsia="仿宋" w:cs="Times New Roman"/>
                        <w:szCs w:val="21"/>
                      </w:rPr>
                    </w:pPr>
                    <w:r>
                      <w:rPr>
                        <w:rFonts w:hint="eastAsia" w:ascii="仿宋" w:hAnsi="仿宋" w:eastAsia="仿宋" w:cs="Times New Roman"/>
                        <w:szCs w:val="21"/>
                      </w:rPr>
                      <w:t>作业安全管理</w:t>
                    </w:r>
                  </w:p>
                </w:txbxContent>
              </v:textbox>
            </v:roundrect>
            <v:roundrect id="矩形: 圆角 1632" o:spid="_x0000_s2305" o:spt="2" style="position:absolute;left:38252;top:42959;height:21437;width:3759;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">
              <v:path/>
              <v:fill on="f" focussize="0,0"/>
              <v:stroke weight="2pt" color="#000000"/>
              <v:imagedata o:title=""/>
              <o:lock v:ext="edit"/>
              <v:textbox>
                <w:txbxContent>
                  <w:p>
                    <w:pPr>
                      <w:spacing w:line="240" w:lineRule="exact"/>
                      <w:jc w:val="center"/>
                      <w:rPr>
                        <w:rFonts w:ascii="仿宋" w:hAnsi="仿宋" w:eastAsia="仿宋" w:cs="Times New Roman"/>
                        <w:szCs w:val="21"/>
                      </w:rPr>
                    </w:pPr>
                    <w:r>
                      <w:rPr>
                        <w:rFonts w:hint="eastAsia" w:ascii="仿宋" w:hAnsi="仿宋" w:eastAsia="仿宋" w:cs="Times New Roman"/>
                        <w:szCs w:val="21"/>
                      </w:rPr>
                      <w:t>事故隐患排查</w:t>
                    </w:r>
                  </w:p>
                </w:txbxContent>
              </v:textbox>
            </v:roundrect>
            <v:roundrect id="矩形: 圆角 1633" o:spid="_x0000_s2306" o:spt="2" style="position:absolute;left:44481;top:42959;height:21437;width:3759;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">
              <v:path/>
              <v:fill on="f" focussize="0,0"/>
              <v:stroke weight="2pt" color="#000000"/>
              <v:imagedata o:title=""/>
              <o:lock v:ext="edit"/>
              <v:textbox>
                <w:txbxContent>
                  <w:p>
                    <w:pPr>
                      <w:spacing w:line="240" w:lineRule="exact"/>
                      <w:jc w:val="center"/>
                      <w:rPr>
                        <w:rFonts w:ascii="仿宋" w:hAnsi="仿宋" w:eastAsia="仿宋" w:cs="Times New Roman"/>
                        <w:szCs w:val="21"/>
                      </w:rPr>
                    </w:pPr>
                    <w:r>
                      <w:rPr>
                        <w:rFonts w:hint="eastAsia" w:ascii="仿宋" w:hAnsi="仿宋" w:eastAsia="仿宋" w:cs="Times New Roman"/>
                        <w:szCs w:val="21"/>
                      </w:rPr>
                      <w:t>应急管理</w:t>
                    </w:r>
                  </w:p>
                </w:txbxContent>
              </v:textbox>
            </v:roundrect>
            <v:roundrect id="矩形: 圆角 1634" o:spid="_x0000_s2307" o:spt="2" style="position:absolute;left:50006;top:42955;height:21438;width:3759;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">
              <v:path/>
              <v:fill on="f" focussize="0,0"/>
              <v:stroke weight="2pt" color="#000000"/>
              <v:imagedata o:title=""/>
              <o:lock v:ext="edit"/>
              <v:textbox>
                <w:txbxContent>
                  <w:p>
                    <w:pPr>
                      <w:spacing w:line="240" w:lineRule="exact"/>
                      <w:jc w:val="center"/>
                      <w:rPr>
                        <w:rFonts w:ascii="仿宋" w:hAnsi="仿宋" w:eastAsia="仿宋" w:cs="Times New Roman"/>
                        <w:szCs w:val="21"/>
                      </w:rPr>
                    </w:pPr>
                    <w:r>
                      <w:rPr>
                        <w:rFonts w:hint="eastAsia" w:ascii="仿宋" w:hAnsi="仿宋" w:eastAsia="仿宋" w:cs="Times New Roman"/>
                        <w:szCs w:val="21"/>
                      </w:rPr>
                      <w:t>职业健康</w:t>
                    </w:r>
                  </w:p>
                </w:txbxContent>
              </v:textbox>
            </v:roundrect>
            <v:roundrect id="矩形: 圆角 1635" o:spid="_x0000_s2308" o:spt="2" style="position:absolute;left:61455;top:43053;height:21437;width:3759;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">
              <v:path/>
              <v:fill on="f" focussize="0,0"/>
              <v:stroke weight="2pt" color="#000000"/>
              <v:imagedata o:title=""/>
              <o:lock v:ext="edit"/>
              <v:textbox>
                <w:txbxContent>
                  <w:p>
                    <w:pPr>
                      <w:spacing w:line="240" w:lineRule="exact"/>
                      <w:jc w:val="center"/>
                      <w:rPr>
                        <w:rFonts w:ascii="仿宋" w:hAnsi="仿宋" w:eastAsia="仿宋" w:cs="Times New Roman"/>
                        <w:szCs w:val="21"/>
                      </w:rPr>
                    </w:pPr>
                    <w:r>
                      <w:rPr>
                        <w:rFonts w:hint="eastAsia" w:ascii="仿宋" w:hAnsi="仿宋" w:eastAsia="仿宋" w:cs="Times New Roman"/>
                        <w:szCs w:val="21"/>
                      </w:rPr>
                      <w:t>环境保护</w:t>
                    </w:r>
                  </w:p>
                </w:txbxContent>
              </v:textbox>
            </v:roundrect>
            <v:shape id="连接符: 肘形 1636" o:spid="_x0000_s2309" o:spt="34" type="#_x0000_t34" style="position:absolute;left:3530;top:37112;height:7491;width:4194;rotation:589824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">
              <v:path arrowok="t"/>
              <v:fill on="f" focussize="0,0"/>
              <v:stroke color="#000000" joinstyle="miter"/>
              <v:imagedata o:title=""/>
              <o:lock v:ext="edit"/>
            </v:shape>
            <v:shape id="连接符: 肘形 1637" o:spid="_x0000_s2310" o:spt="34" type="#_x0000_t34" style="position:absolute;left:11130;top:37003;flip:x;height:7709;width:4194;rotation:589824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">
              <v:path arrowok="t"/>
              <v:fill on="f" focussize="0,0"/>
              <v:stroke color="#000000" joinstyle="miter"/>
              <v:imagedata o:title=""/>
              <o:lock v:ext="edit"/>
            </v:shape>
            <v:shape id="连接符: 肘形 1638" o:spid="_x0000_s2311" o:spt="34" type="#_x0000_t34" style="position:absolute;left:8548;top:39585;flip:x;height:2546;width:4194;rotation:589824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">
              <v:path arrowok="t"/>
              <v:fill on="f" focussize="0,0"/>
              <v:stroke color="#000000" joinstyle="miter"/>
              <v:imagedata o:title=""/>
              <o:lock v:ext="edit"/>
            </v:shape>
            <v:shape id="连接符: 肘形 1639" o:spid="_x0000_s2312" o:spt="34" type="#_x0000_t34" style="position:absolute;left:26265;top:35063;height:11589;width:4194;rotation:589824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">
              <v:path arrowok="t"/>
              <v:fill on="f" focussize="0,0"/>
              <v:stroke color="#000000" joinstyle="miter"/>
              <v:imagedata o:title=""/>
              <o:lock v:ext="edit"/>
            </v:shape>
            <v:shape id="连接符: 肘形 1640" o:spid="_x0000_s2313" o:spt="34" type="#_x0000_t34" style="position:absolute;left:35045;top:37872;flip:x;height:5975;width:4198;rotation:589824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">
              <v:path arrowok="t"/>
              <v:fill on="f" focussize="0,0"/>
              <v:stroke color="#000000" joinstyle="miter"/>
              <v:imagedata o:title=""/>
              <o:lock v:ext="edit"/>
            </v:shape>
            <v:shape id="连接符: 肘形 1641" o:spid="_x0000_s2314" o:spt="34" type="#_x0000_t34" style="position:absolute;left:52649;top:37997;height:5722;width:4194;rotation:589824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">
              <v:path arrowok="t"/>
              <v:fill on="f" focussize="0,0"/>
              <v:stroke color="#000000" joinstyle="miter"/>
              <v:imagedata o:title=""/>
              <o:lock v:ext="edit"/>
            </v:shape>
            <v:shape id="连接符: 肘形 1642" o:spid="_x0000_s2315" o:spt="34" type="#_x0000_t34" style="position:absolute;left:6034;top:39616;height:2483;width:4194;rotation:589824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">
              <v:path arrowok="t"/>
              <v:fill on="f" focussize="0,0"/>
              <v:stroke color="#000000" joinstyle="miter"/>
              <v:imagedata o:title=""/>
              <o:lock v:ext="edit"/>
            </v:shape>
            <v:shape id="连接符: 肘形 1643" o:spid="_x0000_s2316" o:spt="34" type="#_x0000_t34" style="position:absolute;left:38160;top:34757;flip:x;height:12205;width:4198;rotation:589824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">
              <v:path arrowok="t"/>
              <v:fill on="f" focussize="0,0"/>
              <v:stroke color="#000000" joinstyle="miter"/>
              <v:imagedata o:title=""/>
              <o:lock v:ext="edit"/>
            </v:shape>
            <v:shape id="连接符: 肘形 1644" o:spid="_x0000_s2317" o:spt="34" type="#_x0000_t34" style="position:absolute;left:29199;top:37997;height:5721;width:4194;rotation:589824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">
              <v:path arrowok="t"/>
              <v:fill on="f" focussize="0,0"/>
              <v:stroke color="#000000" joinstyle="miter"/>
              <v:imagedata o:title=""/>
              <o:lock v:ext="edit"/>
            </v:shape>
            <v:line id="直接连接符 1645" o:spid="_x0000_s2318" o:spt="20" style="position:absolute;left:34156;top:38761;height:4292;width:102;" o:connectortype="straigh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">
              <v:path arrowok="t"/>
              <v:fill focussize="0,0"/>
              <v:stroke color="#000000"/>
              <v:imagedata o:title=""/>
              <o:lock v:ext="edit"/>
            </v:line>
            <v:shape id="连接符: 肘形 1646" o:spid="_x0000_s2319" o:spt="34" type="#_x0000_t34" style="position:absolute;left:58325;top:38043;flip:x;height:5727;width:4291;rotation:589824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">
              <v:path arrowok="t"/>
              <v:fill on="f" focussize="0,0"/>
              <v:stroke color="#000000" joinstyle="miter"/>
              <v:imagedata o:title=""/>
              <o:lock v:ext="edit"/>
            </v:shape>
          </v:group>
        </w:pict>
      </w:r>
      <w:r>
        <w:pict>
          <v:shape id="_x0000_i1025" o:spt="75" type="#_x0000_t75" style="height:650.4pt;width:523.8pt;" filled="f" o:preferrelative="t" stroked="f" coordsize="21600,21600">
            <v:path/>
            <v:fill on="f" focussize="0,0"/>
            <v:stroke on="f" joinstyle="miter"/>
            <v:imagedata croptop="-65520f" cropbottom="65520f" o:title=""/>
            <o:lock v:ext="edit" aspectratio="t"/>
            <w10:wrap type="none"/>
            <w10:anchorlock/>
          </v:shape>
        </w:pict>
      </w:r>
    </w:p>
    <w:p>
      <w:pPr>
        <w:spacing w:line="251" w:lineRule="exact"/>
        <w:ind w:left="3360"/>
        <w:rPr>
          <w:sz w:val="20"/>
          <w:szCs w:val="20"/>
        </w:rPr>
      </w:pPr>
      <w:r>
        <w:pict>
          <v:shape id="_x0000_i1026" o:spt="75" type="#_x0000_t75" style="height:522pt;width:523.8pt;" filled="f" o:preferrelative="t" stroked="f" coordsize="21600,21600">
            <v:path/>
            <v:fill on="f" focussize="0,0"/>
            <v:stroke on="f" joinstyle="miter"/>
            <v:imagedata croptop="-65520f" cropbottom="65520f" o:title=""/>
            <o:lock v:ext="edit" aspectratio="t"/>
            <w10:wrap type="none"/>
            <w10:anchorlock/>
          </v:shape>
        </w:pict>
      </w:r>
      <w:r>
        <w:rPr>
          <w:rFonts w:ascii="宋体" w:hAnsi="宋体" w:eastAsia="宋体" w:cs="宋体"/>
          <w:sz w:val="22"/>
        </w:rPr>
        <w:t>安全生产保证体系</w:t>
      </w:r>
    </w:p>
    <w:p>
      <w:pPr>
        <w:spacing w:line="374" w:lineRule="exact"/>
        <w:rPr>
          <w:sz w:val="20"/>
          <w:szCs w:val="20"/>
        </w:rPr>
      </w:pPr>
    </w:p>
    <w:p>
      <w:pPr>
        <w:pStyle w:val="2"/>
        <w:spacing w:line="360" w:lineRule="auto"/>
        <w:jc w:val="left"/>
      </w:pPr>
    </w:p>
    <w:p>
      <w:pPr>
        <w:widowControl/>
        <w:jc w:val="left"/>
        <w:rPr>
          <w:rFonts w:ascii="宋体" w:hAnsi="宋体" w:eastAsia="宋体"/>
          <w:sz w:val="24"/>
          <w:szCs w:val="24"/>
        </w:rPr>
      </w:pPr>
      <w:r>
        <w:rPr>
          <w:rFonts w:ascii="宋体" w:hAnsi="宋体" w:eastAsia="宋体"/>
          <w:sz w:val="24"/>
          <w:szCs w:val="24"/>
        </w:rPr>
        <w:br w:type="page"/>
      </w:r>
    </w:p>
    <w:p>
      <w:pPr>
        <w:pStyle w:val="3"/>
        <w:jc w:val="center"/>
      </w:pPr>
      <w:bookmarkStart w:id="46" w:name="_Toc497127039"/>
      <w:bookmarkStart w:id="47" w:name="_Toc25644_WPSOffice_Level1"/>
      <w:bookmarkStart w:id="48" w:name="_Toc108448326"/>
      <w:r>
        <w:rPr>
          <w:rFonts w:hint="eastAsia"/>
        </w:rPr>
        <w:t>第六章 安全生产规章</w:t>
      </w:r>
      <w:bookmarkEnd w:id="46"/>
      <w:bookmarkEnd w:id="47"/>
      <w:r>
        <w:rPr>
          <w:rFonts w:hint="eastAsia"/>
        </w:rPr>
        <w:t>制度</w:t>
      </w:r>
      <w:bookmarkEnd w:id="48"/>
    </w:p>
    <w:p>
      <w:pPr>
        <w:pStyle w:val="4"/>
        <w:tabs>
          <w:tab w:val="left" w:pos="0"/>
          <w:tab w:val="left" w:pos="575"/>
        </w:tabs>
        <w:spacing w:line="360" w:lineRule="auto"/>
        <w:rPr>
          <w:rFonts w:ascii="仿宋" w:hAnsi="仿宋" w:eastAsia="仿宋" w:cstheme="minorBidi"/>
          <w:sz w:val="28"/>
          <w:szCs w:val="28"/>
        </w:rPr>
      </w:pPr>
      <w:bookmarkStart w:id="49" w:name="_Toc497127040"/>
      <w:bookmarkStart w:id="50" w:name="_Toc108448327"/>
      <w:bookmarkStart w:id="51" w:name="_Toc8140_WPSOffice_Level2"/>
      <w:r>
        <w:rPr>
          <w:rFonts w:hint="eastAsia" w:ascii="仿宋" w:hAnsi="仿宋" w:eastAsia="仿宋" w:cstheme="minorBidi"/>
          <w:sz w:val="28"/>
          <w:szCs w:val="28"/>
        </w:rPr>
        <w:t>6.1 加强落实现场“三级”安全教育</w:t>
      </w:r>
      <w:bookmarkEnd w:id="49"/>
      <w:bookmarkEnd w:id="50"/>
      <w:bookmarkEnd w:id="51"/>
    </w:p>
    <w:p>
      <w:pPr>
        <w:spacing w:line="440" w:lineRule="exact"/>
        <w:ind w:firstLine="480" w:firstLineChars="200"/>
        <w:rPr>
          <w:rFonts w:ascii="宋体" w:hAnsi="宋体" w:eastAsia="宋体"/>
          <w:sz w:val="24"/>
          <w:szCs w:val="24"/>
        </w:rPr>
      </w:pPr>
      <w:r>
        <w:rPr>
          <w:rFonts w:hint="eastAsia" w:ascii="宋体" w:hAnsi="宋体" w:eastAsia="宋体"/>
          <w:sz w:val="24"/>
          <w:szCs w:val="24"/>
        </w:rPr>
        <w:t>安全教育是贯彻安全生产方针，提高全员安全意识和安全技术素质的重要手段。通过安全教育，使广大员工熟练掌握党和国家有关安全生产的方针、政策，增长安全生产、文明施工的科学知识，自觉遵守各项安全生产法律法规，真正认识到安全、环保的重要性、必要性，提高自我防护能力。</w:t>
      </w:r>
    </w:p>
    <w:p>
      <w:pPr>
        <w:pStyle w:val="5"/>
        <w:rPr>
          <w:rFonts w:ascii="宋体" w:hAnsi="宋体" w:eastAsia="宋体"/>
        </w:rPr>
      </w:pPr>
      <w:bookmarkStart w:id="52" w:name="_Toc108448030"/>
      <w:bookmarkStart w:id="53" w:name="_Toc108448328"/>
      <w:r>
        <w:rPr>
          <w:rFonts w:hint="eastAsia" w:ascii="宋体" w:hAnsi="宋体" w:eastAsia="宋体"/>
        </w:rPr>
        <w:t>6.1.1 教育内容</w:t>
      </w:r>
      <w:bookmarkEnd w:id="52"/>
      <w:bookmarkEnd w:id="53"/>
    </w:p>
    <w:p>
      <w:pPr>
        <w:spacing w:line="440" w:lineRule="exact"/>
        <w:ind w:firstLine="480" w:firstLineChars="200"/>
        <w:rPr>
          <w:rFonts w:ascii="宋体" w:hAnsi="宋体" w:eastAsia="宋体"/>
          <w:sz w:val="24"/>
          <w:szCs w:val="24"/>
        </w:rPr>
      </w:pPr>
      <w:r>
        <w:rPr>
          <w:rFonts w:hint="eastAsia" w:ascii="宋体" w:hAnsi="宋体" w:eastAsia="宋体"/>
          <w:sz w:val="24"/>
          <w:szCs w:val="24"/>
        </w:rPr>
        <w:t>1、安全思想教育。包括安全生产的方针政策，劳动保护法规，劳动纪律，安全与生产、与经济效益、与个人利益的利害关系等安全观念的教育。</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2、安全技术知识教育。包括一般劳动安全、卫生知识、职业安全技术知识和安全常识、环境保护等方面的教育。</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3、规章制度教育。包括劳动保护、安全生产、安全技术和劳动卫生的法律、法规、条例、规程及各项安全生产规章制度等方面的教育。</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典型经验和事故案例教育。包括国内外、公司内外安全生产先进经验和事故案例的学习和教育，促进本单位安全生产工作，不断提高安全技术水平和实际操作能力，并通过典型事故剖析，教育全体员工，“举一反三”避免同类事故的发生。</w:t>
      </w:r>
    </w:p>
    <w:p>
      <w:pPr>
        <w:pStyle w:val="5"/>
        <w:rPr>
          <w:rFonts w:ascii="宋体" w:hAnsi="宋体" w:eastAsia="宋体"/>
        </w:rPr>
      </w:pPr>
      <w:bookmarkStart w:id="54" w:name="_Toc108448329"/>
      <w:bookmarkStart w:id="55" w:name="_Toc108448031"/>
      <w:r>
        <w:rPr>
          <w:rFonts w:hint="eastAsia" w:ascii="宋体" w:hAnsi="宋体" w:eastAsia="宋体"/>
        </w:rPr>
        <w:t>6.1.2 教育的基本形式</w:t>
      </w:r>
      <w:bookmarkEnd w:id="54"/>
      <w:bookmarkEnd w:id="55"/>
    </w:p>
    <w:p>
      <w:pPr>
        <w:spacing w:line="440" w:lineRule="exact"/>
        <w:ind w:firstLine="480" w:firstLineChars="200"/>
        <w:rPr>
          <w:rFonts w:ascii="宋体" w:hAnsi="宋体" w:eastAsia="宋体"/>
          <w:sz w:val="24"/>
          <w:szCs w:val="24"/>
        </w:rPr>
      </w:pPr>
      <w:r>
        <w:rPr>
          <w:rFonts w:hint="eastAsia" w:ascii="宋体" w:hAnsi="宋体" w:eastAsia="宋体"/>
          <w:sz w:val="24"/>
          <w:szCs w:val="24"/>
        </w:rPr>
        <w:t>1、召开安全会议，或组织起来集中教育培训考试。</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2、参加有关单位或部门组织的专门的安全教育培训，或请有关专家、培训组织、上级业务部门领导等到本单位进行安全教育。</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3、落实工前讲、工中查、工后评的“三工”教育制度。</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4、对新工人进行“三级”安全教育，对调动工作岗位的工人进行上岗前安全教育。</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5、对特种作业人员进行专业安全教育。</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6、进行事故案例分析或召开事故现场会，对发生的各类事故，按“四不放过”（既事故原因查不清楚不放过；事故责任者和群众没有受到教育不放过；没有防范措施不放过；事故责任者没有受到处理不放过）的原则严肃处理，以此强化安全意识，从中吸取教训。</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7、抓典型单位、个人、树样板，及时总结、推广、交流先进经验。</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8、开展安全阅览、知识竞赛、文艺宣传等娱乐活动。</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9、利用工程、工序施工前进行专题安全教育，随时进行遵章守纪、严格操作规程、作好事故预防工作的经常性的教育。</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10、每年对全体员工至少进行一次安全知识考试（可以在其他考试中包括安全知识内容）。</w:t>
      </w:r>
    </w:p>
    <w:p>
      <w:pPr>
        <w:pStyle w:val="5"/>
        <w:rPr>
          <w:rFonts w:ascii="宋体" w:hAnsi="宋体" w:eastAsia="宋体"/>
        </w:rPr>
      </w:pPr>
      <w:bookmarkStart w:id="56" w:name="_Toc108448032"/>
      <w:bookmarkStart w:id="57" w:name="_Toc108448330"/>
      <w:r>
        <w:rPr>
          <w:rFonts w:hint="eastAsia" w:ascii="宋体" w:hAnsi="宋体" w:eastAsia="宋体"/>
        </w:rPr>
        <w:t>6.1.3 “三级”安全教育</w:t>
      </w:r>
      <w:bookmarkEnd w:id="56"/>
      <w:bookmarkEnd w:id="57"/>
    </w:p>
    <w:p>
      <w:pPr>
        <w:spacing w:line="440" w:lineRule="exact"/>
        <w:ind w:firstLine="480" w:firstLineChars="200"/>
        <w:rPr>
          <w:rFonts w:ascii="宋体" w:hAnsi="宋体" w:eastAsia="宋体"/>
          <w:sz w:val="24"/>
          <w:szCs w:val="24"/>
        </w:rPr>
      </w:pPr>
      <w:r>
        <w:rPr>
          <w:rFonts w:hint="eastAsia" w:ascii="宋体" w:hAnsi="宋体" w:eastAsia="宋体"/>
          <w:sz w:val="24"/>
          <w:szCs w:val="24"/>
        </w:rPr>
        <w:t>“三级”安全教育是指新员工的入公司、项目部、班组（岗位）教育。</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1、项目部教育</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新工人在分配到项目部或在公司内部调动工作的，由项目部负责人、技术负责人、施工员和专职安全员对新工人进行安全教育。其主要内容：</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（1）本工程施工作业任务、特点，作业环境中存在的不安全因素，危险区域，重大危险源部名录。</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（2）劳动保护法规、条例、劳动纪律、安全操作规程。</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（3）本工程施工采用的工艺技术，所用机械设备的基本性能，易出现事故的部位和防范事故的措施。</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（4）本工程施工工种安全技术基础知识，安全技术交底。</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（5）本工程安全生产管理组织和人员分工负责情况。</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2、班组操作岗位教育</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新员工上岗或工作调动、岗位变化的工人工作开始前，班组长应结合岗位情况对其进行上岗前的安全教育。</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（1）本岗（班组）生产工作概况，工作性质、作业环境及范围。</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（2）上岗作业安全规章制度，岗位安全操作规程，班组劳动纪律。</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（3）本班组施工任务，人员分工情况，各工序相互联系，本工序安全生产应负的责任。</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（4）新工人从事工作的性质、必要的安全知识，施工中所用工具、电器设备现状，易发生事故的部位，安全防护装置完好情况及其作用，安全技术交底和其他注意事项。</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（5）施工作业区的环境卫生标准和文明施工的具体内容。</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（6）个人劳动保护措施和防护用品的使用要求。</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3、特殊工种安全教育</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从事电工、电气焊、起重、水上作业、车辆驾驶、爆破等特种作业人员，必须经有资格的单位进行专门培训，并取得特种作业操作资格证后上岗。</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4、经常性安全教育</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项目部每月至少组织一次全员安全教育。</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1、安全教育要有计划、有内容、有时间、有专人负责。</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2、教育要紧密联系实际，讲求实效，防止走过场。</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2、召开安全会议有利于分析安全生产形势，部署安全生产任务，促进安全管理工作的有效落实。</w:t>
      </w:r>
    </w:p>
    <w:p>
      <w:pPr>
        <w:pStyle w:val="4"/>
        <w:tabs>
          <w:tab w:val="left" w:pos="0"/>
          <w:tab w:val="left" w:pos="575"/>
        </w:tabs>
        <w:spacing w:line="360" w:lineRule="auto"/>
        <w:rPr>
          <w:rFonts w:ascii="仿宋" w:hAnsi="仿宋" w:eastAsia="仿宋" w:cstheme="minorBidi"/>
          <w:sz w:val="28"/>
          <w:szCs w:val="28"/>
        </w:rPr>
      </w:pPr>
      <w:bookmarkStart w:id="58" w:name="_Toc21653_WPSOffice_Level2"/>
      <w:bookmarkStart w:id="59" w:name="_Toc108448331"/>
      <w:bookmarkStart w:id="60" w:name="_Toc497127041"/>
      <w:r>
        <w:rPr>
          <w:rFonts w:hint="eastAsia" w:ascii="仿宋" w:hAnsi="仿宋" w:eastAsia="仿宋" w:cstheme="minorBidi"/>
          <w:sz w:val="28"/>
          <w:szCs w:val="28"/>
        </w:rPr>
        <w:t>6.2 执行安全工作会议制度</w:t>
      </w:r>
      <w:bookmarkEnd w:id="58"/>
      <w:bookmarkEnd w:id="59"/>
      <w:bookmarkEnd w:id="60"/>
    </w:p>
    <w:p>
      <w:pPr>
        <w:spacing w:line="440" w:lineRule="exact"/>
        <w:ind w:firstLine="480" w:firstLineChars="200"/>
        <w:rPr>
          <w:rFonts w:ascii="宋体" w:hAnsi="宋体" w:eastAsia="宋体"/>
          <w:sz w:val="24"/>
          <w:szCs w:val="24"/>
        </w:rPr>
      </w:pPr>
      <w:r>
        <w:rPr>
          <w:rFonts w:hint="eastAsia" w:ascii="宋体" w:hAnsi="宋体" w:eastAsia="宋体"/>
          <w:sz w:val="24"/>
          <w:szCs w:val="24"/>
        </w:rPr>
        <w:t>1、采取工程分析会、工程例会、业务会和专题会等形式，传达公司及上级有关安全工作的文件和精神。</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2、针对安全发展情况，不定期地组织召开会议，及时分析安全生产形势，研究、部署对策。</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3、施工项目部</w:t>
      </w:r>
      <w:r>
        <w:rPr>
          <w:rFonts w:hint="eastAsia" w:ascii="宋体" w:hAnsi="宋体" w:eastAsia="宋体"/>
          <w:sz w:val="24"/>
          <w:szCs w:val="24"/>
          <w:lang w:val="zh-CN"/>
        </w:rPr>
        <w:t>经理主持</w:t>
      </w:r>
      <w:r>
        <w:rPr>
          <w:rFonts w:hint="eastAsia" w:ascii="宋体" w:hAnsi="宋体" w:eastAsia="宋体"/>
          <w:sz w:val="24"/>
          <w:szCs w:val="24"/>
        </w:rPr>
        <w:t>每月召开一次</w:t>
      </w:r>
      <w:r>
        <w:rPr>
          <w:rFonts w:hint="eastAsia" w:ascii="宋体" w:hAnsi="宋体" w:eastAsia="宋体"/>
          <w:sz w:val="24"/>
          <w:szCs w:val="24"/>
          <w:lang w:val="zh-CN"/>
        </w:rPr>
        <w:t>安全</w:t>
      </w:r>
      <w:r>
        <w:rPr>
          <w:rFonts w:hint="eastAsia" w:ascii="宋体" w:hAnsi="宋体" w:eastAsia="宋体"/>
          <w:sz w:val="24"/>
          <w:szCs w:val="24"/>
        </w:rPr>
        <w:t>工作会议</w:t>
      </w:r>
      <w:r>
        <w:rPr>
          <w:rFonts w:hint="eastAsia" w:ascii="宋体" w:hAnsi="宋体" w:eastAsia="宋体"/>
          <w:sz w:val="24"/>
          <w:szCs w:val="24"/>
          <w:lang w:val="zh-CN"/>
        </w:rPr>
        <w:t>，参加人员为总工、安全员、技术员、质检员、各施工队长等管理人员，</w:t>
      </w:r>
      <w:r>
        <w:rPr>
          <w:rFonts w:hint="eastAsia" w:ascii="宋体" w:hAnsi="宋体" w:eastAsia="宋体"/>
          <w:sz w:val="24"/>
          <w:szCs w:val="24"/>
        </w:rPr>
        <w:t>及时总结</w:t>
      </w:r>
      <w:r>
        <w:rPr>
          <w:rFonts w:hint="eastAsia" w:ascii="宋体" w:hAnsi="宋体" w:eastAsia="宋体"/>
          <w:sz w:val="24"/>
          <w:szCs w:val="24"/>
          <w:lang w:val="zh-CN"/>
        </w:rPr>
        <w:t>安全</w:t>
      </w:r>
      <w:r>
        <w:rPr>
          <w:rFonts w:hint="eastAsia" w:ascii="宋体" w:hAnsi="宋体" w:eastAsia="宋体"/>
          <w:sz w:val="24"/>
          <w:szCs w:val="24"/>
        </w:rPr>
        <w:t>工作情况，解决存在问题难点。</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4、根据公司文件、通知对</w:t>
      </w:r>
      <w:r>
        <w:rPr>
          <w:rFonts w:hint="eastAsia" w:ascii="宋体" w:hAnsi="宋体" w:eastAsia="宋体"/>
          <w:sz w:val="24"/>
          <w:szCs w:val="24"/>
          <w:lang w:val="zh-CN"/>
        </w:rPr>
        <w:t>安全</w:t>
      </w:r>
      <w:r>
        <w:rPr>
          <w:rFonts w:hint="eastAsia" w:ascii="宋体" w:hAnsi="宋体" w:eastAsia="宋体"/>
          <w:sz w:val="24"/>
          <w:szCs w:val="24"/>
        </w:rPr>
        <w:t>工作的要求，组织召开员工大会，及时传达贯彻上级指示，并部署贯彻落实。</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5、各施工队，班组每周组织召开一次</w:t>
      </w:r>
      <w:r>
        <w:rPr>
          <w:rFonts w:hint="eastAsia" w:ascii="宋体" w:hAnsi="宋体" w:eastAsia="宋体"/>
          <w:sz w:val="24"/>
          <w:szCs w:val="24"/>
          <w:lang w:val="zh-CN"/>
        </w:rPr>
        <w:t>安全</w:t>
      </w:r>
      <w:r>
        <w:rPr>
          <w:rFonts w:hint="eastAsia" w:ascii="宋体" w:hAnsi="宋体" w:eastAsia="宋体"/>
          <w:sz w:val="24"/>
          <w:szCs w:val="24"/>
        </w:rPr>
        <w:t>工作会议，或召开工程例会，定期总结上阶段工作，部署下阶段工作任务。</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6、</w:t>
      </w:r>
      <w:r>
        <w:rPr>
          <w:rFonts w:hint="eastAsia" w:ascii="宋体" w:hAnsi="宋体" w:eastAsia="宋体"/>
          <w:sz w:val="24"/>
          <w:szCs w:val="24"/>
          <w:lang w:val="zh-CN"/>
        </w:rPr>
        <w:t>辨识、识别施工现场存在的危险源、重要环境因素，进行评价，制定</w:t>
      </w:r>
      <w:r>
        <w:rPr>
          <w:rFonts w:hint="eastAsia" w:ascii="宋体" w:hAnsi="宋体" w:eastAsia="宋体"/>
          <w:sz w:val="24"/>
          <w:szCs w:val="24"/>
        </w:rPr>
        <w:t>具体的控制措施，并组织检查落实。</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7、针对事件，找原因，论危害，定措施，认真分析，使责任者和全体员工受到教育，接受教训，制定防范措施。出现事故的按照</w:t>
      </w:r>
      <w:r>
        <w:rPr>
          <w:rFonts w:ascii="宋体" w:hAnsi="宋体" w:eastAsia="宋体"/>
          <w:sz w:val="24"/>
          <w:szCs w:val="24"/>
        </w:rPr>
        <w:t>“</w:t>
      </w:r>
      <w:r>
        <w:rPr>
          <w:rFonts w:hint="eastAsia" w:ascii="宋体" w:hAnsi="宋体" w:eastAsia="宋体"/>
          <w:sz w:val="24"/>
          <w:szCs w:val="24"/>
        </w:rPr>
        <w:t>四不放过</w:t>
      </w:r>
      <w:r>
        <w:rPr>
          <w:rFonts w:ascii="宋体" w:hAnsi="宋体" w:eastAsia="宋体"/>
          <w:sz w:val="24"/>
          <w:szCs w:val="24"/>
        </w:rPr>
        <w:t>”</w:t>
      </w:r>
      <w:r>
        <w:rPr>
          <w:rFonts w:hint="eastAsia" w:ascii="宋体" w:hAnsi="宋体" w:eastAsia="宋体"/>
          <w:sz w:val="24"/>
          <w:szCs w:val="24"/>
        </w:rPr>
        <w:t>的原则接受处理。</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8、组织召开安全环保工作会议，要做到人员、时间、内容、效果的落实。会议期间，与会人员要登记签到，并有会议记录。</w:t>
      </w:r>
    </w:p>
    <w:p>
      <w:pPr>
        <w:pStyle w:val="4"/>
        <w:tabs>
          <w:tab w:val="left" w:pos="0"/>
          <w:tab w:val="left" w:pos="575"/>
        </w:tabs>
        <w:spacing w:line="360" w:lineRule="auto"/>
        <w:rPr>
          <w:rFonts w:ascii="仿宋" w:hAnsi="仿宋" w:eastAsia="仿宋" w:cstheme="minorBidi"/>
          <w:sz w:val="28"/>
          <w:szCs w:val="28"/>
        </w:rPr>
      </w:pPr>
      <w:bookmarkStart w:id="61" w:name="_Toc497127042"/>
      <w:bookmarkStart w:id="62" w:name="_Toc108448332"/>
      <w:bookmarkStart w:id="63" w:name="_Toc30531_WPSOffice_Level2"/>
      <w:r>
        <w:rPr>
          <w:rFonts w:hint="eastAsia" w:ascii="仿宋" w:hAnsi="仿宋" w:eastAsia="仿宋" w:cstheme="minorBidi"/>
          <w:sz w:val="28"/>
          <w:szCs w:val="28"/>
        </w:rPr>
        <w:t>6.3 认真执行安全检查制度</w:t>
      </w:r>
      <w:bookmarkEnd w:id="61"/>
      <w:bookmarkEnd w:id="62"/>
      <w:bookmarkEnd w:id="63"/>
    </w:p>
    <w:p>
      <w:pPr>
        <w:spacing w:line="440" w:lineRule="exact"/>
        <w:ind w:firstLine="480" w:firstLineChars="200"/>
        <w:rPr>
          <w:rFonts w:ascii="宋体" w:hAnsi="宋体" w:eastAsia="宋体"/>
          <w:sz w:val="24"/>
          <w:szCs w:val="24"/>
        </w:rPr>
      </w:pPr>
      <w:r>
        <w:rPr>
          <w:rFonts w:hint="eastAsia" w:ascii="宋体" w:hAnsi="宋体" w:eastAsia="宋体"/>
          <w:sz w:val="24"/>
          <w:szCs w:val="24"/>
        </w:rPr>
        <w:t>依据安全检查标准的要求，做好安全文明环保检查，及时发现和消除事故隐患和不安全因素，确保安全生产。</w:t>
      </w:r>
    </w:p>
    <w:p>
      <w:pPr>
        <w:pStyle w:val="5"/>
        <w:rPr>
          <w:rFonts w:ascii="宋体" w:hAnsi="宋体" w:eastAsia="宋体"/>
        </w:rPr>
      </w:pPr>
      <w:bookmarkStart w:id="64" w:name="_Toc108448035"/>
      <w:bookmarkStart w:id="65" w:name="_Toc108448333"/>
      <w:r>
        <w:rPr>
          <w:rFonts w:hint="eastAsia" w:ascii="宋体" w:hAnsi="宋体" w:eastAsia="宋体"/>
        </w:rPr>
        <w:t>6.3.1 安全生产检查规定</w:t>
      </w:r>
      <w:bookmarkEnd w:id="64"/>
      <w:bookmarkEnd w:id="65"/>
    </w:p>
    <w:p>
      <w:pPr>
        <w:spacing w:line="440" w:lineRule="exact"/>
        <w:ind w:firstLine="480" w:firstLineChars="200"/>
        <w:rPr>
          <w:rFonts w:ascii="宋体" w:hAnsi="宋体" w:eastAsia="宋体"/>
          <w:sz w:val="24"/>
          <w:szCs w:val="24"/>
        </w:rPr>
      </w:pPr>
      <w:r>
        <w:rPr>
          <w:rFonts w:hint="eastAsia" w:ascii="宋体" w:hAnsi="宋体" w:eastAsia="宋体"/>
          <w:sz w:val="24"/>
          <w:szCs w:val="24"/>
        </w:rPr>
        <w:t>1、定期性检查。项目部每周至少进行一次安全检查。重点检查和解决劳动保护、文明施工、安全技术、职业健康、环保施工等方面的有关问题，普查单位安全生产规章制度和防护措施的落实情况，检查中及时表彰先进，鞭策落后，针对实际提出今后安全工作指示性意见。</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经常性检查。项目部负责人、技术负责人、安全员等，经常对施工生产作业场所进行检查，及时纠正违章作业和违反劳动纪律的现象，督促各项安全生产规章制度和防护措施的落实。检查施工机械车辆、工具、材料、劳动保护用品等安全运行和安全使用情况，及时消除人的不安全行为及环境、设备的不安全状态。</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3、专业性检查。此项检查是对爆破施工、吊装作业、水上作业、高处作业、机械车辆等重点或单项的有针对性的安全检查。主要检查防护措施、安全技术措施、安全、环保规章制度的落实情况。</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4、季节性检查。根据各地区的季节性特点，主要对夏季施工的防暑降温、防雨、防雷击、防台以及防火、防毒、防爆、防泄漏等项工作的安全检查。</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5、不定期抽查。根据单位和施工生产实际情况，制定临时性的检查计划实施检查。</w:t>
      </w:r>
    </w:p>
    <w:p>
      <w:pPr>
        <w:pStyle w:val="5"/>
        <w:rPr>
          <w:rFonts w:ascii="宋体" w:hAnsi="宋体" w:eastAsia="宋体"/>
        </w:rPr>
      </w:pPr>
      <w:bookmarkStart w:id="66" w:name="_Toc108448036"/>
      <w:bookmarkStart w:id="67" w:name="_Toc108448334"/>
      <w:r>
        <w:rPr>
          <w:rFonts w:hint="eastAsia" w:ascii="宋体" w:hAnsi="宋体" w:eastAsia="宋体"/>
        </w:rPr>
        <w:t>6.3.2 检查的主要内容</w:t>
      </w:r>
      <w:bookmarkEnd w:id="66"/>
      <w:bookmarkEnd w:id="67"/>
    </w:p>
    <w:p>
      <w:pPr>
        <w:spacing w:line="440" w:lineRule="exact"/>
        <w:ind w:firstLine="480" w:firstLineChars="200"/>
        <w:rPr>
          <w:rFonts w:ascii="宋体" w:hAnsi="宋体" w:eastAsia="宋体"/>
          <w:sz w:val="24"/>
          <w:szCs w:val="24"/>
        </w:rPr>
      </w:pPr>
      <w:r>
        <w:rPr>
          <w:rFonts w:hint="eastAsia" w:ascii="宋体" w:hAnsi="宋体" w:eastAsia="宋体"/>
          <w:sz w:val="24"/>
          <w:szCs w:val="24"/>
        </w:rPr>
        <w:t>1、贯彻党和国家安全生产方针、政策、法律、法规的情况。</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2、岗位责任制为核心的各项规章制度的落实情况。</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3、安全环保组织保证体系的建立和工作情况。</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4、安全环保技术措施计划的编制和落实情况。</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5、施工现场的安全文明管理，操作规程、劳动纪律、安全防护措施、环保施工措施的落实，劳动保护用品的发放使用，易燃易爆和有毒有害物品的管理使用及事故隐患的整改情况。</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6、事故的统计报告、调查处理，统计报表和安全台帐的建设情况。</w:t>
      </w:r>
    </w:p>
    <w:p>
      <w:pPr>
        <w:pStyle w:val="5"/>
        <w:rPr>
          <w:rFonts w:ascii="宋体" w:hAnsi="宋体" w:eastAsia="宋体"/>
        </w:rPr>
      </w:pPr>
      <w:bookmarkStart w:id="68" w:name="_Toc108448335"/>
      <w:bookmarkStart w:id="69" w:name="_Toc108448037"/>
      <w:r>
        <w:rPr>
          <w:rFonts w:hint="eastAsia" w:ascii="宋体" w:hAnsi="宋体" w:eastAsia="宋体"/>
        </w:rPr>
        <w:t>6.3.3 检查的一般方法</w:t>
      </w:r>
      <w:bookmarkEnd w:id="68"/>
      <w:bookmarkEnd w:id="69"/>
    </w:p>
    <w:p>
      <w:pPr>
        <w:spacing w:line="440" w:lineRule="exact"/>
        <w:ind w:firstLine="480" w:firstLineChars="200"/>
        <w:rPr>
          <w:rFonts w:ascii="宋体" w:hAnsi="宋体" w:eastAsia="宋体"/>
          <w:sz w:val="24"/>
          <w:szCs w:val="24"/>
        </w:rPr>
      </w:pPr>
      <w:r>
        <w:rPr>
          <w:rFonts w:hint="eastAsia" w:ascii="宋体" w:hAnsi="宋体" w:eastAsia="宋体"/>
          <w:sz w:val="24"/>
          <w:szCs w:val="24"/>
        </w:rPr>
        <w:t>1、听汇报、2、查记录。3、召开座谈会。4、查施工现场、5、检查时要有负责人带队。</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采取群众与专业、普遍与重点、自查与互查、上下结合等方法进行。</w:t>
      </w:r>
    </w:p>
    <w:p>
      <w:pPr>
        <w:pStyle w:val="5"/>
        <w:rPr>
          <w:rFonts w:ascii="宋体" w:hAnsi="宋体" w:eastAsia="宋体"/>
        </w:rPr>
      </w:pPr>
      <w:bookmarkStart w:id="70" w:name="_Toc108448038"/>
      <w:bookmarkStart w:id="71" w:name="_Toc108448336"/>
      <w:r>
        <w:rPr>
          <w:rFonts w:hint="eastAsia" w:ascii="宋体" w:hAnsi="宋体" w:eastAsia="宋体"/>
        </w:rPr>
        <w:t>6.3.4 检查的内容</w:t>
      </w:r>
      <w:bookmarkEnd w:id="70"/>
      <w:bookmarkEnd w:id="71"/>
    </w:p>
    <w:p>
      <w:pPr>
        <w:spacing w:line="440" w:lineRule="exact"/>
        <w:ind w:firstLine="480" w:firstLineChars="200"/>
        <w:rPr>
          <w:rFonts w:ascii="宋体" w:hAnsi="宋体" w:eastAsia="宋体"/>
          <w:sz w:val="24"/>
          <w:szCs w:val="24"/>
        </w:rPr>
      </w:pPr>
      <w:r>
        <w:rPr>
          <w:rFonts w:hint="eastAsia" w:ascii="宋体" w:hAnsi="宋体" w:eastAsia="宋体"/>
          <w:sz w:val="24"/>
          <w:szCs w:val="24"/>
        </w:rPr>
        <w:t>1、查思想，检查管理人员对安全生产的认识，对安全生产方针、政策、条例、安全规程、环保施工的理解和贯彻情况；</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2、查管理，检查管理工作情况，如安全生产责任制和规章制度是否健全，安全教育，技术措施、环保施工管理实施情况；</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3、查隐患，检查劳动条件、机械设备是否符合要求以及员工在生产中是否存在不安全行为、事故隐患、重大危险源，是否存在重要环境因素；</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4、查整改，既对已经发现的隐患、危险源、重要环境因素进行检查，是否已经采取了措施，效果如何；</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5、查安全卫生设施，是否按要求落实安全卫生职业病防护措施。</w:t>
      </w:r>
    </w:p>
    <w:p>
      <w:pPr>
        <w:pStyle w:val="3"/>
        <w:spacing w:before="156" w:beforeLines="50" w:after="156" w:afterLines="50" w:line="360" w:lineRule="auto"/>
        <w:jc w:val="center"/>
      </w:pPr>
      <w:bookmarkStart w:id="72" w:name="_Toc25873_WPSOffice_Level1"/>
      <w:bookmarkStart w:id="73" w:name="_Toc108448337"/>
      <w:bookmarkStart w:id="74" w:name="_Toc497127043"/>
      <w:r>
        <w:rPr>
          <w:rFonts w:hint="eastAsia"/>
        </w:rPr>
        <w:t>第七章 安全生产责任制</w:t>
      </w:r>
      <w:bookmarkEnd w:id="72"/>
      <w:bookmarkEnd w:id="73"/>
      <w:bookmarkEnd w:id="74"/>
    </w:p>
    <w:p>
      <w:pPr>
        <w:spacing w:line="440" w:lineRule="exact"/>
        <w:ind w:firstLine="480" w:firstLineChars="200"/>
        <w:rPr>
          <w:rFonts w:ascii="宋体" w:hAnsi="宋体" w:eastAsia="宋体"/>
          <w:sz w:val="24"/>
          <w:szCs w:val="24"/>
        </w:rPr>
      </w:pPr>
      <w:r>
        <w:rPr>
          <w:rFonts w:hint="eastAsia" w:ascii="宋体" w:hAnsi="宋体" w:eastAsia="宋体"/>
          <w:sz w:val="24"/>
          <w:szCs w:val="24"/>
        </w:rPr>
        <w:t>建立以项目经理为主要领导的“安全生产领导小组”及“消防领导小组”等组织机构，健全各级各部门的安全生产责任制，坚持执行抓生产必须抓安全的原则，落实各级领导安全责任制，强调法人代表负责制，由项目经理主管，安全员具体抓，各班组设置一名兼职安全管理人员，层层落实，把安全工作真正做到“横向到边，纵向到底”、“人人有其责，事事有其主”。各部门科室有明确的安全指标和包括奖惩方法在内的保证措施。与各分包商和工程队之间必须签订安全生产协议书。</w:t>
      </w:r>
    </w:p>
    <w:p>
      <w:pPr>
        <w:spacing w:line="440" w:lineRule="exact"/>
        <w:ind w:firstLine="480" w:firstLineChars="200"/>
        <w:rPr>
          <w:rFonts w:ascii="宋体" w:hAnsi="宋体" w:eastAsia="宋体"/>
          <w:sz w:val="24"/>
          <w:szCs w:val="24"/>
        </w:rPr>
      </w:pPr>
      <w:bookmarkStart w:id="75" w:name="_Toc7260"/>
      <w:r>
        <w:rPr>
          <w:rFonts w:hint="eastAsia" w:ascii="宋体" w:hAnsi="宋体" w:eastAsia="宋体"/>
          <w:sz w:val="24"/>
          <w:szCs w:val="24"/>
        </w:rPr>
        <w:t>管理人员安全职责</w:t>
      </w:r>
      <w:bookmarkEnd w:id="75"/>
    </w:p>
    <w:p>
      <w:pPr>
        <w:pStyle w:val="4"/>
        <w:tabs>
          <w:tab w:val="left" w:pos="0"/>
          <w:tab w:val="left" w:pos="575"/>
        </w:tabs>
        <w:spacing w:line="360" w:lineRule="auto"/>
        <w:rPr>
          <w:rFonts w:ascii="仿宋" w:hAnsi="仿宋" w:eastAsia="仿宋" w:cstheme="minorBidi"/>
          <w:sz w:val="28"/>
          <w:szCs w:val="28"/>
        </w:rPr>
      </w:pPr>
      <w:bookmarkStart w:id="76" w:name="_Toc497127044"/>
      <w:bookmarkStart w:id="77" w:name="_Toc28366_WPSOffice_Level2"/>
      <w:bookmarkStart w:id="78" w:name="_Toc108448338"/>
      <w:r>
        <w:rPr>
          <w:rFonts w:hint="eastAsia" w:ascii="仿宋" w:hAnsi="仿宋" w:eastAsia="仿宋" w:cstheme="minorBidi"/>
          <w:sz w:val="28"/>
          <w:szCs w:val="28"/>
        </w:rPr>
        <w:t>7.1 项目经理</w:t>
      </w:r>
      <w:bookmarkEnd w:id="76"/>
      <w:bookmarkEnd w:id="77"/>
      <w:bookmarkEnd w:id="78"/>
    </w:p>
    <w:p>
      <w:pPr>
        <w:spacing w:line="440" w:lineRule="exact"/>
        <w:ind w:firstLine="480" w:firstLineChars="200"/>
        <w:rPr>
          <w:rFonts w:ascii="宋体" w:hAnsi="宋体" w:eastAsia="宋体"/>
          <w:sz w:val="24"/>
          <w:szCs w:val="24"/>
        </w:rPr>
      </w:pPr>
      <w:r>
        <w:rPr>
          <w:rFonts w:hint="eastAsia" w:ascii="宋体" w:hAnsi="宋体" w:eastAsia="宋体"/>
          <w:sz w:val="24"/>
          <w:szCs w:val="24"/>
        </w:rPr>
        <w:t>1、对本项目安全生产负全面领导责任。</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2、认真执行国家安全生产法律法规，落实公司安全生产《三项制度》，坚持“管生产必须管安全，谁主管，谁负责”的原则，遇到生产与安全发生矛盾时，生产必须服从安全。</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3、及时与公司签订《安全生产管理责任书》，按规定建立安全组织机构，配备专职安全员，确保安全生产费的有效使用外，同时与各施工队签订《安全管理协议》，逐级落实安全责任制。</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4、开工前，组织制定施工组织设计时，必须同时制定安全技术措施计划，并协同技术负责人逐级落实安全技术交底工作。</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5、落实对作业人员的安全生产的教育，健全和完善用工管理手续，严格用工制度与管理，对作业人员的健康与安全负责。</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6、经常检查安全生产情况（每周一次），发现隐患及时解决或制定整改措施；监督安全生产防护措施的落实情况。</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7、审批《生产安全事故应急救援预案》、《消防应急救援预案》、《防台度汛应急预案》等方案，确保公司“三合一”管理体系正常运行，督促安全员健全台帐。</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8、一旦发生事故，要做好现场保护与组织抢救工作，及时、如实报告生产安全事故，配合政府事故调查组调查处理。</w:t>
      </w:r>
    </w:p>
    <w:p>
      <w:pPr>
        <w:pStyle w:val="4"/>
        <w:tabs>
          <w:tab w:val="left" w:pos="0"/>
          <w:tab w:val="left" w:pos="575"/>
        </w:tabs>
        <w:spacing w:line="360" w:lineRule="auto"/>
        <w:rPr>
          <w:rFonts w:ascii="仿宋" w:hAnsi="仿宋" w:eastAsia="仿宋" w:cstheme="minorBidi"/>
          <w:sz w:val="28"/>
          <w:szCs w:val="28"/>
        </w:rPr>
      </w:pPr>
      <w:bookmarkStart w:id="79" w:name="_Toc497127045"/>
      <w:bookmarkStart w:id="80" w:name="_Toc108448339"/>
      <w:bookmarkStart w:id="81" w:name="_Toc16733_WPSOffice_Level2"/>
      <w:r>
        <w:rPr>
          <w:rFonts w:hint="eastAsia" w:ascii="仿宋" w:hAnsi="仿宋" w:eastAsia="仿宋" w:cstheme="minorBidi"/>
          <w:sz w:val="28"/>
          <w:szCs w:val="28"/>
        </w:rPr>
        <w:t>7.2 技术负责人</w:t>
      </w:r>
      <w:bookmarkEnd w:id="79"/>
      <w:bookmarkEnd w:id="80"/>
      <w:bookmarkEnd w:id="81"/>
    </w:p>
    <w:p>
      <w:pPr>
        <w:pStyle w:val="29"/>
        <w:spacing w:line="440" w:lineRule="exact"/>
        <w:ind w:firstLine="480" w:firstLineChars="200"/>
        <w:rPr>
          <w:rFonts w:ascii="宋体" w:hAnsi="宋体"/>
          <w:sz w:val="24"/>
          <w:szCs w:val="24"/>
        </w:rPr>
      </w:pPr>
      <w:r>
        <w:rPr>
          <w:rFonts w:hint="eastAsia" w:ascii="宋体" w:hAnsi="宋体"/>
          <w:sz w:val="24"/>
          <w:szCs w:val="24"/>
        </w:rPr>
        <w:t>1、对本工程的安全技术管理上负分管责任。</w:t>
      </w:r>
    </w:p>
    <w:p>
      <w:pPr>
        <w:pStyle w:val="29"/>
        <w:spacing w:line="440" w:lineRule="exact"/>
        <w:ind w:firstLine="480" w:firstLineChars="200"/>
        <w:rPr>
          <w:rFonts w:ascii="宋体" w:hAnsi="宋体"/>
          <w:sz w:val="24"/>
          <w:szCs w:val="24"/>
        </w:rPr>
      </w:pPr>
      <w:r>
        <w:rPr>
          <w:rFonts w:hint="eastAsia" w:ascii="宋体" w:hAnsi="宋体"/>
          <w:sz w:val="24"/>
          <w:szCs w:val="24"/>
        </w:rPr>
        <w:t>2、贯彻落实国家安全生产方针、政策，严格执行安全技术规程、规范。</w:t>
      </w:r>
    </w:p>
    <w:p>
      <w:pPr>
        <w:pStyle w:val="29"/>
        <w:spacing w:line="440" w:lineRule="exact"/>
        <w:ind w:firstLine="480" w:firstLineChars="200"/>
        <w:rPr>
          <w:rFonts w:ascii="宋体" w:hAnsi="宋体"/>
          <w:sz w:val="24"/>
          <w:szCs w:val="24"/>
        </w:rPr>
      </w:pPr>
      <w:r>
        <w:rPr>
          <w:rFonts w:hint="eastAsia" w:ascii="宋体" w:hAnsi="宋体"/>
          <w:sz w:val="24"/>
          <w:szCs w:val="24"/>
        </w:rPr>
        <w:t>3、开工前会同项目经理进行全面安全技术交底工作，组织对全项目的检查，具体协调质量、进度、安全的关系。</w:t>
      </w:r>
    </w:p>
    <w:p>
      <w:pPr>
        <w:pStyle w:val="29"/>
        <w:spacing w:line="440" w:lineRule="exact"/>
        <w:ind w:firstLine="480" w:firstLineChars="200"/>
        <w:rPr>
          <w:rFonts w:ascii="宋体" w:hAnsi="宋体"/>
          <w:sz w:val="24"/>
          <w:szCs w:val="24"/>
        </w:rPr>
      </w:pPr>
      <w:r>
        <w:rPr>
          <w:rFonts w:hint="eastAsia" w:ascii="宋体" w:hAnsi="宋体"/>
          <w:sz w:val="24"/>
          <w:szCs w:val="24"/>
        </w:rPr>
        <w:t>4、组织编制施工组织设计，专项施工方案时，要制定安全技术措施，保证其可行性与针对性，检查、协调公司“三合一”管理体系在项目部的运行情况。</w:t>
      </w:r>
    </w:p>
    <w:p>
      <w:pPr>
        <w:pStyle w:val="29"/>
        <w:spacing w:line="440" w:lineRule="exact"/>
        <w:ind w:firstLine="480" w:firstLineChars="200"/>
        <w:rPr>
          <w:rFonts w:ascii="宋体" w:hAnsi="宋体"/>
          <w:sz w:val="24"/>
          <w:szCs w:val="24"/>
        </w:rPr>
      </w:pPr>
      <w:r>
        <w:rPr>
          <w:rFonts w:hint="eastAsia" w:ascii="宋体" w:hAnsi="宋体"/>
          <w:sz w:val="24"/>
          <w:szCs w:val="24"/>
        </w:rPr>
        <w:t>5、组织技术、安全员等进行危险源辨识、风险评价、环境因素识别，编制《生产安全事故应急救援预案》、《消防应急救援预案》、《防台度汛应急预案》等方案。</w:t>
      </w:r>
    </w:p>
    <w:p>
      <w:pPr>
        <w:pStyle w:val="29"/>
        <w:spacing w:line="440" w:lineRule="exact"/>
        <w:ind w:firstLine="480" w:firstLineChars="200"/>
        <w:rPr>
          <w:rFonts w:ascii="宋体" w:hAnsi="宋体"/>
          <w:sz w:val="24"/>
          <w:szCs w:val="24"/>
        </w:rPr>
      </w:pPr>
      <w:r>
        <w:rPr>
          <w:rFonts w:hint="eastAsia" w:ascii="宋体" w:hAnsi="宋体"/>
          <w:sz w:val="24"/>
          <w:szCs w:val="24"/>
        </w:rPr>
        <w:t>6、组织对项目部全体施工作业人员的安全技术培训、教育。</w:t>
      </w:r>
    </w:p>
    <w:p>
      <w:pPr>
        <w:pStyle w:val="29"/>
        <w:spacing w:line="440" w:lineRule="exact"/>
        <w:ind w:firstLine="480" w:firstLineChars="200"/>
        <w:rPr>
          <w:rFonts w:ascii="宋体" w:hAnsi="宋体"/>
          <w:sz w:val="24"/>
          <w:szCs w:val="24"/>
        </w:rPr>
      </w:pPr>
      <w:r>
        <w:rPr>
          <w:rFonts w:hint="eastAsia" w:ascii="宋体" w:hAnsi="宋体"/>
          <w:sz w:val="24"/>
          <w:szCs w:val="24"/>
        </w:rPr>
        <w:t>7、参加项目部每周的安全生产检查，对施工中存在技术方面提出整改意见和办法予以解决存在的不安全因素。</w:t>
      </w:r>
    </w:p>
    <w:p>
      <w:pPr>
        <w:pStyle w:val="29"/>
        <w:spacing w:line="440" w:lineRule="exact"/>
        <w:ind w:firstLine="480" w:firstLineChars="200"/>
        <w:rPr>
          <w:rFonts w:ascii="宋体" w:hAnsi="宋体"/>
          <w:sz w:val="24"/>
          <w:szCs w:val="24"/>
        </w:rPr>
      </w:pPr>
      <w:r>
        <w:rPr>
          <w:rFonts w:hint="eastAsia" w:ascii="宋体" w:hAnsi="宋体"/>
          <w:sz w:val="24"/>
          <w:szCs w:val="24"/>
        </w:rPr>
        <w:t>8、参加因工伤亡及重大未遂事故的调查，从技术上分析事故原因，提出防范措施、意见。</w:t>
      </w:r>
    </w:p>
    <w:p>
      <w:pPr>
        <w:pStyle w:val="4"/>
        <w:tabs>
          <w:tab w:val="left" w:pos="0"/>
          <w:tab w:val="left" w:pos="575"/>
        </w:tabs>
        <w:spacing w:line="360" w:lineRule="auto"/>
        <w:rPr>
          <w:rFonts w:ascii="仿宋" w:hAnsi="仿宋" w:eastAsia="仿宋" w:cstheme="minorBidi"/>
          <w:sz w:val="28"/>
          <w:szCs w:val="28"/>
        </w:rPr>
      </w:pPr>
      <w:bookmarkStart w:id="82" w:name="_Toc108448340"/>
      <w:bookmarkStart w:id="83" w:name="_Toc22095_WPSOffice_Level2"/>
      <w:bookmarkStart w:id="84" w:name="_Toc497127046"/>
      <w:r>
        <w:rPr>
          <w:rFonts w:hint="eastAsia" w:ascii="仿宋" w:hAnsi="仿宋" w:eastAsia="仿宋" w:cstheme="minorBidi"/>
          <w:sz w:val="28"/>
          <w:szCs w:val="28"/>
        </w:rPr>
        <w:t>7.3 施工员</w:t>
      </w:r>
      <w:bookmarkEnd w:id="82"/>
      <w:bookmarkEnd w:id="83"/>
      <w:bookmarkEnd w:id="84"/>
    </w:p>
    <w:p>
      <w:pPr>
        <w:pStyle w:val="30"/>
        <w:spacing w:line="440" w:lineRule="exact"/>
        <w:ind w:firstLine="480" w:firstLineChars="200"/>
        <w:rPr>
          <w:rFonts w:ascii="宋体" w:hAnsi="宋体"/>
          <w:sz w:val="24"/>
          <w:szCs w:val="24"/>
        </w:rPr>
      </w:pPr>
      <w:r>
        <w:rPr>
          <w:rFonts w:hint="eastAsia" w:ascii="宋体" w:hAnsi="宋体"/>
          <w:sz w:val="24"/>
          <w:szCs w:val="24"/>
        </w:rPr>
        <w:t>1、对施工安全生产负直接责任，遵守国家安全生产法律法规和公司安全生产规章制度。</w:t>
      </w:r>
    </w:p>
    <w:p>
      <w:pPr>
        <w:pStyle w:val="30"/>
        <w:spacing w:line="440" w:lineRule="exact"/>
        <w:ind w:firstLine="480" w:firstLineChars="200"/>
        <w:rPr>
          <w:rFonts w:ascii="宋体" w:hAnsi="宋体"/>
          <w:sz w:val="24"/>
          <w:szCs w:val="24"/>
        </w:rPr>
      </w:pPr>
      <w:r>
        <w:rPr>
          <w:rFonts w:hint="eastAsia" w:ascii="宋体" w:hAnsi="宋体"/>
          <w:sz w:val="24"/>
          <w:szCs w:val="24"/>
        </w:rPr>
        <w:t>2、对所管的施工现场环境安全和一切防护设施（机、电、架、四口）等的完整、齐全、有效，是否符合安全规范负责。</w:t>
      </w:r>
    </w:p>
    <w:p>
      <w:pPr>
        <w:pStyle w:val="30"/>
        <w:spacing w:line="440" w:lineRule="exact"/>
        <w:ind w:firstLine="480" w:firstLineChars="200"/>
        <w:rPr>
          <w:rFonts w:ascii="宋体" w:hAnsi="宋体"/>
          <w:sz w:val="24"/>
          <w:szCs w:val="24"/>
        </w:rPr>
      </w:pPr>
      <w:r>
        <w:rPr>
          <w:rFonts w:hint="eastAsia" w:ascii="宋体" w:hAnsi="宋体"/>
          <w:sz w:val="24"/>
          <w:szCs w:val="24"/>
        </w:rPr>
        <w:t>3、有权拒绝违章指挥和强令冒险作业，发现直接危及人身安全紧急情况时，可以停止作业或者采取可能的应急措施后带领所属人员撤离作业场所。</w:t>
      </w:r>
    </w:p>
    <w:p>
      <w:pPr>
        <w:pStyle w:val="30"/>
        <w:spacing w:line="440" w:lineRule="exact"/>
        <w:ind w:firstLine="480" w:firstLineChars="200"/>
        <w:rPr>
          <w:rFonts w:ascii="宋体" w:hAnsi="宋体"/>
          <w:sz w:val="24"/>
          <w:szCs w:val="24"/>
        </w:rPr>
      </w:pPr>
      <w:r>
        <w:rPr>
          <w:rFonts w:hint="eastAsia" w:ascii="宋体" w:hAnsi="宋体"/>
          <w:sz w:val="24"/>
          <w:szCs w:val="24"/>
        </w:rPr>
        <w:t>4、签发施工任务时，一定要有针对危险源有切实可行的安全措施，交任务一定要交安全技术措施，并督促班组执行。</w:t>
      </w:r>
    </w:p>
    <w:p>
      <w:pPr>
        <w:pStyle w:val="30"/>
        <w:spacing w:line="440" w:lineRule="exact"/>
        <w:ind w:firstLine="480" w:firstLineChars="200"/>
        <w:rPr>
          <w:rFonts w:ascii="宋体" w:hAnsi="宋体"/>
          <w:sz w:val="24"/>
          <w:szCs w:val="24"/>
        </w:rPr>
      </w:pPr>
      <w:r>
        <w:rPr>
          <w:rFonts w:hint="eastAsia" w:ascii="宋体" w:hAnsi="宋体"/>
          <w:sz w:val="24"/>
          <w:szCs w:val="24"/>
        </w:rPr>
        <w:t>5、对违章作业的班组和个人，要及时提出严肃批评，并采取相应的果断防范措施，防范生产安全事故的发生，对坚持错误的班组和个人有权制止其工作，直至改正为止。</w:t>
      </w:r>
    </w:p>
    <w:p>
      <w:pPr>
        <w:pStyle w:val="30"/>
        <w:spacing w:line="440" w:lineRule="exact"/>
        <w:ind w:firstLine="480" w:firstLineChars="200"/>
        <w:rPr>
          <w:rFonts w:ascii="宋体" w:hAnsi="宋体"/>
          <w:sz w:val="24"/>
          <w:szCs w:val="24"/>
        </w:rPr>
      </w:pPr>
      <w:r>
        <w:rPr>
          <w:rFonts w:hint="eastAsia" w:ascii="宋体" w:hAnsi="宋体"/>
          <w:sz w:val="24"/>
          <w:szCs w:val="24"/>
        </w:rPr>
        <w:t>6、认真消除事故隐患，发生工伤事故，要立即上报，并保护现场，参加事故调查处理。</w:t>
      </w:r>
    </w:p>
    <w:p>
      <w:pPr>
        <w:pStyle w:val="4"/>
        <w:tabs>
          <w:tab w:val="left" w:pos="0"/>
          <w:tab w:val="left" w:pos="575"/>
        </w:tabs>
        <w:spacing w:line="360" w:lineRule="auto"/>
        <w:rPr>
          <w:rFonts w:ascii="仿宋" w:hAnsi="仿宋" w:eastAsia="仿宋" w:cstheme="minorBidi"/>
          <w:sz w:val="28"/>
          <w:szCs w:val="28"/>
        </w:rPr>
      </w:pPr>
      <w:bookmarkStart w:id="85" w:name="_Toc497127047"/>
      <w:bookmarkStart w:id="86" w:name="_Toc2315_WPSOffice_Level2"/>
      <w:bookmarkStart w:id="87" w:name="_Toc108448341"/>
      <w:r>
        <w:rPr>
          <w:rFonts w:hint="eastAsia" w:ascii="仿宋" w:hAnsi="仿宋" w:eastAsia="仿宋" w:cstheme="minorBidi"/>
          <w:sz w:val="28"/>
          <w:szCs w:val="28"/>
        </w:rPr>
        <w:t>7.4 质检员</w:t>
      </w:r>
      <w:bookmarkEnd w:id="85"/>
      <w:bookmarkEnd w:id="86"/>
      <w:bookmarkEnd w:id="87"/>
    </w:p>
    <w:p>
      <w:pPr>
        <w:pStyle w:val="31"/>
        <w:spacing w:line="440" w:lineRule="exact"/>
        <w:ind w:firstLine="480" w:firstLineChars="200"/>
        <w:rPr>
          <w:rFonts w:ascii="宋体" w:hAnsi="宋体"/>
          <w:sz w:val="24"/>
          <w:szCs w:val="24"/>
        </w:rPr>
      </w:pPr>
      <w:r>
        <w:rPr>
          <w:rFonts w:hint="eastAsia" w:ascii="宋体" w:hAnsi="宋体"/>
          <w:sz w:val="24"/>
          <w:szCs w:val="24"/>
        </w:rPr>
        <w:t>1、遵守国家法令，执行公司有关安全生产规章制度，熟悉安全生产技术措施，认真学习公司“三合一”管理体系文件和其他文件。</w:t>
      </w:r>
    </w:p>
    <w:p>
      <w:pPr>
        <w:pStyle w:val="31"/>
        <w:spacing w:line="440" w:lineRule="exact"/>
        <w:ind w:firstLine="480" w:firstLineChars="200"/>
        <w:rPr>
          <w:rFonts w:ascii="宋体" w:hAnsi="宋体"/>
          <w:sz w:val="24"/>
          <w:szCs w:val="24"/>
        </w:rPr>
      </w:pPr>
      <w:r>
        <w:rPr>
          <w:rFonts w:hint="eastAsia" w:ascii="宋体" w:hAnsi="宋体"/>
          <w:sz w:val="24"/>
          <w:szCs w:val="24"/>
        </w:rPr>
        <w:t>2、在公司管理部门的指导下，在本项目部具体执行质量、安全管理工作。</w:t>
      </w:r>
    </w:p>
    <w:p>
      <w:pPr>
        <w:pStyle w:val="31"/>
        <w:spacing w:line="440" w:lineRule="exact"/>
        <w:ind w:firstLine="480" w:firstLineChars="200"/>
        <w:rPr>
          <w:rFonts w:ascii="宋体" w:hAnsi="宋体"/>
          <w:sz w:val="24"/>
          <w:szCs w:val="24"/>
        </w:rPr>
      </w:pPr>
      <w:r>
        <w:rPr>
          <w:rFonts w:hint="eastAsia" w:ascii="宋体" w:hAnsi="宋体"/>
          <w:sz w:val="24"/>
          <w:szCs w:val="24"/>
        </w:rPr>
        <w:t>3、在质量监控的同时，对安全设施的状况、危险源控制措施检查，发现险情隐患，及时通知相关人员，落实整改。</w:t>
      </w:r>
    </w:p>
    <w:p>
      <w:pPr>
        <w:pStyle w:val="31"/>
        <w:spacing w:line="440" w:lineRule="exact"/>
        <w:ind w:firstLine="480" w:firstLineChars="200"/>
        <w:rPr>
          <w:rFonts w:ascii="宋体" w:hAnsi="宋体"/>
          <w:sz w:val="24"/>
          <w:szCs w:val="24"/>
        </w:rPr>
      </w:pPr>
      <w:r>
        <w:rPr>
          <w:rFonts w:hint="eastAsia" w:ascii="宋体" w:hAnsi="宋体"/>
          <w:sz w:val="24"/>
          <w:szCs w:val="24"/>
        </w:rPr>
        <w:t>4、悬空结构的支撑，应考虑安全系数，防止由于支撑质量不佳，引起坍塌，造成生产安全事故发生。</w:t>
      </w:r>
    </w:p>
    <w:p>
      <w:pPr>
        <w:pStyle w:val="31"/>
        <w:spacing w:line="440" w:lineRule="exact"/>
        <w:ind w:firstLine="480" w:firstLineChars="200"/>
        <w:rPr>
          <w:rFonts w:ascii="宋体" w:hAnsi="宋体"/>
          <w:sz w:val="24"/>
          <w:szCs w:val="24"/>
        </w:rPr>
      </w:pPr>
      <w:r>
        <w:rPr>
          <w:rFonts w:hint="eastAsia" w:ascii="宋体" w:hAnsi="宋体"/>
          <w:sz w:val="24"/>
          <w:szCs w:val="24"/>
        </w:rPr>
        <w:t>5、在施工中，结构安装的预制构件的质量应严格控制与验收，避免因构件不合格造成断裂坍塌，带来意外安全事故的发生。</w:t>
      </w:r>
    </w:p>
    <w:p>
      <w:pPr>
        <w:pStyle w:val="31"/>
        <w:spacing w:line="440" w:lineRule="exact"/>
        <w:ind w:firstLine="480" w:firstLineChars="200"/>
        <w:rPr>
          <w:rFonts w:ascii="宋体" w:hAnsi="宋体"/>
          <w:sz w:val="24"/>
          <w:szCs w:val="24"/>
        </w:rPr>
      </w:pPr>
      <w:r>
        <w:rPr>
          <w:rFonts w:hint="eastAsia" w:ascii="宋体" w:hAnsi="宋体"/>
          <w:sz w:val="24"/>
          <w:szCs w:val="24"/>
        </w:rPr>
        <w:t>6、在质量监控过程中，发现安全隐患，立即通知安全员或项目经理，同时有权责令暂停施工，待处理好安全隐患后，再行施工。</w:t>
      </w:r>
    </w:p>
    <w:p>
      <w:pPr>
        <w:pStyle w:val="4"/>
        <w:tabs>
          <w:tab w:val="left" w:pos="0"/>
          <w:tab w:val="left" w:pos="575"/>
        </w:tabs>
        <w:spacing w:line="360" w:lineRule="auto"/>
        <w:rPr>
          <w:rFonts w:ascii="仿宋" w:hAnsi="仿宋" w:eastAsia="仿宋" w:cstheme="minorBidi"/>
          <w:sz w:val="28"/>
          <w:szCs w:val="28"/>
        </w:rPr>
      </w:pPr>
      <w:bookmarkStart w:id="88" w:name="_Toc497127048"/>
      <w:bookmarkStart w:id="89" w:name="_Toc108448342"/>
      <w:bookmarkStart w:id="90" w:name="_Toc5582_WPSOffice_Level2"/>
      <w:r>
        <w:rPr>
          <w:rFonts w:hint="eastAsia" w:ascii="仿宋" w:hAnsi="仿宋" w:eastAsia="仿宋" w:cstheme="minorBidi"/>
          <w:sz w:val="28"/>
          <w:szCs w:val="28"/>
        </w:rPr>
        <w:t>7.5 专职安全员（安全员）</w:t>
      </w:r>
      <w:bookmarkEnd w:id="88"/>
      <w:bookmarkEnd w:id="89"/>
      <w:bookmarkEnd w:id="90"/>
    </w:p>
    <w:p>
      <w:pPr>
        <w:pStyle w:val="32"/>
        <w:adjustRightInd w:val="0"/>
        <w:spacing w:line="440" w:lineRule="exact"/>
        <w:ind w:firstLine="480" w:firstLineChars="200"/>
        <w:rPr>
          <w:rFonts w:ascii="宋体" w:hAnsi="宋体"/>
          <w:sz w:val="24"/>
          <w:szCs w:val="24"/>
        </w:rPr>
      </w:pPr>
      <w:r>
        <w:rPr>
          <w:rFonts w:hint="eastAsia" w:ascii="宋体" w:hAnsi="宋体"/>
          <w:sz w:val="24"/>
          <w:szCs w:val="24"/>
        </w:rPr>
        <w:t>1、严格执行国家有关安全生产的法律法规和公司安全生产《三项制度》，对现场安全管理情况进行监督检查。</w:t>
      </w:r>
    </w:p>
    <w:p>
      <w:pPr>
        <w:pStyle w:val="32"/>
        <w:adjustRightInd w:val="0"/>
        <w:spacing w:line="440" w:lineRule="exact"/>
        <w:ind w:left="-149" w:leftChars="-71" w:firstLine="600" w:firstLineChars="250"/>
        <w:rPr>
          <w:rFonts w:ascii="宋体" w:hAnsi="宋体"/>
          <w:sz w:val="24"/>
          <w:szCs w:val="24"/>
        </w:rPr>
      </w:pPr>
      <w:r>
        <w:rPr>
          <w:rFonts w:hint="eastAsia" w:ascii="宋体" w:hAnsi="宋体"/>
          <w:sz w:val="24"/>
          <w:szCs w:val="24"/>
        </w:rPr>
        <w:t>2、参与对新工人的安全教育和考试，做好每月的安全环境管理报表上报工作，作好安全日记的记载工作，负责建立安全内业台帐。</w:t>
      </w:r>
    </w:p>
    <w:p>
      <w:pPr>
        <w:pStyle w:val="32"/>
        <w:adjustRightInd w:val="0"/>
        <w:spacing w:line="440" w:lineRule="exact"/>
        <w:ind w:left="-149" w:leftChars="-71" w:firstLine="600" w:firstLineChars="250"/>
        <w:rPr>
          <w:rFonts w:ascii="宋体" w:hAnsi="宋体"/>
          <w:sz w:val="24"/>
          <w:szCs w:val="24"/>
        </w:rPr>
      </w:pPr>
      <w:r>
        <w:rPr>
          <w:rFonts w:hint="eastAsia" w:ascii="宋体" w:hAnsi="宋体"/>
          <w:sz w:val="24"/>
          <w:szCs w:val="24"/>
        </w:rPr>
        <w:t>3、参与安全活动和每周安全生产检查，对查出的问题进行登记、上报、并督促按期解决，做好验证记录，对上级下发的整改通知及时改正并回复。</w:t>
      </w:r>
    </w:p>
    <w:p>
      <w:pPr>
        <w:pStyle w:val="32"/>
        <w:adjustRightInd w:val="0"/>
        <w:spacing w:line="440" w:lineRule="exact"/>
        <w:ind w:left="-149" w:leftChars="-71" w:firstLine="600" w:firstLineChars="250"/>
        <w:rPr>
          <w:rFonts w:ascii="宋体" w:hAnsi="宋体"/>
          <w:sz w:val="24"/>
          <w:szCs w:val="24"/>
        </w:rPr>
      </w:pPr>
      <w:r>
        <w:rPr>
          <w:rFonts w:hint="eastAsia" w:ascii="宋体" w:hAnsi="宋体"/>
          <w:sz w:val="24"/>
          <w:szCs w:val="24"/>
        </w:rPr>
        <w:t>4、检查、督促作业人员安全规章制度和技术交底的执行情况，并督促正确使用劳动防护用品，发现问题，及时进行整改汇报领导。</w:t>
      </w:r>
    </w:p>
    <w:p>
      <w:pPr>
        <w:pStyle w:val="32"/>
        <w:adjustRightInd w:val="0"/>
        <w:spacing w:line="440" w:lineRule="exact"/>
        <w:ind w:left="-149" w:leftChars="-71" w:firstLine="600" w:firstLineChars="250"/>
        <w:rPr>
          <w:rFonts w:ascii="宋体" w:hAnsi="宋体"/>
          <w:sz w:val="24"/>
          <w:szCs w:val="24"/>
        </w:rPr>
      </w:pPr>
      <w:r>
        <w:rPr>
          <w:rFonts w:hint="eastAsia" w:ascii="宋体" w:hAnsi="宋体"/>
          <w:sz w:val="24"/>
          <w:szCs w:val="24"/>
        </w:rPr>
        <w:t>5、参加公司“三合一”管理体系的运行、安全技术交底，并负责现场监督安全控制措施落实。</w:t>
      </w:r>
    </w:p>
    <w:p>
      <w:pPr>
        <w:pStyle w:val="32"/>
        <w:spacing w:line="440" w:lineRule="exact"/>
        <w:ind w:firstLine="480" w:firstLineChars="200"/>
        <w:rPr>
          <w:rFonts w:ascii="宋体" w:hAnsi="宋体"/>
          <w:sz w:val="24"/>
          <w:szCs w:val="24"/>
        </w:rPr>
      </w:pPr>
      <w:r>
        <w:rPr>
          <w:rFonts w:hint="eastAsia" w:ascii="宋体" w:hAnsi="宋体"/>
          <w:sz w:val="24"/>
          <w:szCs w:val="24"/>
        </w:rPr>
        <w:t>6、有权制止“三违”行为，发现有严重安全隐患的行为或危及人身安全时，有权立即停止施工，将人员撤离现场。</w:t>
      </w:r>
    </w:p>
    <w:p>
      <w:pPr>
        <w:pStyle w:val="32"/>
        <w:adjustRightInd w:val="0"/>
        <w:spacing w:line="440" w:lineRule="exact"/>
        <w:ind w:firstLine="480" w:firstLineChars="200"/>
        <w:rPr>
          <w:rFonts w:ascii="宋体" w:hAnsi="宋体"/>
          <w:sz w:val="24"/>
          <w:szCs w:val="24"/>
        </w:rPr>
      </w:pPr>
      <w:r>
        <w:rPr>
          <w:rFonts w:hint="eastAsia" w:ascii="宋体" w:hAnsi="宋体"/>
          <w:sz w:val="24"/>
          <w:szCs w:val="24"/>
        </w:rPr>
        <w:t>7、服从当地政府安监部门、行业主管部门管理和指导，有权向公司安监部反映情况，做好隐患整改通知的落实回复工作。</w:t>
      </w:r>
    </w:p>
    <w:p>
      <w:pPr>
        <w:pStyle w:val="32"/>
        <w:adjustRightInd w:val="0"/>
        <w:spacing w:line="440" w:lineRule="exact"/>
        <w:ind w:firstLine="480" w:firstLineChars="200"/>
        <w:rPr>
          <w:rFonts w:ascii="宋体" w:hAnsi="宋体"/>
          <w:sz w:val="24"/>
          <w:szCs w:val="24"/>
        </w:rPr>
      </w:pPr>
      <w:r>
        <w:rPr>
          <w:rFonts w:hint="eastAsia" w:ascii="宋体" w:hAnsi="宋体"/>
          <w:sz w:val="24"/>
          <w:szCs w:val="24"/>
        </w:rPr>
        <w:t>8、参与编制《生产安全事故应急救援预案》等预案制定及演练。</w:t>
      </w:r>
    </w:p>
    <w:p>
      <w:pPr>
        <w:pStyle w:val="32"/>
        <w:spacing w:line="440" w:lineRule="exact"/>
        <w:ind w:firstLine="480" w:firstLineChars="200"/>
        <w:rPr>
          <w:rFonts w:ascii="宋体" w:hAnsi="宋体"/>
          <w:sz w:val="24"/>
          <w:szCs w:val="24"/>
        </w:rPr>
      </w:pPr>
      <w:r>
        <w:rPr>
          <w:rFonts w:hint="eastAsia" w:ascii="宋体" w:hAnsi="宋体"/>
          <w:sz w:val="24"/>
          <w:szCs w:val="24"/>
        </w:rPr>
        <w:t>9、发生事故，保护好现场，迅速采取必要措施，抢救伤员和财产，并立即报告项目部领导，参加伤亡事故调查、分析、处理，负责伤亡事故和违章统计上报。</w:t>
      </w:r>
    </w:p>
    <w:p>
      <w:pPr>
        <w:pStyle w:val="4"/>
        <w:tabs>
          <w:tab w:val="left" w:pos="0"/>
          <w:tab w:val="left" w:pos="575"/>
        </w:tabs>
        <w:spacing w:line="360" w:lineRule="auto"/>
        <w:rPr>
          <w:rFonts w:ascii="仿宋" w:hAnsi="仿宋" w:eastAsia="仿宋" w:cstheme="minorBidi"/>
          <w:sz w:val="28"/>
          <w:szCs w:val="28"/>
        </w:rPr>
      </w:pPr>
      <w:bookmarkStart w:id="91" w:name="_Toc108448343"/>
      <w:bookmarkStart w:id="92" w:name="_Toc21391_WPSOffice_Level2"/>
      <w:bookmarkStart w:id="93" w:name="_Toc497127049"/>
      <w:r>
        <w:rPr>
          <w:rFonts w:hint="eastAsia" w:ascii="仿宋" w:hAnsi="仿宋" w:eastAsia="仿宋" w:cstheme="minorBidi"/>
          <w:sz w:val="28"/>
          <w:szCs w:val="28"/>
        </w:rPr>
        <w:t>7.6 班组长</w:t>
      </w:r>
      <w:bookmarkEnd w:id="91"/>
      <w:bookmarkEnd w:id="92"/>
      <w:bookmarkEnd w:id="93"/>
    </w:p>
    <w:p>
      <w:pPr>
        <w:pStyle w:val="33"/>
        <w:spacing w:line="440" w:lineRule="exact"/>
        <w:ind w:firstLine="480" w:firstLineChars="200"/>
        <w:rPr>
          <w:rFonts w:ascii="宋体" w:hAnsi="宋体"/>
          <w:sz w:val="24"/>
          <w:szCs w:val="24"/>
        </w:rPr>
      </w:pPr>
      <w:r>
        <w:rPr>
          <w:rFonts w:hint="eastAsia" w:ascii="宋体" w:hAnsi="宋体"/>
          <w:sz w:val="24"/>
          <w:szCs w:val="24"/>
        </w:rPr>
        <w:t>1、在项目部各级领导指挥下工作，对本班组安全工作负责。</w:t>
      </w:r>
    </w:p>
    <w:p>
      <w:pPr>
        <w:pStyle w:val="33"/>
        <w:spacing w:line="440" w:lineRule="exact"/>
        <w:ind w:firstLine="480" w:firstLineChars="200"/>
        <w:rPr>
          <w:rFonts w:ascii="宋体" w:hAnsi="宋体"/>
          <w:sz w:val="24"/>
          <w:szCs w:val="24"/>
        </w:rPr>
      </w:pPr>
      <w:r>
        <w:rPr>
          <w:rFonts w:hint="eastAsia" w:ascii="宋体" w:hAnsi="宋体"/>
          <w:sz w:val="24"/>
          <w:szCs w:val="24"/>
        </w:rPr>
        <w:t>2、遵守国家安全生产法律法规、条例，执行公司安全生产《三项制度》。</w:t>
      </w:r>
    </w:p>
    <w:p>
      <w:pPr>
        <w:pStyle w:val="33"/>
        <w:spacing w:line="440" w:lineRule="exact"/>
        <w:ind w:firstLine="480" w:firstLineChars="200"/>
        <w:rPr>
          <w:rFonts w:ascii="宋体" w:hAnsi="宋体"/>
          <w:sz w:val="24"/>
          <w:szCs w:val="24"/>
        </w:rPr>
      </w:pPr>
      <w:r>
        <w:rPr>
          <w:rFonts w:hint="eastAsia" w:ascii="宋体" w:hAnsi="宋体"/>
          <w:sz w:val="24"/>
          <w:szCs w:val="24"/>
        </w:rPr>
        <w:t>3、开工前必须对现场机械设备、工具、危险源的防护措施情况进行检查，提出安全注意事项，进行技术交底。</w:t>
      </w:r>
    </w:p>
    <w:p>
      <w:pPr>
        <w:pStyle w:val="33"/>
        <w:spacing w:line="440" w:lineRule="exact"/>
        <w:ind w:firstLine="480" w:firstLineChars="200"/>
        <w:rPr>
          <w:rFonts w:ascii="宋体" w:hAnsi="宋体"/>
          <w:sz w:val="24"/>
          <w:szCs w:val="24"/>
        </w:rPr>
      </w:pPr>
      <w:r>
        <w:rPr>
          <w:rFonts w:hint="eastAsia" w:ascii="宋体" w:hAnsi="宋体"/>
          <w:sz w:val="24"/>
          <w:szCs w:val="24"/>
        </w:rPr>
        <w:t>4、检查班组人员劳动保护用品佩戴，遵守安全操作规程、技术交底等情况，结合本工种特点，落实“三工”制度，对工人做好上岗教育，并做好班组活动记录。</w:t>
      </w:r>
    </w:p>
    <w:p>
      <w:pPr>
        <w:pStyle w:val="33"/>
        <w:spacing w:line="440" w:lineRule="exact"/>
        <w:ind w:firstLine="480" w:firstLineChars="200"/>
        <w:rPr>
          <w:rFonts w:ascii="宋体" w:hAnsi="宋体"/>
          <w:sz w:val="24"/>
          <w:szCs w:val="24"/>
        </w:rPr>
      </w:pPr>
      <w:r>
        <w:rPr>
          <w:rFonts w:hint="eastAsia" w:ascii="宋体" w:hAnsi="宋体"/>
          <w:sz w:val="24"/>
          <w:szCs w:val="24"/>
        </w:rPr>
        <w:t>5、以身作则并负责教育全班（组）人员，严格遵守劳动纪律，严格执行安全规章制度，听从项目部管理人员的指导，保证安全施工。</w:t>
      </w:r>
    </w:p>
    <w:p>
      <w:pPr>
        <w:pStyle w:val="33"/>
        <w:spacing w:line="440" w:lineRule="exact"/>
        <w:ind w:firstLine="480" w:firstLineChars="200"/>
        <w:rPr>
          <w:rFonts w:ascii="宋体" w:hAnsi="宋体"/>
          <w:sz w:val="24"/>
          <w:szCs w:val="24"/>
        </w:rPr>
      </w:pPr>
      <w:r>
        <w:rPr>
          <w:rFonts w:hint="eastAsia" w:ascii="宋体" w:hAnsi="宋体"/>
          <w:sz w:val="24"/>
          <w:szCs w:val="24"/>
        </w:rPr>
        <w:t>6、经常检查有无安全事故隐患，坚决制止不顾人身安全、违章冒险蛮干行为，如情况紧急，应立即停止作业，通知工人撤离危险区，然后再报告领导。</w:t>
      </w:r>
    </w:p>
    <w:p>
      <w:pPr>
        <w:pStyle w:val="33"/>
        <w:spacing w:line="440" w:lineRule="exact"/>
        <w:ind w:firstLine="480" w:firstLineChars="200"/>
        <w:rPr>
          <w:rFonts w:ascii="宋体" w:hAnsi="宋体"/>
          <w:sz w:val="24"/>
          <w:szCs w:val="24"/>
        </w:rPr>
      </w:pPr>
      <w:r>
        <w:rPr>
          <w:rFonts w:hint="eastAsia" w:ascii="宋体" w:hAnsi="宋体"/>
          <w:sz w:val="24"/>
          <w:szCs w:val="24"/>
        </w:rPr>
        <w:t>7、参加项目部组织的安全检查，对本工种负责施工的工程所存在的事故隐患及时整改。</w:t>
      </w:r>
    </w:p>
    <w:p>
      <w:pPr>
        <w:pStyle w:val="33"/>
        <w:tabs>
          <w:tab w:val="left" w:pos="0"/>
        </w:tabs>
        <w:spacing w:line="440" w:lineRule="exact"/>
        <w:ind w:firstLine="480" w:firstLineChars="200"/>
        <w:rPr>
          <w:rFonts w:ascii="宋体" w:hAnsi="宋体"/>
          <w:sz w:val="24"/>
          <w:szCs w:val="24"/>
        </w:rPr>
      </w:pPr>
      <w:r>
        <w:rPr>
          <w:rFonts w:hint="eastAsia" w:ascii="宋体" w:hAnsi="宋体"/>
          <w:sz w:val="24"/>
          <w:szCs w:val="24"/>
        </w:rPr>
        <w:t>8、参与公司“三合一”管理体系运行各种工作。</w:t>
      </w:r>
    </w:p>
    <w:p>
      <w:pPr>
        <w:pStyle w:val="32"/>
        <w:spacing w:line="440" w:lineRule="exact"/>
        <w:ind w:firstLine="480" w:firstLineChars="200"/>
        <w:rPr>
          <w:rFonts w:ascii="宋体" w:hAnsi="宋体"/>
          <w:sz w:val="24"/>
          <w:szCs w:val="24"/>
        </w:rPr>
      </w:pPr>
      <w:r>
        <w:rPr>
          <w:rFonts w:hint="eastAsia" w:ascii="宋体" w:hAnsi="宋体"/>
          <w:sz w:val="24"/>
          <w:szCs w:val="24"/>
        </w:rPr>
        <w:t>9、发生工伤事故要保护好现场，及时向上级报告，抢救好伤员、参加事故处理。</w:t>
      </w:r>
    </w:p>
    <w:p>
      <w:pPr>
        <w:spacing w:line="440" w:lineRule="exact"/>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pStyle w:val="3"/>
        <w:spacing w:before="156" w:beforeLines="50" w:after="156" w:afterLines="50" w:line="360" w:lineRule="auto"/>
        <w:jc w:val="center"/>
      </w:pPr>
      <w:bookmarkStart w:id="94" w:name="_Toc497127050"/>
      <w:bookmarkStart w:id="95" w:name="_Toc108448344"/>
      <w:bookmarkStart w:id="96" w:name="_Toc13435_WPSOffice_Level1"/>
      <w:bookmarkStart w:id="97" w:name="_Toc27449"/>
      <w:r>
        <w:rPr>
          <w:rFonts w:hint="eastAsia"/>
        </w:rPr>
        <w:t>第八章 安全生产操作规程</w:t>
      </w:r>
      <w:bookmarkEnd w:id="94"/>
      <w:bookmarkEnd w:id="95"/>
      <w:bookmarkEnd w:id="96"/>
    </w:p>
    <w:p>
      <w:pPr>
        <w:pStyle w:val="4"/>
        <w:tabs>
          <w:tab w:val="left" w:pos="0"/>
          <w:tab w:val="left" w:pos="575"/>
        </w:tabs>
        <w:spacing w:line="360" w:lineRule="auto"/>
        <w:rPr>
          <w:rFonts w:ascii="宋体" w:hAnsi="宋体" w:eastAsia="宋体" w:cs="Arial"/>
          <w:kern w:val="0"/>
          <w:szCs w:val="24"/>
        </w:rPr>
      </w:pPr>
      <w:bookmarkStart w:id="98" w:name="_Toc108448345"/>
      <w:bookmarkStart w:id="99" w:name="_Toc13668_WPSOffice_Level2"/>
      <w:r>
        <w:rPr>
          <w:rFonts w:hint="eastAsia" w:ascii="仿宋" w:hAnsi="仿宋" w:eastAsia="仿宋" w:cstheme="minorBidi"/>
          <w:sz w:val="28"/>
          <w:szCs w:val="28"/>
        </w:rPr>
        <w:t>8.1模板工安全操作规程 </w:t>
      </w:r>
      <w:bookmarkEnd w:id="98"/>
      <w:bookmarkEnd w:id="99"/>
      <w:r>
        <w:rPr>
          <w:rFonts w:hint="eastAsia" w:ascii="宋体" w:hAnsi="宋体" w:eastAsia="宋体" w:cs="Arial"/>
          <w:kern w:val="0"/>
          <w:szCs w:val="24"/>
        </w:rPr>
        <w:t xml:space="preserve"> </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 xml:space="preserve">1﹑模板支掌不得使用腐朽、 扭裂、 劈裂的材料。 顶撑要垂直, 底端平 整坚实,并加垫木。木楔要钉牢,并用横顺拉杆和剪刀撑拉牢。  </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2﹑支模应严格检查,发现严重变形﹑螺栓松动等应及时修复。 </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 xml:space="preserve">3﹑支模应按工序进行, 模板没有固定前, 不得进行下到工序, 禁止利 用拉杆﹑支撑攀登。  </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 xml:space="preserve">4﹑支设 4米以上的立柱模板﹑四周必须顶牢, 可搭设工作台, 系安全 带,不足 4米的,可使用马登。  </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5﹑支设独立梁模应设临时工作台, 不得站在柱模上操作和在梁底模上 行走。</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 xml:space="preserve">6﹑拆除模板应经施工技术人员同意。 操作时应按顺序分段进行, 严禁 硬砸或大面积整体剥落和拉倒。不得留下松动和悬挂的模板,拆下的模板应 及时运送到指定地点集中堆放,防止钉子扎脚。  </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 xml:space="preserve">7﹑锯木机操作前应进行检查, 锯片不得有裂口, 螺丝应上紧。 锯盘要 有防护罩,防护挡板等安全装置,无人操作时要切断电源。  </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 xml:space="preserve">8﹑操作时要戴防护眼镜, 站在锯片一侧, 禁止站在与锯片同一直线上, 手臂不得跨越锯片。  </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 xml:space="preserve">9﹑送料缓慢均匀, 不得猛拉猛推, 遇有硬节应慢推。 接料需待料出锯 片 15厘米,不得用手硬拉。  </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10﹑短窄料应用棍推, 接料使用挂钩。 超过锯片半径的材料, 禁止上锯。</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11﹑暴风﹑台风前后, 要检查工地模板﹑支撑。 发现变形下沉等现象, 应及时修理加固,有严重危险的立即排除。</w:t>
      </w:r>
    </w:p>
    <w:p>
      <w:pPr>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12﹑现场道路应加强维护,斜道和脚手板应有防滑设施。 </w:t>
      </w:r>
    </w:p>
    <w:p>
      <w:pPr>
        <w:pStyle w:val="4"/>
        <w:tabs>
          <w:tab w:val="left" w:pos="0"/>
          <w:tab w:val="left" w:pos="575"/>
        </w:tabs>
        <w:spacing w:line="360" w:lineRule="auto"/>
        <w:rPr>
          <w:rFonts w:ascii="仿宋" w:hAnsi="仿宋" w:eastAsia="仿宋" w:cstheme="minorBidi"/>
          <w:sz w:val="28"/>
          <w:szCs w:val="28"/>
        </w:rPr>
      </w:pPr>
      <w:bookmarkStart w:id="100" w:name="_Toc10508_WPSOffice_Level2"/>
      <w:bookmarkStart w:id="101" w:name="_Toc108448346"/>
      <w:r>
        <w:rPr>
          <w:rFonts w:hint="eastAsia" w:ascii="仿宋" w:hAnsi="仿宋" w:eastAsia="仿宋" w:cstheme="minorBidi"/>
          <w:sz w:val="28"/>
          <w:szCs w:val="28"/>
        </w:rPr>
        <w:t>8.2砌筑工安全技术操作规程</w:t>
      </w:r>
      <w:bookmarkEnd w:id="100"/>
      <w:bookmarkEnd w:id="101"/>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1、上下脚手架应走斜道爬梯。不准站在砖墙上做砌筑，划线（勾缝），检查大角垂直度和清扫墙面等工作。</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2、砌砖使用的工具应放在稳妥的地方。砍砖应面向墙面，工作完毕应将架上脚踏板的碎砖、灰浆清扫干净，防止掉落伤人。</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3、山墙砌完后应立即安装衔条或加临时支撑，防止倒塌。</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4、起运吊砌块的夹具要牢固，就位放稳后，方可松开夹具。使用斗车时，装车不得超重，卸车要平稳，不得在临边倾倒和停放。</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5、砌筑操作时，架板上堆砖不得超过三皮。砌筑与装修时使用板不得同时由两人或两人以上操作。工作完毕必须清理架板上的砖、灰和工具。</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6、在高处架上砌筑与装修操作时不准往上或往下乱抛扔材料或工具，必须采用传递方法。</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7、严禁站在墙顶上进行砌砖、勾缝、清洗墙面以及检查四大角等工作。</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8、砖墙（柱）日砌高度不宜超过1.8米，毛石日砌高度不宜超过1.2米。</w:t>
      </w:r>
    </w:p>
    <w:p>
      <w:pPr>
        <w:pStyle w:val="4"/>
        <w:tabs>
          <w:tab w:val="left" w:pos="0"/>
          <w:tab w:val="left" w:pos="575"/>
        </w:tabs>
        <w:spacing w:line="360" w:lineRule="auto"/>
        <w:rPr>
          <w:rFonts w:ascii="仿宋" w:hAnsi="仿宋" w:eastAsia="仿宋" w:cstheme="minorBidi"/>
          <w:sz w:val="28"/>
          <w:szCs w:val="28"/>
        </w:rPr>
      </w:pPr>
      <w:bookmarkStart w:id="102" w:name="_Toc108448347"/>
      <w:r>
        <w:rPr>
          <w:rFonts w:hint="eastAsia" w:ascii="仿宋" w:hAnsi="仿宋" w:eastAsia="仿宋" w:cstheme="minorBidi"/>
          <w:sz w:val="28"/>
          <w:szCs w:val="28"/>
        </w:rPr>
        <w:t>8.3抹灰工安全技术操作规程</w:t>
      </w:r>
      <w:bookmarkEnd w:id="102"/>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1、室内抹灰使用的木凳、金属支架应搭设平稳牢固，脚手板跨度不得大于2米。架上堆放材料不得过于集中，在同一跨度内不应超过两人。</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2、不准在门窗、暖气片、洗脸池等器物处搭设脚手板。阳台部位粉刷，外侧必须挂设安全网。严禁踩踏在脚手架的护身栏杆和阳台栏板上进行操作。</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3、机械喷灰涂料时应戴防护用品。压力表、安全阀应灵敏可靠，输浆管各部位接口应拧紧卡牢，管路摆放顺直，避免折弯。</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4、输浆应严格按照规定压力进行，超压和管道堵塞，应卸压检修。</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5、贴面使用预制件、大理石、磁砖等，应堆放整齐平稳，边用边运，安装要稳拿稳放，待灌浆凝固稳定后，方可拆除临时支撑。</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6、使用磨石机，应戴绝缘手套穿绝缘靴，电源线不得有破皮漏电，金刚砂块安装必须牢固，经试运转正常，方可操作。</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7、顶棚抹灰应戴防护眼镜，防止砂浆掉入眼内。</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8、应避免交叉作业，防止坠物伤人。</w:t>
      </w:r>
    </w:p>
    <w:p>
      <w:pPr>
        <w:pStyle w:val="4"/>
        <w:tabs>
          <w:tab w:val="left" w:pos="0"/>
          <w:tab w:val="left" w:pos="575"/>
        </w:tabs>
        <w:spacing w:line="360" w:lineRule="auto"/>
        <w:rPr>
          <w:rFonts w:ascii="仿宋" w:hAnsi="仿宋" w:eastAsia="仿宋" w:cstheme="minorBidi"/>
          <w:sz w:val="28"/>
          <w:szCs w:val="28"/>
        </w:rPr>
      </w:pPr>
      <w:bookmarkStart w:id="103" w:name="_Toc108448348"/>
      <w:bookmarkStart w:id="104" w:name="_Toc843_WPSOffice_Level2"/>
      <w:r>
        <w:rPr>
          <w:rFonts w:hint="eastAsia" w:ascii="仿宋" w:hAnsi="仿宋" w:eastAsia="仿宋" w:cstheme="minorBidi"/>
          <w:sz w:val="28"/>
          <w:szCs w:val="28"/>
        </w:rPr>
        <w:t>8.4钢筋工安全技术操作规程</w:t>
      </w:r>
      <w:bookmarkEnd w:id="103"/>
      <w:bookmarkEnd w:id="104"/>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1、钢材、半成品等应按规格、品种分别堆放整齐，制作场地要平整，工作台要稳固，照明灯具必须加网罩。</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2、拉直钢筋时，卡头要卡牢，地锚要结实牢固，拉筋沿线2米区域内禁止行人。人工绞磨拉直，不准用胸、肚接触推杠，应缓慢松解，不得一次松开。</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3、展开盘圆钢筋要一头卡牢，防止回弹，切断时要先用脚踩紧。</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4、人工断料，工具必须牢固。打锤要站成斜角，注意扔锤区域内的人和物体。切断小于30厘米的短钢筋，应用钳子夹牢，禁止用手把扶，并在外侧设置防护箱笼罩。</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5、多人合运钢筋，起、落、转、停等动作要一致，人工上下传送不得在同一垂直线上。钢筋堆放要分散、稳当，防止倾倒和塌落。 </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6、在高空、深坑绑扎钢筋和安装骨架，须搭设脚手架和马道。</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7、绑扎立柱、墙体钢筋时，不得站在钢筋骨架上和攀登骨架上下。柱筋在4米以内，重量不大，可在地面或楼面上绑扎，整体竖起；柱筋在4米以上，应搭设工作台。柱梁骨架应用临时支撑拉牢，以防倾倒。</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8、绑扎基础钢筋时，应按施工设计规定摆放钢筋支架或马凳架起上部钢筋，不得任意减少支架或马凳。</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9、绑扎高层建筑的圈梁、挑檐、外墙边柱钢筋时，应搭设外挂架或安全网。绑扎时应挂好安全带。</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10、起吊钢筋骨架时，下方禁止站人。必须待骨架降落到离地1米以内方准靠近，就位支撑好方可摘钩。 </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11、绑扎立柱、墙体钢筋时，不准将木棒或横木插入钢筋骨架内，并坐在木棒或横木上操作。</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12、钢筋超长时，捆扎应牢固。</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13、在操作平台上堆放钢筋或物料应牢靠，操作工具不用时，必须装在工具袋内，以防坠物伤人。</w:t>
      </w:r>
    </w:p>
    <w:p>
      <w:pPr>
        <w:spacing w:line="440" w:lineRule="exact"/>
        <w:ind w:firstLine="480" w:firstLineChars="200"/>
        <w:rPr>
          <w:rFonts w:ascii="宋体" w:hAnsi="宋体" w:eastAsia="宋体" w:cs="Arial"/>
          <w:kern w:val="0"/>
          <w:sz w:val="24"/>
          <w:szCs w:val="24"/>
        </w:rPr>
      </w:pPr>
      <w:r>
        <w:rPr>
          <w:rFonts w:hint="eastAsia" w:ascii="宋体" w:hAnsi="宋体" w:eastAsia="宋体" w:cs="Arial"/>
          <w:kern w:val="0"/>
          <w:sz w:val="24"/>
          <w:szCs w:val="24"/>
        </w:rPr>
        <w:t>14、使用钢筋冷拉机、切断机、弯曲机，应遵守钢筋机械安全技术操作规程，先检查后使用，使用后切断电源，设备应做好十字作业（清洁、润滑、调整、紧固、防腐）。</w:t>
      </w:r>
    </w:p>
    <w:p>
      <w:pPr>
        <w:pStyle w:val="4"/>
        <w:tabs>
          <w:tab w:val="left" w:pos="0"/>
          <w:tab w:val="left" w:pos="575"/>
        </w:tabs>
        <w:spacing w:line="360" w:lineRule="auto"/>
        <w:rPr>
          <w:rFonts w:ascii="仿宋" w:hAnsi="仿宋" w:eastAsia="仿宋" w:cstheme="minorBidi"/>
          <w:sz w:val="28"/>
          <w:szCs w:val="28"/>
        </w:rPr>
      </w:pPr>
      <w:bookmarkStart w:id="105" w:name="_Toc4827_WPSOffice_Level2"/>
      <w:bookmarkStart w:id="106" w:name="_Toc108448349"/>
      <w:r>
        <w:rPr>
          <w:rFonts w:hint="eastAsia" w:ascii="仿宋" w:hAnsi="仿宋" w:eastAsia="仿宋" w:cstheme="minorBidi"/>
          <w:sz w:val="28"/>
          <w:szCs w:val="28"/>
        </w:rPr>
        <w:t>8.5混凝土工安全技术操作规程</w:t>
      </w:r>
      <w:bookmarkEnd w:id="105"/>
      <w:bookmarkEnd w:id="106"/>
    </w:p>
    <w:p>
      <w:pPr>
        <w:pStyle w:val="14"/>
        <w:spacing w:before="0" w:beforeAutospacing="0" w:after="0" w:afterAutospacing="0" w:line="440" w:lineRule="exact"/>
        <w:ind w:firstLine="480" w:firstLineChars="200"/>
        <w:rPr>
          <w:rFonts w:eastAsia="宋体" w:cs="Arial"/>
          <w:szCs w:val="24"/>
        </w:rPr>
      </w:pPr>
      <w:r>
        <w:rPr>
          <w:rFonts w:hint="eastAsia" w:eastAsia="宋体" w:cs="Arial"/>
          <w:szCs w:val="24"/>
        </w:rPr>
        <w:t>1、用车子向料斗倒料，应有挡车措施，不得用力过猛和撒把。</w:t>
      </w:r>
    </w:p>
    <w:p>
      <w:pPr>
        <w:pStyle w:val="14"/>
        <w:spacing w:before="0" w:beforeAutospacing="0" w:after="0" w:afterAutospacing="0" w:line="440" w:lineRule="exact"/>
        <w:ind w:firstLine="480" w:firstLineChars="200"/>
        <w:rPr>
          <w:rFonts w:eastAsia="宋体" w:cs="Arial"/>
          <w:szCs w:val="24"/>
        </w:rPr>
      </w:pPr>
      <w:r>
        <w:rPr>
          <w:rFonts w:hint="eastAsia" w:eastAsia="宋体" w:cs="Arial"/>
          <w:szCs w:val="24"/>
        </w:rPr>
        <w:t>2、用井架运输时，小车把不得伸出笼外，车轮前后要挡牢，稳起稳落。</w:t>
      </w:r>
    </w:p>
    <w:p>
      <w:pPr>
        <w:pStyle w:val="14"/>
        <w:spacing w:before="0" w:beforeAutospacing="0" w:after="0" w:afterAutospacing="0" w:line="440" w:lineRule="exact"/>
        <w:ind w:firstLine="480" w:firstLineChars="200"/>
        <w:rPr>
          <w:rFonts w:eastAsia="宋体" w:cs="Arial"/>
          <w:szCs w:val="24"/>
        </w:rPr>
      </w:pPr>
      <w:r>
        <w:rPr>
          <w:rFonts w:hint="eastAsia" w:eastAsia="宋体" w:cs="Arial"/>
          <w:szCs w:val="24"/>
        </w:rPr>
        <w:t>3、浇灌混凝土使用的溜槽及串筒之间必须连接牢固，操作部位应有护身栏杆，不准直接站在溜槽帮上操作。</w:t>
      </w:r>
    </w:p>
    <w:p>
      <w:pPr>
        <w:pStyle w:val="14"/>
        <w:spacing w:before="0" w:beforeAutospacing="0" w:after="0" w:afterAutospacing="0" w:line="440" w:lineRule="exact"/>
        <w:ind w:firstLine="480" w:firstLineChars="200"/>
        <w:rPr>
          <w:rFonts w:eastAsia="宋体" w:cs="Arial"/>
          <w:szCs w:val="24"/>
        </w:rPr>
      </w:pPr>
      <w:r>
        <w:rPr>
          <w:rFonts w:hint="eastAsia" w:eastAsia="宋体" w:cs="Arial"/>
          <w:szCs w:val="24"/>
        </w:rPr>
        <w:t>4、用输送泵输送砼，管道接头、安全阀必须完好，管道的架子必须牢固，输送必须试送，检修必须卸压。</w:t>
      </w:r>
    </w:p>
    <w:p>
      <w:pPr>
        <w:pStyle w:val="14"/>
        <w:spacing w:before="0" w:beforeAutospacing="0" w:after="0" w:afterAutospacing="0" w:line="440" w:lineRule="exact"/>
        <w:ind w:firstLine="480" w:firstLineChars="200"/>
        <w:rPr>
          <w:rFonts w:eastAsia="宋体" w:cs="Arial"/>
          <w:szCs w:val="24"/>
        </w:rPr>
      </w:pPr>
      <w:r>
        <w:rPr>
          <w:rFonts w:hint="eastAsia" w:eastAsia="宋体" w:cs="Arial"/>
          <w:szCs w:val="24"/>
        </w:rPr>
        <w:t>5、是、不得在混凝土养护窖（池）边上站立和行走，并注意窖盖板和地沟孔洞，防止失足坠落。</w:t>
      </w:r>
    </w:p>
    <w:p>
      <w:pPr>
        <w:pStyle w:val="14"/>
        <w:spacing w:before="0" w:beforeAutospacing="0" w:after="0" w:afterAutospacing="0" w:line="440" w:lineRule="exact"/>
        <w:ind w:firstLine="480" w:firstLineChars="200"/>
        <w:rPr>
          <w:rFonts w:eastAsia="宋体" w:cs="Arial"/>
          <w:szCs w:val="24"/>
        </w:rPr>
      </w:pPr>
      <w:r>
        <w:rPr>
          <w:rFonts w:hint="eastAsia" w:eastAsia="宋体" w:cs="Arial"/>
          <w:szCs w:val="24"/>
        </w:rPr>
        <w:t>6、使用振动棒应穿胶鞋戴绝缘手套，湿手不得接触开关，电源线不得有破皮漏电。</w:t>
      </w:r>
    </w:p>
    <w:p>
      <w:pPr>
        <w:pStyle w:val="14"/>
        <w:spacing w:before="0" w:beforeAutospacing="0" w:after="0" w:afterAutospacing="0" w:line="440" w:lineRule="exact"/>
        <w:ind w:firstLine="480" w:firstLineChars="200"/>
        <w:rPr>
          <w:rFonts w:eastAsia="宋体" w:cs="Arial"/>
          <w:szCs w:val="24"/>
        </w:rPr>
      </w:pPr>
      <w:r>
        <w:rPr>
          <w:rFonts w:hint="eastAsia" w:eastAsia="宋体" w:cs="Arial"/>
          <w:szCs w:val="24"/>
        </w:rPr>
        <w:t>7、混凝土振动棒或振动机应设单向开关，并有单独的触漏电保护器。</w:t>
      </w:r>
    </w:p>
    <w:p>
      <w:pPr>
        <w:pStyle w:val="14"/>
        <w:spacing w:before="0" w:beforeAutospacing="0" w:after="0" w:afterAutospacing="0" w:line="440" w:lineRule="exact"/>
        <w:ind w:firstLine="480" w:firstLineChars="200"/>
        <w:rPr>
          <w:rFonts w:eastAsia="宋体" w:cs="Arial"/>
          <w:szCs w:val="24"/>
        </w:rPr>
      </w:pPr>
      <w:r>
        <w:rPr>
          <w:rFonts w:hint="eastAsia" w:eastAsia="宋体" w:cs="Arial"/>
          <w:szCs w:val="24"/>
        </w:rPr>
        <w:t>8、预应力灌浆，应严格按照规定压力进行，输送管道应通畅，阀门接头要严密牢固。</w:t>
      </w:r>
    </w:p>
    <w:p>
      <w:pPr>
        <w:pStyle w:val="14"/>
        <w:spacing w:before="0" w:beforeAutospacing="0" w:after="0" w:afterAutospacing="0" w:line="440" w:lineRule="exact"/>
        <w:ind w:firstLine="480" w:firstLineChars="200"/>
        <w:rPr>
          <w:rFonts w:eastAsia="宋体" w:cs="Arial"/>
          <w:szCs w:val="24"/>
        </w:rPr>
      </w:pPr>
      <w:r>
        <w:rPr>
          <w:rFonts w:hint="eastAsia" w:eastAsia="宋体" w:cs="Arial"/>
          <w:szCs w:val="24"/>
        </w:rPr>
        <w:t>9、夜间浇注混凝土时，应有足够的照明设备。</w:t>
      </w:r>
    </w:p>
    <w:p>
      <w:pPr>
        <w:pStyle w:val="4"/>
        <w:tabs>
          <w:tab w:val="left" w:pos="0"/>
          <w:tab w:val="left" w:pos="575"/>
        </w:tabs>
        <w:spacing w:line="360" w:lineRule="auto"/>
        <w:rPr>
          <w:rFonts w:ascii="仿宋" w:hAnsi="仿宋" w:eastAsia="仿宋" w:cstheme="minorBidi"/>
          <w:sz w:val="28"/>
          <w:szCs w:val="28"/>
        </w:rPr>
      </w:pPr>
      <w:bookmarkStart w:id="107" w:name="_Toc3960_WPSOffice_Level2"/>
      <w:bookmarkStart w:id="108" w:name="_Toc108448350"/>
      <w:r>
        <w:rPr>
          <w:rFonts w:hint="eastAsia" w:ascii="仿宋" w:hAnsi="仿宋" w:eastAsia="仿宋" w:cstheme="minorBidi"/>
          <w:sz w:val="28"/>
          <w:szCs w:val="28"/>
        </w:rPr>
        <w:t>8.6电工安全技术操作规程</w:t>
      </w:r>
      <w:bookmarkEnd w:id="107"/>
      <w:bookmarkEnd w:id="108"/>
    </w:p>
    <w:p>
      <w:pPr>
        <w:spacing w:line="360" w:lineRule="auto"/>
        <w:ind w:firstLine="480" w:firstLineChars="200"/>
        <w:jc w:val="left"/>
        <w:rPr>
          <w:rFonts w:ascii="宋体" w:hAnsi="宋体" w:eastAsia="宋体" w:cs="Arial"/>
          <w:kern w:val="0"/>
          <w:sz w:val="24"/>
          <w:szCs w:val="24"/>
        </w:rPr>
      </w:pPr>
      <w:r>
        <w:rPr>
          <w:rFonts w:hint="eastAsia" w:ascii="宋体" w:hAnsi="宋体" w:eastAsia="宋体" w:cs="Arial"/>
          <w:kern w:val="0"/>
          <w:sz w:val="24"/>
          <w:szCs w:val="24"/>
        </w:rPr>
        <w:t>1、所有配电箱均应标明其名称、用途，并作出分路标记。 所有配电箱门应配锁，配电箱和开关箱应由持证的电工负责使用管理。</w:t>
      </w:r>
    </w:p>
    <w:p>
      <w:pPr>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2、熔断器的熔体更换时，严禁用不符合原规格熔体或铁丝、铜丝、铁钉等金属体代替使用。</w:t>
      </w:r>
    </w:p>
    <w:p>
      <w:pPr>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3、配电箱、开关箱的进线和出线不得承受外力。严禁挂晒衣服等生活用具，与金属尖锐断口和强腐蚀介质接触。</w:t>
      </w:r>
    </w:p>
    <w:p>
      <w:pPr>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4、施工现场临时用电应采用TN—S配电系统，实行“三相五线制”、三级配电两级保护和“一机一闸一保险一箱”的做法，高低压设备及线路，应按施工用电独立设计方案及有关电气安全技术规程安装和架设。</w:t>
      </w:r>
    </w:p>
    <w:p>
      <w:pPr>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5、各种电器必须按设备要求配置接地或接零，杜绝疏漏，接地或接零处，必须保证可靠的电气连接。</w:t>
      </w:r>
    </w:p>
    <w:p>
      <w:pPr>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6、施工现场临时用电以及电机设备必须建立安全技术档案，现场应配置专职维护电工，并做好巡视维修记录。</w:t>
      </w:r>
    </w:p>
    <w:p>
      <w:pPr>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7、多台配电箱（盘）并列安装时，手指不得放在两盘的接合处，也不得触摸连接螺孔。</w:t>
      </w:r>
    </w:p>
    <w:p>
      <w:pPr>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8、安装照明线路时，不准直接在板条天棚或隔音板上通行及堆放材料。必须通行时，应在大楞上铺设脚手板。</w:t>
      </w:r>
    </w:p>
    <w:p>
      <w:pPr>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9、剔槽打眼时，锤头不得松动，铲子应无卷边、裂纹，应戴好防护眼镜。楼板、砖墙打透眼时，板下、墙后不得有人靠近。</w:t>
      </w:r>
    </w:p>
    <w:p>
      <w:pPr>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10、安装高压油开关、自动空气开关等有返回弹簧的开关设备时，应将开关置于断开位置。</w:t>
      </w:r>
    </w:p>
    <w:p>
      <w:pPr>
        <w:spacing w:line="360" w:lineRule="auto"/>
        <w:ind w:firstLine="480" w:firstLineChars="200"/>
        <w:rPr>
          <w:rFonts w:ascii="宋体" w:hAnsi="宋体" w:eastAsia="宋体" w:cs="Arial"/>
          <w:kern w:val="0"/>
          <w:sz w:val="24"/>
          <w:szCs w:val="24"/>
        </w:rPr>
      </w:pPr>
      <w:r>
        <w:rPr>
          <w:rFonts w:hint="eastAsia" w:ascii="宋体" w:hAnsi="宋体" w:eastAsia="宋体" w:cs="Arial"/>
          <w:kern w:val="0"/>
          <w:sz w:val="24"/>
          <w:szCs w:val="24"/>
        </w:rPr>
        <w:t>11、有人触电，应立即切断电源，进行急救；电气着火，应立即将有关电源切断，使用二氧化碳，1211干粉灭火器灭火，严禁使用泡沫灭火器。</w:t>
      </w:r>
    </w:p>
    <w:p>
      <w:pPr>
        <w:pStyle w:val="4"/>
        <w:tabs>
          <w:tab w:val="left" w:pos="0"/>
          <w:tab w:val="left" w:pos="575"/>
        </w:tabs>
        <w:spacing w:line="360" w:lineRule="auto"/>
        <w:rPr>
          <w:rFonts w:ascii="仿宋" w:hAnsi="仿宋" w:eastAsia="仿宋" w:cstheme="minorBidi"/>
          <w:sz w:val="28"/>
          <w:szCs w:val="28"/>
        </w:rPr>
      </w:pPr>
      <w:bookmarkStart w:id="109" w:name="_Toc17706_WPSOffice_Level2"/>
      <w:bookmarkStart w:id="110" w:name="_Toc108448351"/>
      <w:r>
        <w:rPr>
          <w:rFonts w:hint="eastAsia" w:ascii="仿宋" w:hAnsi="仿宋" w:eastAsia="仿宋" w:cstheme="minorBidi"/>
          <w:sz w:val="28"/>
          <w:szCs w:val="28"/>
        </w:rPr>
        <w:t>8.7普通工安全技术操作规程</w:t>
      </w:r>
      <w:bookmarkEnd w:id="109"/>
      <w:bookmarkEnd w:id="110"/>
    </w:p>
    <w:p>
      <w:pPr>
        <w:pStyle w:val="14"/>
        <w:spacing w:before="0" w:beforeAutospacing="0" w:after="0" w:afterAutospacing="0" w:line="360" w:lineRule="auto"/>
        <w:ind w:firstLine="480" w:firstLineChars="200"/>
        <w:rPr>
          <w:rFonts w:eastAsia="宋体" w:cs="宋体"/>
          <w:kern w:val="2"/>
          <w:szCs w:val="24"/>
        </w:rPr>
      </w:pPr>
      <w:r>
        <w:rPr>
          <w:rFonts w:hint="eastAsia" w:eastAsia="宋体" w:cs="宋体"/>
          <w:kern w:val="2"/>
          <w:szCs w:val="24"/>
        </w:rPr>
        <w:t>1、土方两人保持间距2～3米，不准掏洞施工。</w:t>
      </w:r>
    </w:p>
    <w:p>
      <w:pPr>
        <w:pStyle w:val="14"/>
        <w:spacing w:before="0" w:beforeAutospacing="0" w:after="0" w:afterAutospacing="0" w:line="360" w:lineRule="auto"/>
        <w:ind w:firstLine="480" w:firstLineChars="200"/>
        <w:rPr>
          <w:rFonts w:eastAsia="宋体" w:cs="宋体"/>
          <w:kern w:val="2"/>
          <w:szCs w:val="24"/>
        </w:rPr>
      </w:pPr>
      <w:r>
        <w:rPr>
          <w:rFonts w:hint="eastAsia" w:eastAsia="宋体" w:cs="宋体"/>
          <w:kern w:val="2"/>
          <w:szCs w:val="24"/>
        </w:rPr>
        <w:t>2、开挖沟槽、基坑等根据土质、深度按规定放坡，加固支撑，挖出的土应按规定堆放。</w:t>
      </w:r>
    </w:p>
    <w:p>
      <w:pPr>
        <w:pStyle w:val="14"/>
        <w:spacing w:before="0" w:beforeAutospacing="0" w:after="0" w:afterAutospacing="0" w:line="360" w:lineRule="auto"/>
        <w:ind w:firstLine="480" w:firstLineChars="200"/>
        <w:rPr>
          <w:rFonts w:eastAsia="宋体" w:cs="宋体"/>
          <w:kern w:val="2"/>
          <w:szCs w:val="24"/>
        </w:rPr>
      </w:pPr>
      <w:r>
        <w:rPr>
          <w:rFonts w:hint="eastAsia" w:eastAsia="宋体" w:cs="宋体"/>
          <w:kern w:val="2"/>
          <w:szCs w:val="24"/>
        </w:rPr>
        <w:t>3、掌握吊运土方的各种安全操作方法，手推车运料要保持间距，掌握平稳，不得猛跑，撒把溜放，车辆停后方能装卸物、料。</w:t>
      </w:r>
    </w:p>
    <w:p>
      <w:pPr>
        <w:pStyle w:val="14"/>
        <w:spacing w:before="0" w:beforeAutospacing="0" w:after="0" w:afterAutospacing="0" w:line="360" w:lineRule="auto"/>
        <w:ind w:firstLine="480" w:firstLineChars="200"/>
        <w:rPr>
          <w:rFonts w:eastAsia="宋体" w:cs="宋体"/>
          <w:kern w:val="2"/>
          <w:szCs w:val="24"/>
        </w:rPr>
      </w:pPr>
      <w:r>
        <w:rPr>
          <w:rFonts w:hint="eastAsia" w:eastAsia="宋体" w:cs="宋体"/>
          <w:kern w:val="2"/>
          <w:szCs w:val="24"/>
        </w:rPr>
        <w:t>4、砖垛上取、运砖要按顺序，禁止下面掏取，脚手架放砖不超过两层。</w:t>
      </w:r>
    </w:p>
    <w:p>
      <w:pPr>
        <w:pStyle w:val="4"/>
        <w:tabs>
          <w:tab w:val="left" w:pos="0"/>
          <w:tab w:val="left" w:pos="575"/>
        </w:tabs>
        <w:spacing w:line="360" w:lineRule="auto"/>
        <w:rPr>
          <w:rFonts w:ascii="仿宋" w:hAnsi="仿宋" w:eastAsia="仿宋" w:cstheme="minorBidi"/>
          <w:sz w:val="28"/>
          <w:szCs w:val="28"/>
        </w:rPr>
      </w:pPr>
      <w:bookmarkStart w:id="111" w:name="_Toc22820_WPSOffice_Level2"/>
      <w:bookmarkStart w:id="112" w:name="_Toc108448352"/>
      <w:r>
        <w:rPr>
          <w:rFonts w:hint="eastAsia" w:ascii="仿宋" w:hAnsi="仿宋" w:eastAsia="仿宋" w:cstheme="minorBidi"/>
          <w:sz w:val="28"/>
          <w:szCs w:val="28"/>
        </w:rPr>
        <w:t>8.8砌石工安全技术操作规程</w:t>
      </w:r>
      <w:bookmarkEnd w:id="111"/>
      <w:bookmarkEnd w:id="112"/>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1、搬运石料要拿稳放牢，绳索工具要牢固；两人抬运，应互相配合，动作一致；用车子或筐运送不要装得太满，防止滚落伤人。</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2、往坑槽运石料，应用溜槽或吊运，下方不准有人。</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3、在脚手架上砌石，不得使用大锤，修整石块时要戴防护镜，不准两人对面操作。</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4、工作完毕，应将脚手板上的石渣碎片清扫干净。</w:t>
      </w:r>
    </w:p>
    <w:p>
      <w:pPr>
        <w:pStyle w:val="4"/>
        <w:tabs>
          <w:tab w:val="left" w:pos="0"/>
          <w:tab w:val="left" w:pos="575"/>
        </w:tabs>
        <w:spacing w:line="360" w:lineRule="auto"/>
        <w:rPr>
          <w:rFonts w:ascii="仿宋" w:hAnsi="仿宋" w:eastAsia="仿宋" w:cstheme="minorBidi"/>
          <w:sz w:val="28"/>
          <w:szCs w:val="28"/>
        </w:rPr>
      </w:pPr>
      <w:bookmarkStart w:id="113" w:name="_Toc5875_WPSOffice_Level2"/>
      <w:bookmarkStart w:id="114" w:name="_Toc108448353"/>
      <w:r>
        <w:rPr>
          <w:rFonts w:hint="eastAsia" w:ascii="仿宋" w:hAnsi="仿宋" w:eastAsia="仿宋" w:cstheme="minorBidi"/>
          <w:sz w:val="28"/>
          <w:szCs w:val="28"/>
        </w:rPr>
        <w:t>8.9机械维修工安全技术操作规程</w:t>
      </w:r>
      <w:bookmarkEnd w:id="113"/>
      <w:bookmarkEnd w:id="114"/>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1、工作环境应干燥整洁，不得堵塞通道。</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2、多人操作的工作台，中间应设防护网，对面方向操作时应错开。</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3、清洗用油、润滑油脂及废油脂，必须指定地点存放。废油、废棉纱不准随地乱丢。</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4、扁铲、冲子等尾部不准淬火，出现卷边裂纹时应及时处理，剔铲工件时应防止铁屑飞溅伤人；活动扳手不准反向使用；打大锤时不准戴手套，在大锤甩转方向上不准有人。</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5、用台钳夹工件，应夹紧牢，所夹工件不得超过最大行程的2/3。</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6、机械解体，要用支架，架稳垫实，有回转机构者要卡死。</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7、修理机械时，应选择平坦坚实地点停放，支撑牢固和楔紧；使用千斤顶时，必须用支架垫稳。</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8、不准在发动着的车辆下面操作。</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9、架空试车，不准在车辆下面工作或检查，不准在车辆前方站立。</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10、检修有毒、易燃、易爆物的容器或设备时，应先严格清洗，经检查合格，并打开空气通道，方向操作。在容器内操作，必须通风良好，外面应有人监护。</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11、检修中的机械，应有“正在修理，禁止开动”的标志示警，非检查人员，一律不准发动或转动。检查中，不准将手伸进齿轮箱或用手指找正对孔。</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12、试车时应随时注意各种仪表、声响等，发现不正常情况，应立即停车。</w:t>
      </w:r>
    </w:p>
    <w:p>
      <w:pPr>
        <w:pStyle w:val="4"/>
        <w:tabs>
          <w:tab w:val="left" w:pos="0"/>
          <w:tab w:val="left" w:pos="575"/>
        </w:tabs>
        <w:spacing w:line="360" w:lineRule="auto"/>
        <w:rPr>
          <w:rFonts w:ascii="仿宋" w:hAnsi="仿宋" w:eastAsia="仿宋" w:cstheme="minorBidi"/>
          <w:sz w:val="28"/>
          <w:szCs w:val="28"/>
        </w:rPr>
      </w:pPr>
      <w:bookmarkStart w:id="115" w:name="_Toc108448354"/>
      <w:bookmarkStart w:id="116" w:name="_Toc25985_WPSOffice_Level2"/>
      <w:r>
        <w:rPr>
          <w:rFonts w:hint="eastAsia" w:ascii="仿宋" w:hAnsi="仿宋" w:eastAsia="仿宋" w:cstheme="minorBidi"/>
          <w:sz w:val="28"/>
          <w:szCs w:val="28"/>
        </w:rPr>
        <w:t>8.10钢筋调直机安全技术操作规程</w:t>
      </w:r>
      <w:bookmarkEnd w:id="115"/>
      <w:bookmarkEnd w:id="116"/>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1、料架、料槽应安装平直，并应对准导向筒、调直筒和下切刀孔的中心线。</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2、应用手转动飞轮，检查传动机构和工作装置，调整间隙，紧固螺栓，确认正常后，启动空运转，并检查轴承无异响，齿轮啮合良好，运转正常后，方可作业。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3、应按调直钢筋的直径，选用适当的调直块及传动速度。调直块的孔径应比钢筋直径大2～5mm，传动速度应根据钢筋之间选用，直径大的宜选用慢速，经调试合格，方可送料。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4、在调直块未固定、防护罩未盖好前不得送料。作业中严禁打开各部防护罩并调整间隙。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5、当钢筋送入后，手与拽轮应保持一定的距离，不得接近。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6、送料前，应将不直的钢筋端头切除。导向筒前应安装一根1m长的钢管，钢筋应先穿过钢管再送入调直前端的导孔内。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7、经调直后的钢筋如仍有慢弯，可逐渐加大调直块的偏移量，直到调直为止。</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8、切断3～4根钢筋后，应停机检查其长度，当超过允许偏差时，应调整限位开关或定尺板。</w:t>
      </w:r>
    </w:p>
    <w:p>
      <w:pPr>
        <w:pStyle w:val="4"/>
        <w:tabs>
          <w:tab w:val="left" w:pos="0"/>
          <w:tab w:val="left" w:pos="575"/>
        </w:tabs>
        <w:spacing w:line="360" w:lineRule="auto"/>
        <w:rPr>
          <w:rFonts w:ascii="仿宋" w:hAnsi="仿宋" w:eastAsia="仿宋" w:cstheme="minorBidi"/>
          <w:sz w:val="28"/>
          <w:szCs w:val="28"/>
        </w:rPr>
      </w:pPr>
      <w:bookmarkStart w:id="117" w:name="_Toc16975_WPSOffice_Level2"/>
      <w:bookmarkStart w:id="118" w:name="_Toc108448355"/>
      <w:r>
        <w:rPr>
          <w:rFonts w:hint="eastAsia" w:ascii="仿宋" w:hAnsi="仿宋" w:eastAsia="仿宋" w:cstheme="minorBidi"/>
          <w:sz w:val="28"/>
          <w:szCs w:val="28"/>
        </w:rPr>
        <w:t>8.11钢筋切断机安全技术操作规程</w:t>
      </w:r>
      <w:bookmarkEnd w:id="117"/>
      <w:bookmarkEnd w:id="118"/>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1、接送料的工作台面应和切刀下部保持水平，工作台的长度可根据加工材料长度确定。</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2、启动前，应检查并确认切刀无裂纹、刀架螺栓紧固、防护罩牢靠。然后用手转动皮带轮，检查齿轮啮合间隙，调整切刀间隙。</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3、启动后，应先空运转，检查各传动部分及轴承运转正常后，方可作业。</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4、机械未达到正常转速时，不得切料。切料时，应使用切刀的中、下部位，紧握钢筋对准刃口迅速投入，操作者应站在固定刀片一侧用力压住钢筋，应防止钢筋末端弹出伤人。严禁用两手在刀片两边握住钢筋俯身送料。</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5、不得剪切直径及强度超过机械铭牌规定的钢筋和烧红的钢筋。一次切断多根钢筋时，其总截面面积应在规定范围内。</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6、剪切低合金钢时，应更换高硬度切刀，剪切直径应符合机械铭牌规定。</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7、切断短料时，手和切刀之间的距离应保持在150mm以上，如手握端小于400mm时，应采用套管或夹具将钢筋短头压住或夹牢。</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8、运转中，严禁用手直接清楚切刀附近的断头和杂物。钢筋摆动周围和切刀周围，不得停留非操作人员。</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9、当发现机械运转不正常、有异常响声或切刀歪斜时，应立即停机检修。</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10、作业后，应切断电源，用钢刷清除切刀间的杂物，进行整机清洁润滑。</w:t>
      </w:r>
    </w:p>
    <w:p>
      <w:pPr>
        <w:spacing w:line="460" w:lineRule="exact"/>
        <w:ind w:firstLine="480" w:firstLineChars="200"/>
        <w:rPr>
          <w:rFonts w:ascii="宋体" w:hAnsi="宋体" w:eastAsia="宋体" w:cs="宋体"/>
          <w:sz w:val="24"/>
          <w:szCs w:val="24"/>
        </w:rPr>
      </w:pPr>
      <w:r>
        <w:rPr>
          <w:rFonts w:hint="eastAsia" w:ascii="宋体" w:hAnsi="宋体" w:eastAsia="宋体" w:cs="宋体"/>
          <w:sz w:val="24"/>
          <w:szCs w:val="24"/>
        </w:rPr>
        <w:t>11、液压传动式切断机作业前，应检查并确认液压油位及电动机旋转方向符合要求。启动后，应空载运转，送开放油阀，排净液压缸体内的空气，方可进行切筋。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12、手动液压式切断机使用前，应将放油阀按顺时针方向旋紧，切割完毕后，应立即按逆时针方向旋送。作业中，手应持稳切断机，并戴好绝缘手套。</w:t>
      </w:r>
    </w:p>
    <w:p>
      <w:pPr>
        <w:spacing w:line="360" w:lineRule="auto"/>
        <w:rPr>
          <w:rFonts w:ascii="宋体" w:hAnsi="宋体"/>
          <w:sz w:val="24"/>
        </w:rPr>
      </w:pPr>
    </w:p>
    <w:p>
      <w:pPr>
        <w:pStyle w:val="4"/>
        <w:tabs>
          <w:tab w:val="left" w:pos="0"/>
          <w:tab w:val="left" w:pos="575"/>
        </w:tabs>
        <w:spacing w:line="360" w:lineRule="auto"/>
        <w:rPr>
          <w:rFonts w:ascii="仿宋" w:hAnsi="仿宋" w:eastAsia="仿宋" w:cstheme="minorBidi"/>
          <w:sz w:val="28"/>
          <w:szCs w:val="28"/>
        </w:rPr>
      </w:pPr>
      <w:bookmarkStart w:id="119" w:name="_Toc28974_WPSOffice_Level2"/>
      <w:bookmarkStart w:id="120" w:name="_Toc108448356"/>
      <w:r>
        <w:rPr>
          <w:rFonts w:hint="eastAsia" w:ascii="仿宋" w:hAnsi="仿宋" w:eastAsia="仿宋" w:cstheme="minorBidi"/>
          <w:sz w:val="28"/>
          <w:szCs w:val="28"/>
        </w:rPr>
        <w:t>8.12钢筋弯曲机安全技术操作规程</w:t>
      </w:r>
      <w:bookmarkEnd w:id="119"/>
      <w:bookmarkEnd w:id="120"/>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1、工作台和弯曲机台面应保持水平，作业前应准备好各种芯轴及工具。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2、应按加工钢筋的直径和弯曲半径的要求，装好相应规格的芯轴和成型轴、挡铁轴。芯轮直径应为钢筋直径的2。5倍。挡铁轴应有轴套。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3、挡铁轴的直径和强度不得小于被弯钢筋的直径和强度。不直的钢筋，不得在弯曲机上弯曲。</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4、应检查并确认芯轴、挡铁轴、转盘等无裂纹和损伤，防护罩坚固可靠，空载运转正常后，方可作业。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5、作业时，应将钢筋需弯一端插入在转盘固定销的间隙内，另一端紧靠机身固定销，并用手压紧；应检查机身固定销并确认安放在挡住钢筋的一侧，方可开动。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6、作业中，严禁更换轴芯、销子和变换角度以及调速，也不得进行清扫和加油。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7、对超过机械铭牌规定直径的钢筋严禁进行弯曲。在弯曲未经冷拉或带有锈皮的钢筋时，应戴防护镜。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8、弯曲高强度或低合金钢筋时，应按机械铭牌规定换算最大允许直径并应调换相应的芯轴。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9、在弯曲钢筋的作业半径内和机身不设固定销的一侧严禁站人。弯曲好的半成品，应堆放整齐，弯钩不得朝上。</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10、转盘换向时，应待停稳后进行。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11、作业后，应及时清除转盘及插入座孔内的铁锈、杂物等。</w:t>
      </w:r>
    </w:p>
    <w:p>
      <w:pPr>
        <w:pStyle w:val="4"/>
        <w:tabs>
          <w:tab w:val="left" w:pos="0"/>
          <w:tab w:val="left" w:pos="575"/>
        </w:tabs>
        <w:spacing w:line="360" w:lineRule="auto"/>
        <w:rPr>
          <w:rFonts w:ascii="仿宋" w:hAnsi="仿宋" w:eastAsia="仿宋" w:cstheme="minorBidi"/>
          <w:sz w:val="28"/>
          <w:szCs w:val="28"/>
        </w:rPr>
      </w:pPr>
      <w:bookmarkStart w:id="121" w:name="_Toc30889_WPSOffice_Level2"/>
      <w:bookmarkStart w:id="122" w:name="_Toc108448357"/>
      <w:r>
        <w:rPr>
          <w:rFonts w:hint="eastAsia" w:ascii="仿宋" w:hAnsi="仿宋" w:eastAsia="仿宋" w:cstheme="minorBidi"/>
          <w:sz w:val="28"/>
          <w:szCs w:val="28"/>
        </w:rPr>
        <w:t>8.13圆盘锯安全技术操作规程</w:t>
      </w:r>
      <w:bookmarkEnd w:id="121"/>
      <w:bookmarkEnd w:id="122"/>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1、工作场所应备有齐全可靠的消防器材。严禁在工作场所吸烟和有其他明火，并不得存放油、棉纱等易燃品。</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2、工作场所的待加工和已加工木料应堆放整齐，保证道路畅通。</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3、机械应保持清洁，安全防护装置齐全可靠，各部连接紧固，工作台上不得放置杂物。</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4、锯片上方必须安装保险挡板和滴水装置，在锯片后面，离齿10～15mm处，必须安装弧形楔刀。锯片的安装，应保持与轴同心。</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5、锯片必须锯齿尖锐，不得连续缺齿两个，裂纹长度不得超过20mm，裂缝末端应冲止裂孔。</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6、被锯木料厚度，以锯片能露出木料10～20mm为限，夹持锯片的法兰盘的直径应为锯片直径的1/4。</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7、启动后，待转速正常后方可进行锯料。送料时不得将木料左右晃动或高抬，遇木节要缓缓送料。锯料长度应不小于500mm。接近端头时，应用推棍送料。</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8、如锯线走偏，应逐渐纠正，不得猛扳，以免损坏锯片。</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9、操作人员不得站在忽然面对与锯片旋转的离心力方向操作，手不得跨越锯片。</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10、锯片稳定过高时，应用水冷却，直径600mm以上的锯片，在操作中应喷水冷却。</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11、作业后，切断电源，锁好闸箱，进行擦拭、润滑，清除木屑及刨花。</w:t>
      </w:r>
    </w:p>
    <w:p>
      <w:pPr>
        <w:pStyle w:val="4"/>
        <w:tabs>
          <w:tab w:val="left" w:pos="0"/>
          <w:tab w:val="left" w:pos="575"/>
        </w:tabs>
        <w:spacing w:line="360" w:lineRule="auto"/>
        <w:rPr>
          <w:rFonts w:ascii="仿宋" w:hAnsi="仿宋" w:eastAsia="仿宋" w:cstheme="minorBidi"/>
          <w:sz w:val="28"/>
          <w:szCs w:val="28"/>
        </w:rPr>
      </w:pPr>
      <w:bookmarkStart w:id="123" w:name="_Toc108448358"/>
      <w:bookmarkStart w:id="124" w:name="_Toc14881_WPSOffice_Level2"/>
      <w:r>
        <w:rPr>
          <w:rFonts w:hint="eastAsia" w:ascii="仿宋" w:hAnsi="仿宋" w:eastAsia="仿宋" w:cstheme="minorBidi"/>
          <w:sz w:val="28"/>
          <w:szCs w:val="28"/>
        </w:rPr>
        <w:t>8.14混凝土搅拌机安全技术操作规程</w:t>
      </w:r>
      <w:bookmarkEnd w:id="123"/>
      <w:bookmarkEnd w:id="124"/>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1、作业前重点检查项目应符合下列要求：</w:t>
      </w:r>
    </w:p>
    <w:p>
      <w:pPr>
        <w:numPr>
          <w:ilvl w:val="0"/>
          <w:numId w:val="1"/>
        </w:numPr>
        <w:spacing w:line="408" w:lineRule="auto"/>
        <w:rPr>
          <w:rFonts w:ascii="宋体" w:hAnsi="宋体" w:eastAsia="宋体" w:cs="宋体"/>
          <w:sz w:val="24"/>
          <w:szCs w:val="24"/>
        </w:rPr>
      </w:pPr>
      <w:r>
        <w:rPr>
          <w:rFonts w:hint="eastAsia" w:ascii="宋体" w:hAnsi="宋体" w:eastAsia="宋体" w:cs="宋体"/>
          <w:sz w:val="24"/>
          <w:szCs w:val="24"/>
        </w:rPr>
        <w:t>电源电压升降幅度不超过额定值的5%；</w:t>
      </w:r>
    </w:p>
    <w:p>
      <w:pPr>
        <w:numPr>
          <w:ilvl w:val="0"/>
          <w:numId w:val="1"/>
        </w:numPr>
        <w:spacing w:line="408" w:lineRule="auto"/>
        <w:rPr>
          <w:rFonts w:ascii="宋体" w:hAnsi="宋体" w:eastAsia="宋体" w:cs="宋体"/>
          <w:sz w:val="24"/>
          <w:szCs w:val="24"/>
        </w:rPr>
      </w:pPr>
      <w:r>
        <w:rPr>
          <w:rFonts w:hint="eastAsia" w:ascii="宋体" w:hAnsi="宋体" w:eastAsia="宋体" w:cs="宋体"/>
          <w:sz w:val="24"/>
          <w:szCs w:val="24"/>
        </w:rPr>
        <w:t>电动机和电器元件的接线牢固，保证接零或接地电阻符合规定；</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③各传动机构、工作装置、制动器等均筋骨可靠，开式轮、皮带轮等均有防护罩；</w:t>
      </w:r>
    </w:p>
    <w:p>
      <w:pPr>
        <w:spacing w:line="408" w:lineRule="auto"/>
        <w:ind w:left="420"/>
        <w:rPr>
          <w:rFonts w:ascii="宋体" w:hAnsi="宋体" w:eastAsia="宋体" w:cs="宋体"/>
          <w:sz w:val="24"/>
          <w:szCs w:val="24"/>
        </w:rPr>
      </w:pPr>
      <w:r>
        <w:rPr>
          <w:rFonts w:hint="eastAsia" w:ascii="宋体" w:hAnsi="宋体" w:eastAsia="宋体" w:cs="宋体"/>
          <w:sz w:val="24"/>
          <w:szCs w:val="24"/>
        </w:rPr>
        <w:t>④齿轮箱的油质、油量符合规定。</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2、作业前，应先启动搅拌机空载运转。应确认搅拌筒或叶片旋转方向与筒体上箭头所示方向一致。对反转出料的搅拌机，应使搅拌筒正、反运转数分钟，并应无冲击抖动现象和异常噪音。</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3、作业前，应进行料斗提升试验，应观察并确认离合器、制动器灵活可靠。</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4、应检查并校正供水系统的指示水量于实际水量的一致性；当误差超过2%时，应检查管路的漏水点，或应校正节流阀。</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5、应检查骨料规格并应与搅拌机性能相符，超出许可范围的不得使用。</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6、搅拌机启动后，因使搅拌筒达到正常转速后进行上料。上料时应及时加水。每次加入的拌和料不得超过搅拌机的额定容量并应减少物料粘罐现象，加料的次序应为“石子—水泥—砂子”或“砂子—水泥—石子”。</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7、进料时，严禁将头或手伸入料斗与机架之间。运转中，严禁用手或工具伸入搅拌筒内扒料、出料。</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8、搅拌机作业中，当料斗升起时，严禁任何人在料斗下停留或通过；当需要在料斗下检修或清理料坑时，应将料斗提升后用铁链或插销锁住。</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9、向搅拌筒内加料应在运转中进行，添加新料应先将搅拌筒内原有的混凝土全部卸出后方可进行。</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10、作业中，应观察机械运转情况，当有异常或轴承温升过高等现象时，应停机检查；当需检修时，应将搅拌筒内的混凝土清除干净，然后再进行检修。</w:t>
      </w:r>
    </w:p>
    <w:p>
      <w:pPr>
        <w:tabs>
          <w:tab w:val="left" w:pos="4860"/>
          <w:tab w:val="left" w:pos="5400"/>
        </w:tabs>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11、加入强制式搅拌机的骨料最大粒径不得超过允许值，并应防止卡料。每次搅拌时，加入搅拌筒的物料不超过规定的进料容量。</w:t>
      </w:r>
    </w:p>
    <w:p>
      <w:pPr>
        <w:tabs>
          <w:tab w:val="left" w:pos="4860"/>
          <w:tab w:val="left" w:pos="5400"/>
        </w:tabs>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12、强制式搅拌机的搅拌叶片与搅拌筒底及侧壁的间隙，应经常检查确认符合规定，当间隙超过标准时，应及时调整。当搅拌叶片磨损超过标准时，应及时修补或更换。</w:t>
      </w:r>
    </w:p>
    <w:p>
      <w:pPr>
        <w:tabs>
          <w:tab w:val="left" w:pos="4860"/>
          <w:tab w:val="left" w:pos="5400"/>
        </w:tabs>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13、作业后，应对搅拌机进行全面清理；当操作人员需进入筒内时，必须切断电源或卸下熔断器，锁好开关箱，挂上“禁止合闸”标牌，并应有专人在外监护。</w:t>
      </w:r>
    </w:p>
    <w:p>
      <w:pPr>
        <w:tabs>
          <w:tab w:val="left" w:pos="4860"/>
          <w:tab w:val="left" w:pos="5400"/>
        </w:tabs>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14、作业后，应将料斗降落到坑底，当需升起时，应用链条或插销扣牢。</w:t>
      </w:r>
    </w:p>
    <w:p>
      <w:pPr>
        <w:tabs>
          <w:tab w:val="left" w:pos="4860"/>
          <w:tab w:val="left" w:pos="5400"/>
        </w:tabs>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15、冬季作业后，应将水泵、放水开关、量水器中的积水排尽。</w:t>
      </w:r>
    </w:p>
    <w:p>
      <w:pPr>
        <w:tabs>
          <w:tab w:val="left" w:pos="4860"/>
          <w:tab w:val="left" w:pos="5400"/>
        </w:tabs>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16、搅拌机在场内移动或远距离运输时，应将进料斗提升到上止点，用保险铁链或插销锁住。</w:t>
      </w:r>
    </w:p>
    <w:p>
      <w:pPr>
        <w:pStyle w:val="4"/>
        <w:tabs>
          <w:tab w:val="left" w:pos="0"/>
          <w:tab w:val="left" w:pos="575"/>
        </w:tabs>
        <w:spacing w:line="360" w:lineRule="auto"/>
        <w:rPr>
          <w:rFonts w:ascii="仿宋" w:hAnsi="仿宋" w:eastAsia="仿宋" w:cstheme="minorBidi"/>
          <w:sz w:val="28"/>
          <w:szCs w:val="28"/>
        </w:rPr>
      </w:pPr>
      <w:bookmarkStart w:id="125" w:name="_Toc108448359"/>
      <w:bookmarkStart w:id="126" w:name="_Toc29035_WPSOffice_Level2"/>
      <w:r>
        <w:rPr>
          <w:rFonts w:hint="eastAsia" w:ascii="仿宋" w:hAnsi="仿宋" w:eastAsia="仿宋" w:cstheme="minorBidi"/>
          <w:sz w:val="28"/>
          <w:szCs w:val="28"/>
        </w:rPr>
        <w:t>8.15潜水泵安全技术操作规程</w:t>
      </w:r>
      <w:bookmarkEnd w:id="125"/>
      <w:bookmarkEnd w:id="126"/>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1、潜水泵宜先装在坚固的篮筐里再放入水中，也可以在水中将泵的四周设立坚固的防护围网。泵应直立于水中，水深不得小于0.5m，不得在含泥砂的水中使用。</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2、潜水泵放入水中或提出睡眠时，应先切断电源，严禁拉拽电缆或出水管。</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3、潜水泵应装设保护接零或漏电保护装置，不得使用倒顺开关，工作时泵周围30m以内水面，不得有人、畜进入。</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4、启动前检查项目应符合下列要求：</w:t>
      </w:r>
    </w:p>
    <w:p>
      <w:pPr>
        <w:numPr>
          <w:ilvl w:val="0"/>
          <w:numId w:val="2"/>
        </w:numPr>
        <w:spacing w:line="520" w:lineRule="exact"/>
        <w:rPr>
          <w:rFonts w:ascii="宋体" w:hAnsi="宋体" w:eastAsia="宋体" w:cs="宋体"/>
          <w:sz w:val="24"/>
          <w:szCs w:val="24"/>
        </w:rPr>
      </w:pPr>
      <w:r>
        <w:rPr>
          <w:rFonts w:hint="eastAsia" w:ascii="宋体" w:hAnsi="宋体" w:eastAsia="宋体" w:cs="宋体"/>
          <w:sz w:val="24"/>
          <w:szCs w:val="24"/>
        </w:rPr>
        <w:t>水管接扎牢固；</w:t>
      </w:r>
    </w:p>
    <w:p>
      <w:pPr>
        <w:numPr>
          <w:ilvl w:val="0"/>
          <w:numId w:val="2"/>
        </w:numPr>
        <w:spacing w:line="520" w:lineRule="exact"/>
        <w:rPr>
          <w:rFonts w:ascii="宋体" w:hAnsi="宋体" w:eastAsia="宋体" w:cs="宋体"/>
          <w:sz w:val="24"/>
          <w:szCs w:val="24"/>
        </w:rPr>
      </w:pPr>
      <w:r>
        <w:rPr>
          <w:rFonts w:hint="eastAsia" w:ascii="宋体" w:hAnsi="宋体" w:eastAsia="宋体" w:cs="宋体"/>
          <w:sz w:val="24"/>
          <w:szCs w:val="24"/>
        </w:rPr>
        <w:t>放气、放水、注油等螺塞均旋紧；</w:t>
      </w:r>
    </w:p>
    <w:p>
      <w:pPr>
        <w:numPr>
          <w:ilvl w:val="0"/>
          <w:numId w:val="2"/>
        </w:numPr>
        <w:spacing w:line="520" w:lineRule="exact"/>
        <w:rPr>
          <w:rFonts w:ascii="宋体" w:hAnsi="宋体" w:eastAsia="宋体" w:cs="宋体"/>
          <w:sz w:val="24"/>
          <w:szCs w:val="24"/>
        </w:rPr>
      </w:pPr>
      <w:r>
        <w:rPr>
          <w:rFonts w:hint="eastAsia" w:ascii="宋体" w:hAnsi="宋体" w:eastAsia="宋体" w:cs="宋体"/>
          <w:sz w:val="24"/>
          <w:szCs w:val="24"/>
        </w:rPr>
        <w:t>叶轮和进水节无杂物；</w:t>
      </w:r>
    </w:p>
    <w:p>
      <w:pPr>
        <w:numPr>
          <w:ilvl w:val="0"/>
          <w:numId w:val="2"/>
        </w:numPr>
        <w:spacing w:line="520" w:lineRule="exact"/>
        <w:rPr>
          <w:rFonts w:ascii="宋体" w:hAnsi="宋体" w:eastAsia="宋体" w:cs="宋体"/>
          <w:sz w:val="24"/>
          <w:szCs w:val="24"/>
        </w:rPr>
      </w:pPr>
      <w:r>
        <w:rPr>
          <w:rFonts w:hint="eastAsia" w:ascii="宋体" w:hAnsi="宋体" w:eastAsia="宋体" w:cs="宋体"/>
          <w:sz w:val="24"/>
          <w:szCs w:val="24"/>
        </w:rPr>
        <w:t>电缆绝缘良好。</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5、接通电源后，应先试运转，并应检查并确认旋转方向正确，在水外运转时间不得超过5min。</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6、应经常观察水位变化，叶轮中心至水平距离应在0.5～3.0m之间，泵提不得陷入污泥或露出水面。电缆不得与井壁、池壁相擦。</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7、新泵或新换密封圈，在使用50h后，应旋开放水封口塞，检查水、油的泄露量。当泄露量超过5mL时，应进行0.2Mpa的气压试验，查出原因，予以排除，以后每月检查一次；当泄露量不超过25mL时，可继续使用，检查后应换上规定的润滑油。</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8、经过修理的油浸式潜水泵，应先经0.2Mpa气压试验，检查各部无泄露现象，然后将润滑油加入上、下壳体内。。</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9、当气温降到0℃以下时，在停止运转后，应从水中提出潜水泵擦干后存放室内。</w:t>
      </w:r>
    </w:p>
    <w:p>
      <w:pPr>
        <w:spacing w:line="520" w:lineRule="exact"/>
        <w:ind w:firstLine="480" w:firstLineChars="200"/>
        <w:rPr>
          <w:rFonts w:ascii="宋体" w:hAnsi="宋体" w:eastAsia="宋体" w:cs="宋体"/>
          <w:b/>
          <w:bCs/>
          <w:sz w:val="24"/>
          <w:szCs w:val="24"/>
        </w:rPr>
      </w:pPr>
      <w:r>
        <w:rPr>
          <w:rFonts w:hint="eastAsia" w:ascii="宋体" w:hAnsi="宋体" w:eastAsia="宋体" w:cs="宋体"/>
          <w:sz w:val="24"/>
          <w:szCs w:val="24"/>
        </w:rPr>
        <w:t>10、每周应测定一次电动机定子绕组的绝缘电阻，其值应无下降。</w:t>
      </w:r>
    </w:p>
    <w:p>
      <w:pPr>
        <w:pStyle w:val="4"/>
        <w:tabs>
          <w:tab w:val="left" w:pos="0"/>
          <w:tab w:val="left" w:pos="575"/>
        </w:tabs>
        <w:spacing w:line="360" w:lineRule="auto"/>
        <w:rPr>
          <w:rFonts w:ascii="仿宋" w:hAnsi="仿宋" w:eastAsia="仿宋" w:cstheme="minorBidi"/>
          <w:sz w:val="28"/>
          <w:szCs w:val="28"/>
        </w:rPr>
      </w:pPr>
      <w:bookmarkStart w:id="127" w:name="_Toc108448360"/>
      <w:bookmarkStart w:id="128" w:name="_Toc3625_WPSOffice_Level2"/>
      <w:r>
        <w:rPr>
          <w:rFonts w:hint="eastAsia" w:ascii="仿宋" w:hAnsi="仿宋" w:eastAsia="仿宋" w:cstheme="minorBidi"/>
          <w:sz w:val="28"/>
          <w:szCs w:val="28"/>
        </w:rPr>
        <w:t>8.16振动器安全技术操作规程</w:t>
      </w:r>
      <w:bookmarkEnd w:id="127"/>
      <w:bookmarkEnd w:id="128"/>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1、操作人员穿绝缘鞋，戴绝缘手套，以免发生触电事故。</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2、长期闲置的振动器启用时必须测试电动机的绝缘电阻。如果电阻值低于0.5 MΩ，则须进行干燥处理。然后须检查电动机、振动棒、软轴和导线的外表及连接部分，看其有无坏裂痕迹、棒壳连接和电动机上的螺栓是否紧固，动力导线的外皮有无破损和潮湿等，并安装漏电保沪器。</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3、振捣时，要使振动棒垂直并自然地沉入混凝土中，不能用力硬插或斜插，避免振动棒碰撞钢筋或模板，更不能用棒体撬拨钢筋。　　振动器的频率很高，如果在操作中和钢筋等硬物发生碰撞，则容　　易振坏，甚至振裂棒壳。</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4、振动器在使用时要注意棒壳、软管和接头的密封性，避免水浸入。冬季施工，如因润滑脂凝结而不易启动时，可用炭水烘烤振动棒，但不得用烈火猛烤或沸水冲烫。</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5、振动器在使用中如果温度过高，须停机降温，一般在连续工作半小时左右，停歇一段时间，使冷却后而使用。</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6、工作中，最好将动力软线悬吊空中，以免受潮或拖伤表皮，发生触电事故。如果人手提动力软线，则须穿绝缘鞋和戴绝缘手套。</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7、无软轴防逆装置的振动器在装接软轴时，先要注意电机的旋转方向，然后装接。软轴的方向应能使软轴股线绕紧。否则启动后会 扭乱股线，损坏软轴。</w:t>
      </w:r>
    </w:p>
    <w:p>
      <w:pPr>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8、做好保养和维修工作。电器部分不能使其受潮和漏电。电机受潮应烘干，电机绕组过载损坏，发生短路过断线等情况，应送电器修理部门检查。     </w:t>
      </w:r>
    </w:p>
    <w:p>
      <w:pPr>
        <w:pStyle w:val="4"/>
        <w:tabs>
          <w:tab w:val="left" w:pos="0"/>
          <w:tab w:val="left" w:pos="575"/>
        </w:tabs>
        <w:spacing w:line="360" w:lineRule="auto"/>
        <w:rPr>
          <w:rFonts w:ascii="仿宋" w:hAnsi="仿宋" w:eastAsia="仿宋" w:cstheme="minorBidi"/>
          <w:sz w:val="28"/>
          <w:szCs w:val="28"/>
        </w:rPr>
      </w:pPr>
      <w:bookmarkStart w:id="129" w:name="_Toc3853_WPSOffice_Level2"/>
      <w:bookmarkStart w:id="130" w:name="_Toc108448361"/>
      <w:r>
        <w:rPr>
          <w:rFonts w:hint="eastAsia" w:ascii="仿宋" w:hAnsi="仿宋" w:eastAsia="仿宋" w:cstheme="minorBidi"/>
          <w:sz w:val="28"/>
          <w:szCs w:val="28"/>
        </w:rPr>
        <w:t>8.17挖掘机安全技术操作规程</w:t>
      </w:r>
      <w:bookmarkEnd w:id="129"/>
      <w:bookmarkEnd w:id="130"/>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1、挖掘机的作业和行走场地应平整坚实，对松软地面应垫以枕木或垫板，沼泽地区应先作路基处理，或更换湿地专用履带板。</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2、使用前，履带式挖掘机的驱动轮应置于作业面的后方，采用液压悬挂装置的挖掘机，应锁住两个悬挂液压缸。</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3、平整作业场地时，不得用铲斗进行横扫或用铲斗对地面进行夯实。</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4、挖掘岩石时，应先进行爆破。挖掘冻土时，应用破冰锤或爆破法使冻土层破碎。</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5、挖掘机正铲作业时，除松散土壤外，其最大开挖高度和深度，不应超过机械本身性能规定。在拉铲或反铲作业时，履带距工作面边缘距离应大雨1.0m。</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6、作业前重点检查项目应符合下列要求：</w:t>
      </w:r>
    </w:p>
    <w:p>
      <w:pPr>
        <w:numPr>
          <w:ilvl w:val="0"/>
          <w:numId w:val="3"/>
        </w:numPr>
        <w:spacing w:line="430" w:lineRule="exact"/>
        <w:rPr>
          <w:rFonts w:ascii="宋体" w:hAnsi="宋体" w:eastAsia="宋体" w:cs="宋体"/>
          <w:sz w:val="24"/>
          <w:szCs w:val="24"/>
        </w:rPr>
      </w:pPr>
      <w:r>
        <w:rPr>
          <w:rFonts w:hint="eastAsia" w:ascii="宋体" w:hAnsi="宋体" w:eastAsia="宋体" w:cs="宋体"/>
          <w:sz w:val="24"/>
          <w:szCs w:val="24"/>
        </w:rPr>
        <w:t>照明、信号及报警装置等齐全有效；</w:t>
      </w:r>
    </w:p>
    <w:p>
      <w:pPr>
        <w:numPr>
          <w:ilvl w:val="0"/>
          <w:numId w:val="3"/>
        </w:numPr>
        <w:spacing w:line="430" w:lineRule="exact"/>
        <w:rPr>
          <w:rFonts w:ascii="宋体" w:hAnsi="宋体" w:eastAsia="宋体" w:cs="宋体"/>
          <w:sz w:val="24"/>
          <w:szCs w:val="24"/>
        </w:rPr>
      </w:pPr>
      <w:r>
        <w:rPr>
          <w:rFonts w:hint="eastAsia" w:ascii="宋体" w:hAnsi="宋体" w:eastAsia="宋体" w:cs="宋体"/>
          <w:sz w:val="24"/>
          <w:szCs w:val="24"/>
        </w:rPr>
        <w:t>燃油、润滑油、液压油符合规定；</w:t>
      </w:r>
    </w:p>
    <w:p>
      <w:pPr>
        <w:numPr>
          <w:ilvl w:val="0"/>
          <w:numId w:val="3"/>
        </w:numPr>
        <w:spacing w:line="430" w:lineRule="exact"/>
        <w:rPr>
          <w:rFonts w:ascii="宋体" w:hAnsi="宋体" w:eastAsia="宋体" w:cs="宋体"/>
          <w:sz w:val="24"/>
          <w:szCs w:val="24"/>
        </w:rPr>
      </w:pPr>
      <w:r>
        <w:rPr>
          <w:rFonts w:hint="eastAsia" w:ascii="宋体" w:hAnsi="宋体" w:eastAsia="宋体" w:cs="宋体"/>
          <w:sz w:val="24"/>
          <w:szCs w:val="24"/>
        </w:rPr>
        <w:t>各铰接部分连接可靠；</w:t>
      </w:r>
    </w:p>
    <w:p>
      <w:pPr>
        <w:numPr>
          <w:ilvl w:val="0"/>
          <w:numId w:val="3"/>
        </w:numPr>
        <w:spacing w:line="430" w:lineRule="exact"/>
        <w:rPr>
          <w:rFonts w:ascii="宋体" w:hAnsi="宋体" w:eastAsia="宋体" w:cs="宋体"/>
          <w:sz w:val="24"/>
          <w:szCs w:val="24"/>
        </w:rPr>
      </w:pPr>
      <w:r>
        <w:rPr>
          <w:rFonts w:hint="eastAsia" w:ascii="宋体" w:hAnsi="宋体" w:eastAsia="宋体" w:cs="宋体"/>
          <w:sz w:val="24"/>
          <w:szCs w:val="24"/>
        </w:rPr>
        <w:t>液压系统无泄露现象。</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6、启动前应将主离合器分离，各操纵杆放在空档位置。</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7、启动后接合动力输出，应先使液压系统从低速到高速空载循环10～20min，无吸空等不正常噪音，工作有效，并检查各仪表指示值，待运转正常再接合主离合器，进行空载运转，顺序操纵各工作机构并测试各制动器，确认正常后，方可作业。</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8、作业时挖掘机应尽量保持水平位置，将行走机构制动住，并将履带揳紧。</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9、遇到较大的坚硬石块或障碍物时，应待清除后方可开挖，不得用铲斗破碎石块、冻土、或用单边斗齿硬啃。</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10、挖掘悬崖时，应采取防护措施。作业面不得留有伞沿及松动的大石块，当发现有塌方危险时，应立即处理或将挖掘机撤至安全地带。</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11、作业时应待机身稳定后再挖土，当铲斗未离开工作面时，不得作回转、行走等动作。回转制动时，应使用回转制动器，不得用转向离合器反转制动。</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12、作业时各操纵过程应平稳，不宜紧急制动。颤抖升降不得过猛，下降时，不得碰撞车架或履带。</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13、斗臂在抬高及回转时，不得碰到洞壁、沟槽侧面过其他物体。</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14、向运土车辆装车时，宜降低铲斗，减小卸落高度，不得偏装或砸坏车厢。在汽车未停稳或铲斗需越过驾驶室而司机未离开前不得装车。</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15、作业中当液压缸伸缩将达到极限位时，应动作平稳，不得冲撞极限块。</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16、作业中当需制动时，应将变速阀置于低速位置。</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17、作业中当发现挖掘力突然变化，应停机检查，严禁在未查明原因前擅自调整分配阀压力。</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18、作业中不得打开压力表开关，切不得将工况选择阀的操纵手柄放在高速档位置。</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19、反铲作业中时，斗臂应停稳后再挖土，挖土时，斗柄伸出不宜过长，提升不得过猛。</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20、作业中履带式挖掘机作短距离行走时，主动轮应在后面，斗臂应在正前方与履带平行，制动住回转机构，铲斗应离地面1m。上、下坡道不得超过机械本身允许最大坡度，下坡应慢速行驶。不得在坡道上变速和空档滑行。</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21、当在坡道上行走且内燃机熄火时，应立即制动并揳住履带，待重新发动后，方可继续行走。</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22、作业后，挖掘机不得停放在高边坡附近和填方区，应停放在坚实、平坦、安全的地带，将铲斗收回平放在地面上，所有操纵杆置于中位，关闭操纵室和机棚。</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23、履带式挖掘机转移工地应采用平板拖车装运。短距离自行移动时，应低速缓行，每行走500～1000m应对行走机构进行检查和润滑。</w:t>
      </w:r>
    </w:p>
    <w:p>
      <w:pPr>
        <w:spacing w:line="430" w:lineRule="exact"/>
        <w:ind w:firstLine="480" w:firstLineChars="200"/>
        <w:rPr>
          <w:rFonts w:ascii="宋体" w:hAnsi="宋体" w:eastAsia="宋体" w:cs="宋体"/>
          <w:sz w:val="24"/>
          <w:szCs w:val="24"/>
        </w:rPr>
      </w:pPr>
      <w:r>
        <w:rPr>
          <w:rFonts w:hint="eastAsia" w:ascii="宋体" w:hAnsi="宋体" w:eastAsia="宋体" w:cs="宋体"/>
          <w:sz w:val="24"/>
          <w:szCs w:val="24"/>
        </w:rPr>
        <w:t>24、保养或检修挖掘机时，除检查内燃机运行状态外，必须将内燃机熄火，并将液压系统卸荷，铲斗落地。</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25、利用铲斗将底盘顶起进行检修时，应用垫木将抬起的履带垫稳，然后将液压系统卸荷，否则严禁进入底盘下工作。</w:t>
      </w:r>
    </w:p>
    <w:p>
      <w:pPr>
        <w:pStyle w:val="4"/>
        <w:tabs>
          <w:tab w:val="left" w:pos="0"/>
          <w:tab w:val="left" w:pos="575"/>
        </w:tabs>
        <w:spacing w:line="360" w:lineRule="auto"/>
        <w:rPr>
          <w:rFonts w:ascii="仿宋" w:hAnsi="仿宋" w:eastAsia="仿宋" w:cstheme="minorBidi"/>
          <w:sz w:val="28"/>
          <w:szCs w:val="28"/>
        </w:rPr>
      </w:pPr>
      <w:bookmarkStart w:id="131" w:name="_Toc27188_WPSOffice_Level2"/>
      <w:bookmarkStart w:id="132" w:name="_Toc108448362"/>
      <w:r>
        <w:rPr>
          <w:rFonts w:hint="eastAsia" w:ascii="仿宋" w:hAnsi="仿宋" w:eastAsia="仿宋" w:cstheme="minorBidi"/>
          <w:sz w:val="28"/>
          <w:szCs w:val="28"/>
        </w:rPr>
        <w:t>8.18螺旋钻孔机安全技术操作规程</w:t>
      </w:r>
      <w:bookmarkEnd w:id="131"/>
      <w:bookmarkEnd w:id="132"/>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1、使用钻机的现场，应按钻机说明书的要求清除孔位及周围的石块等障碍物。</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2、作业场地距电源变压器或供电主干线距离应在200m以内，启动时电压降不得超过额定电压的10%。</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3、电动机和控制箱应有良好的接地装置。</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4、安装前，应检查并确认钻杆及各部件无变形；安装后，钻杆与动力头的中心线允许偏斜为全长的1%。</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5、安装钻杆时，应从动力头开始。逐节往下安装，不得将所需钻杆长度在地面上全部接好后一次起吊安装。</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6、动力头安装前，应先拆下滑轮组，将钢丝绳穿绕好。钢丝绳的选用，应按说明书规定的要求配备。</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7、安装后，电源的频率与控制箱内频率转换开关上的指针应相同，不同时，应采用频率转换开关予以转换。</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8、钻机应放置平稳、坚实，汽车式钻机应架好支腿，将轮胎支起，并应用自动微调或线锤调整挺杆，使之保持垂直。</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9、启动前应检查并确认钻机各部件连接牢固，传动带的松紧度适当，减速箱内油位符合规定，钻探限位报警装置有效。</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10、启动前，应将操纵杆放在空档位置。启动后，应做空运转实验，检查仪表、温度、音响、制动等各项工作正常，方可作业。</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11、施钻时应先将钻杆缓慢放下，使钻头对准孔位，当电流表指针偏向无负荷状态时即可下钻。在钻孔过程中，当电流表超过额定电流时，应放慢下钻速度。</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12、钻机发出下钻限位报警信号时，应停钻，并将钻杆稍稍提升，待接触报警信号后，方可继续下钻。</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13、钻孔中卡钻时，应立即切断电源，停止下钻。未查明原因前，不得强行起动。</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14、作业中，当需改变钻杆回转方向时，应待钻杆完全停钻后再进行。</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15、钻孔时，当机架出现摇晃、移动、偏斜或钻头内发出有节奏的响声时，应立即停钻，经处理后，方可继续施钻。</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16、扩孔达到要求孔径时，应停止扩削，并拢扩孔刀管，稍送数圈，使管内存土全部输送到地面，即可停钻。</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17、作业中停电时，应将各控制器放置零位，切断电源，并及时将钻杆全部从孔内拔出，使钻头接触地面。</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18、钻机运转时，应防止电缆线被缠入钻杆中，必须有专人看护。</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19、钻孔时，严禁用手清除螺旋片中的泥土。发现紧固螺栓松动时，应立即停机，在紧固后方可继续作业。</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20、成孔后，应将孔口加盖保护。</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21、作业后，应将钻杆及钻头全部提升至孔外，先清除钻杆和螺旋叶片上的泥土，再将钻头按下接触地面，各部制动住，操纵杆放到空档位置，切断电源。</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22、当钻头磨损量达到20mm时，应予更换。</w:t>
      </w:r>
    </w:p>
    <w:p>
      <w:pPr>
        <w:pStyle w:val="4"/>
        <w:tabs>
          <w:tab w:val="left" w:pos="0"/>
          <w:tab w:val="left" w:pos="575"/>
        </w:tabs>
        <w:spacing w:line="360" w:lineRule="auto"/>
        <w:rPr>
          <w:rFonts w:ascii="仿宋" w:hAnsi="仿宋" w:eastAsia="仿宋" w:cstheme="minorBidi"/>
          <w:sz w:val="28"/>
          <w:szCs w:val="28"/>
        </w:rPr>
      </w:pPr>
      <w:bookmarkStart w:id="133" w:name="_Toc108448363"/>
      <w:bookmarkStart w:id="134" w:name="_Toc21945_WPSOffice_Level2"/>
      <w:r>
        <w:rPr>
          <w:rFonts w:hint="eastAsia" w:ascii="仿宋" w:hAnsi="仿宋" w:eastAsia="仿宋" w:cstheme="minorBidi"/>
          <w:sz w:val="28"/>
          <w:szCs w:val="28"/>
        </w:rPr>
        <w:t>8.19机动翻斗车安全技术操作规程</w:t>
      </w:r>
      <w:bookmarkEnd w:id="133"/>
      <w:bookmarkEnd w:id="134"/>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1、行驶前应检查锁紧装置并将料斗锁牢，不得在行驶时掉斗。</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2、行驶时应从一档起步，不得有离合器处于半结合状态来控制车速。</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3、上坡时当路面不良或坡度较大，应提前换入低档行驶。下坡时严禁空档滑行，转弯时应先减速，急转弯时应先换入低档。</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4、翻斗车制动时，应逐渐踩下制动踏板，并应避免紧急制动。</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5、通过泥泞地段或雨后湿地时，应低速缓行，应避免换档、制动、急剧加速，且不得靠近路边或沟旁行驶，并应防止侧滑。</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6、翻斗车排成纵队行驶时，前后车之间应保持8m以上的间距，在下雨或冰雪的路面上，应加大间距。</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7、在坑沟边缘卸料时，应设置安全挡块，车辆接近坑边时，应减速行驶，不得剧烈冲撞挡块。</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8、停车时，应选择合适地点，不得在坡道上停车。冬季应采取防止车轮与地面冻结的措施。</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9、严禁料斗内载人，料斗不得在卸料工况下行驶或进行平地作业。</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10、内燃机运转或料斗内载荷时，严禁在车底下进行任何作业。</w:t>
      </w:r>
    </w:p>
    <w:p>
      <w:pPr>
        <w:spacing w:line="408" w:lineRule="auto"/>
        <w:ind w:firstLine="480" w:firstLineChars="200"/>
        <w:rPr>
          <w:rFonts w:ascii="宋体" w:hAnsi="宋体" w:eastAsia="宋体" w:cs="宋体"/>
          <w:sz w:val="24"/>
          <w:szCs w:val="24"/>
        </w:rPr>
      </w:pPr>
      <w:r>
        <w:rPr>
          <w:rFonts w:hint="eastAsia" w:ascii="宋体" w:hAnsi="宋体" w:eastAsia="宋体" w:cs="宋体"/>
          <w:sz w:val="24"/>
          <w:szCs w:val="24"/>
        </w:rPr>
        <w:t>11、操作人员离机时，应将内燃机熄火，并挂档、拉紧手制动器。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12、作业后，应对车辆进行清洗，清除砂土及混凝土等粘结在料斗和车架上的脏物。</w:t>
      </w:r>
    </w:p>
    <w:p>
      <w:pPr>
        <w:pStyle w:val="4"/>
        <w:tabs>
          <w:tab w:val="left" w:pos="0"/>
          <w:tab w:val="left" w:pos="575"/>
        </w:tabs>
        <w:spacing w:line="360" w:lineRule="auto"/>
        <w:rPr>
          <w:rFonts w:ascii="仿宋" w:hAnsi="仿宋" w:eastAsia="仿宋" w:cstheme="minorBidi"/>
          <w:sz w:val="28"/>
          <w:szCs w:val="28"/>
        </w:rPr>
      </w:pPr>
      <w:bookmarkStart w:id="135" w:name="_Toc6387_WPSOffice_Level2"/>
      <w:bookmarkStart w:id="136" w:name="_Toc108448364"/>
      <w:r>
        <w:rPr>
          <w:rFonts w:hint="eastAsia" w:ascii="仿宋" w:hAnsi="仿宋" w:eastAsia="仿宋" w:cstheme="minorBidi"/>
          <w:sz w:val="28"/>
          <w:szCs w:val="28"/>
        </w:rPr>
        <w:t>8.20蛙式打夯机安全技术操作规程</w:t>
      </w:r>
      <w:bookmarkEnd w:id="135"/>
      <w:bookmarkEnd w:id="136"/>
    </w:p>
    <w:p>
      <w:pPr>
        <w:spacing w:line="490" w:lineRule="exact"/>
        <w:ind w:firstLine="720" w:firstLineChars="300"/>
        <w:rPr>
          <w:rFonts w:ascii="宋体" w:hAnsi="宋体" w:eastAsia="宋体" w:cs="宋体"/>
          <w:sz w:val="24"/>
          <w:szCs w:val="24"/>
        </w:rPr>
      </w:pPr>
      <w:r>
        <w:rPr>
          <w:rFonts w:hint="eastAsia" w:ascii="宋体" w:hAnsi="宋体" w:eastAsia="宋体" w:cs="宋体"/>
          <w:sz w:val="24"/>
          <w:szCs w:val="24"/>
        </w:rPr>
        <w:t>动，三角皮带松紧度是否合适，电机是否发热等，检查中如果发现问题，应及时解决。打夯机的电机在条件较差的情况下工作，不但承受振动，还不断侵入尘土，因此工作中应随时注意其温升和是否漏电。电器系统及电机发生故障，应由电器修理部门排除。</w:t>
      </w: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2"/>
        <w:rPr>
          <w:rFonts w:ascii="宋体" w:hAnsi="宋体" w:eastAsia="宋体" w:cs="宋体"/>
          <w:sz w:val="24"/>
          <w:szCs w:val="24"/>
        </w:rPr>
      </w:pPr>
    </w:p>
    <w:p>
      <w:pPr>
        <w:pStyle w:val="3"/>
        <w:spacing w:before="156" w:beforeLines="50" w:after="156" w:afterLines="50" w:line="360" w:lineRule="auto"/>
        <w:jc w:val="center"/>
      </w:pPr>
      <w:bookmarkStart w:id="137" w:name="_Toc21663_WPSOffice_Level1"/>
      <w:bookmarkStart w:id="138" w:name="_Toc108448365"/>
      <w:bookmarkStart w:id="139" w:name="_Toc497127051"/>
      <w:r>
        <w:rPr>
          <w:rFonts w:hint="eastAsia"/>
        </w:rPr>
        <w:t>第九章 安全施工技术措施</w:t>
      </w:r>
      <w:bookmarkEnd w:id="97"/>
      <w:bookmarkEnd w:id="137"/>
      <w:bookmarkEnd w:id="138"/>
      <w:bookmarkEnd w:id="139"/>
    </w:p>
    <w:p>
      <w:pPr>
        <w:spacing w:line="440" w:lineRule="exact"/>
        <w:ind w:firstLine="470" w:firstLineChars="196"/>
        <w:rPr>
          <w:rFonts w:ascii="宋体" w:hAnsi="宋体" w:eastAsia="宋体" w:cs="Arial"/>
          <w:kern w:val="0"/>
          <w:sz w:val="24"/>
          <w:szCs w:val="24"/>
        </w:rPr>
      </w:pPr>
      <w:r>
        <w:rPr>
          <w:rFonts w:hint="eastAsia" w:ascii="宋体" w:hAnsi="宋体" w:eastAsia="宋体" w:cs="Arial"/>
          <w:kern w:val="0"/>
          <w:sz w:val="24"/>
          <w:szCs w:val="24"/>
        </w:rPr>
        <w:t>实行逐级安全技术交底制，由项目部技术负责人组织对特殊工序或专项工程、特种工进行书面详细安全技术交底，凡参加安全技术交底的人员要履行签字手续，并保存资料。项目部专职安全员要对安全技术措施的执行情况进行监督检查，并作好记录。</w:t>
      </w:r>
    </w:p>
    <w:p>
      <w:pPr>
        <w:spacing w:line="440" w:lineRule="exact"/>
        <w:ind w:firstLine="470" w:firstLineChars="196"/>
        <w:rPr>
          <w:rFonts w:ascii="宋体" w:hAnsi="宋体" w:eastAsia="宋体" w:cs="Arial"/>
          <w:kern w:val="0"/>
          <w:sz w:val="24"/>
          <w:szCs w:val="24"/>
        </w:rPr>
      </w:pPr>
      <w:r>
        <w:rPr>
          <w:rFonts w:hint="eastAsia" w:ascii="宋体" w:hAnsi="宋体" w:eastAsia="宋体" w:cs="Arial"/>
          <w:kern w:val="0"/>
          <w:sz w:val="24"/>
          <w:szCs w:val="24"/>
        </w:rPr>
        <w:t>技术人员按《建设工程安全生产管理条例》编制专项施工方案，包括（生产安全事故应急救援预案、防台度汛应急预案、临时用电方案、吊装等）。</w:t>
      </w:r>
    </w:p>
    <w:p>
      <w:pPr>
        <w:pStyle w:val="4"/>
        <w:tabs>
          <w:tab w:val="left" w:pos="0"/>
          <w:tab w:val="left" w:pos="575"/>
        </w:tabs>
        <w:spacing w:line="360" w:lineRule="auto"/>
        <w:rPr>
          <w:rFonts w:ascii="仿宋" w:hAnsi="仿宋" w:eastAsia="仿宋" w:cstheme="minorBidi"/>
          <w:sz w:val="28"/>
          <w:szCs w:val="28"/>
        </w:rPr>
      </w:pPr>
      <w:bookmarkStart w:id="140" w:name="_Toc2006_WPSOffice_Level2"/>
      <w:bookmarkStart w:id="141" w:name="_Toc497127052"/>
      <w:bookmarkStart w:id="142" w:name="_Toc108448366"/>
      <w:r>
        <w:rPr>
          <w:rFonts w:hint="eastAsia" w:ascii="仿宋" w:hAnsi="仿宋" w:eastAsia="仿宋" w:cstheme="minorBidi"/>
          <w:sz w:val="28"/>
          <w:szCs w:val="28"/>
        </w:rPr>
        <w:t>9.1 现场防火安全措施</w:t>
      </w:r>
      <w:bookmarkEnd w:id="140"/>
      <w:bookmarkEnd w:id="141"/>
      <w:bookmarkEnd w:id="142"/>
    </w:p>
    <w:p>
      <w:pPr>
        <w:spacing w:line="440" w:lineRule="exact"/>
        <w:ind w:firstLine="607" w:firstLineChars="253"/>
        <w:rPr>
          <w:rFonts w:ascii="宋体" w:hAnsi="宋体" w:eastAsia="宋体"/>
          <w:sz w:val="24"/>
          <w:szCs w:val="24"/>
        </w:rPr>
      </w:pPr>
      <w:r>
        <w:rPr>
          <w:rFonts w:ascii="宋体" w:hAnsi="宋体" w:eastAsia="宋体"/>
          <w:sz w:val="24"/>
          <w:szCs w:val="24"/>
        </w:rPr>
        <w:t>现场的防火工作是安全生产的重要组成部分。现场因管理不善造成火灾，不仅会给工程带来巨大的损失，往往造成人员伤亡。为了避免火灾，消除施工过程中的火灾隐患，应当认真落实以下几项工作：</w:t>
      </w:r>
    </w:p>
    <w:p>
      <w:pPr>
        <w:spacing w:line="440" w:lineRule="exact"/>
        <w:ind w:firstLine="607" w:firstLineChars="253"/>
        <w:rPr>
          <w:rFonts w:ascii="宋体" w:hAnsi="宋体" w:eastAsia="宋体"/>
          <w:sz w:val="24"/>
          <w:szCs w:val="24"/>
        </w:rPr>
      </w:pPr>
      <w:r>
        <w:rPr>
          <w:rFonts w:ascii="宋体" w:hAnsi="宋体" w:eastAsia="宋体"/>
          <w:sz w:val="24"/>
          <w:szCs w:val="24"/>
        </w:rPr>
        <w:t>要认真学习贯彻执行《中华人民共和国消防条例》和公安部《关于建筑工地防火的基本措施》，要教育参加施工的全体人员严肃执行消防法规，增强全员的法律意识。</w:t>
      </w:r>
    </w:p>
    <w:p>
      <w:pPr>
        <w:spacing w:line="440" w:lineRule="exact"/>
        <w:ind w:firstLine="607" w:firstLineChars="253"/>
        <w:rPr>
          <w:rFonts w:ascii="宋体" w:hAnsi="宋体" w:eastAsia="宋体"/>
          <w:sz w:val="24"/>
          <w:szCs w:val="24"/>
        </w:rPr>
      </w:pPr>
      <w:r>
        <w:rPr>
          <w:rFonts w:ascii="宋体" w:hAnsi="宋体" w:eastAsia="宋体"/>
          <w:sz w:val="24"/>
          <w:szCs w:val="24"/>
        </w:rPr>
        <w:t>要在拟定施工组织设计时，同时拟定现场的防火措施，配备足够的消防灭火器具，并在施工平面图上确定现场的消防通道，设计合理的专用消防水管网，配备消防栓。</w:t>
      </w:r>
    </w:p>
    <w:p>
      <w:pPr>
        <w:spacing w:line="440" w:lineRule="exact"/>
        <w:ind w:firstLine="607" w:firstLineChars="253"/>
        <w:rPr>
          <w:rFonts w:ascii="宋体" w:hAnsi="宋体" w:eastAsia="宋体"/>
          <w:sz w:val="24"/>
          <w:szCs w:val="24"/>
        </w:rPr>
      </w:pPr>
      <w:r>
        <w:rPr>
          <w:rFonts w:ascii="宋体" w:hAnsi="宋体" w:eastAsia="宋体"/>
          <w:sz w:val="24"/>
          <w:szCs w:val="24"/>
        </w:rPr>
        <w:t>严格按规定划分用火作业区、易燃材料区、生活区，保持防火间距。特别是对现场中的临建设施和仓库，更要严格管理。存放易燃液体和易燃材料的库房，要采取专门防水措施。如：库内采用防爆灯具，库内不设明开关，电气控制设在室外；汽油、稀料等挥发性较强的易燃液体的存放，要特别注意密封措施和库房通风措施，防止爆炸事故，对于电石等遇水挥发可燃气体的库房，要加强防漏防潮措施，建立库内作业的防火制度。</w:t>
      </w:r>
    </w:p>
    <w:p>
      <w:pPr>
        <w:spacing w:line="440" w:lineRule="exact"/>
        <w:ind w:firstLine="607" w:firstLineChars="253"/>
        <w:rPr>
          <w:rFonts w:ascii="宋体" w:hAnsi="宋体" w:eastAsia="宋体"/>
          <w:sz w:val="24"/>
          <w:szCs w:val="24"/>
        </w:rPr>
      </w:pPr>
      <w:r>
        <w:rPr>
          <w:rFonts w:ascii="宋体" w:hAnsi="宋体" w:eastAsia="宋体"/>
          <w:sz w:val="24"/>
          <w:szCs w:val="24"/>
        </w:rPr>
        <w:t>要建立现场的明火管理制度。在现场内不论是生产中的电焊、气焊、还是生活区的厨房茶炉和火，未经过现场消防负责人批准，任何人不准自动用明火。</w:t>
      </w:r>
    </w:p>
    <w:p>
      <w:pPr>
        <w:spacing w:line="440" w:lineRule="exact"/>
        <w:ind w:firstLine="607" w:firstLineChars="253"/>
        <w:rPr>
          <w:rFonts w:ascii="宋体" w:hAnsi="宋体" w:eastAsia="宋体"/>
          <w:sz w:val="24"/>
          <w:szCs w:val="24"/>
        </w:rPr>
      </w:pPr>
      <w:r>
        <w:rPr>
          <w:rFonts w:ascii="宋体" w:hAnsi="宋体" w:eastAsia="宋体"/>
          <w:sz w:val="24"/>
          <w:szCs w:val="24"/>
        </w:rPr>
        <w:t>冬季施工时，现场的采暖措施均要符合防火要求，并且要指定专人负责采暖明火管理。经常检查冬季采暖明火点的情况。</w:t>
      </w:r>
    </w:p>
    <w:p>
      <w:pPr>
        <w:pStyle w:val="7"/>
        <w:spacing w:line="440" w:lineRule="exact"/>
        <w:ind w:firstLine="607" w:firstLineChars="253"/>
        <w:rPr>
          <w:color w:val="auto"/>
          <w:sz w:val="24"/>
        </w:rPr>
      </w:pPr>
      <w:r>
        <w:rPr>
          <w:color w:val="auto"/>
          <w:sz w:val="24"/>
        </w:rPr>
        <w:t>现场内要建立严禁吸烟的制度，发现违章吸烟者要从严处罚。为落实好这项制度，要在现场中设专门的吸烟室，室内有存放烟头烟灰水桶和必要的消防器具</w:t>
      </w:r>
    </w:p>
    <w:p>
      <w:pPr>
        <w:pStyle w:val="4"/>
        <w:tabs>
          <w:tab w:val="left" w:pos="0"/>
          <w:tab w:val="left" w:pos="575"/>
        </w:tabs>
        <w:spacing w:line="360" w:lineRule="auto"/>
        <w:rPr>
          <w:rFonts w:ascii="仿宋" w:hAnsi="仿宋" w:eastAsia="仿宋" w:cstheme="minorBidi"/>
          <w:sz w:val="28"/>
          <w:szCs w:val="28"/>
        </w:rPr>
      </w:pPr>
      <w:bookmarkStart w:id="143" w:name="_Toc497127053"/>
      <w:bookmarkStart w:id="144" w:name="_Toc108448367"/>
      <w:bookmarkStart w:id="145" w:name="_Toc29605_WPSOffice_Level2"/>
      <w:r>
        <w:rPr>
          <w:rFonts w:hint="eastAsia" w:ascii="仿宋" w:hAnsi="仿宋" w:eastAsia="仿宋" w:cstheme="minorBidi"/>
          <w:sz w:val="28"/>
          <w:szCs w:val="28"/>
        </w:rPr>
        <w:t xml:space="preserve">9.2 </w:t>
      </w:r>
      <w:r>
        <w:rPr>
          <w:rFonts w:ascii="仿宋" w:hAnsi="仿宋" w:eastAsia="仿宋" w:cstheme="minorBidi"/>
          <w:sz w:val="28"/>
          <w:szCs w:val="28"/>
        </w:rPr>
        <w:t>高</w:t>
      </w:r>
      <w:r>
        <w:rPr>
          <w:rFonts w:hint="eastAsia" w:ascii="仿宋" w:hAnsi="仿宋" w:eastAsia="仿宋" w:cstheme="minorBidi"/>
          <w:sz w:val="28"/>
          <w:szCs w:val="28"/>
        </w:rPr>
        <w:t>空</w:t>
      </w:r>
      <w:r>
        <w:rPr>
          <w:rFonts w:ascii="仿宋" w:hAnsi="仿宋" w:eastAsia="仿宋" w:cstheme="minorBidi"/>
          <w:sz w:val="28"/>
          <w:szCs w:val="28"/>
        </w:rPr>
        <w:t>作业安全保证措施</w:t>
      </w:r>
      <w:bookmarkEnd w:id="143"/>
      <w:bookmarkEnd w:id="144"/>
      <w:bookmarkEnd w:id="145"/>
    </w:p>
    <w:p>
      <w:pPr>
        <w:spacing w:line="440" w:lineRule="exact"/>
        <w:ind w:firstLine="484" w:firstLineChars="202"/>
        <w:rPr>
          <w:rFonts w:ascii="宋体" w:hAnsi="宋体" w:eastAsia="宋体"/>
          <w:sz w:val="24"/>
          <w:szCs w:val="24"/>
        </w:rPr>
      </w:pPr>
      <w:r>
        <w:rPr>
          <w:rFonts w:ascii="宋体" w:hAnsi="宋体" w:eastAsia="宋体"/>
          <w:sz w:val="24"/>
          <w:szCs w:val="24"/>
        </w:rPr>
        <w:t>架子工必须经专业技术培训，劳动部门考核合格，持证上岗。架子工在架设作业时，应正确使用安全帽、安全带等个人防护用品。架子所用材料、搭设规格、联接部件等，均应符合安全规定。根据架子的用途和承重量，正确选择材质、架子类型、施工方法，力求稳定、坚固、适用、经济。脚手架的搭设，必须严格遵守操作规程和施工工艺要求，并经质量、安全人员检验合格后，方可投入使用。脚手架在使用过程中，应经常检查、维修、谨访滑塌。脚手架搭设和拆除时，必须遵循边搭（拆）边加固的原则。</w:t>
      </w:r>
    </w:p>
    <w:p>
      <w:pPr>
        <w:spacing w:line="440" w:lineRule="exact"/>
        <w:ind w:firstLine="484" w:firstLineChars="202"/>
        <w:rPr>
          <w:rFonts w:ascii="宋体" w:hAnsi="宋体" w:eastAsia="宋体"/>
          <w:sz w:val="24"/>
          <w:szCs w:val="24"/>
        </w:rPr>
      </w:pPr>
      <w:r>
        <w:rPr>
          <w:rFonts w:ascii="宋体" w:hAnsi="宋体" w:eastAsia="宋体"/>
          <w:sz w:val="24"/>
          <w:szCs w:val="24"/>
        </w:rPr>
        <w:t>混凝土浇筑高度超过3m时，在上一层混凝土浇筑立模前，应在临空面搭设脚手架，挂侧面和水平安全网。立模或拆模时，作业者应选择安全位置，并拴好安全带。用起重机支立和拆除大型模板时，作业者也需站好位，系好安全带。混凝土入仓时，料罐或其他器具不得碰撞模板及其加固支撑物，以防模板倒塌。模板的架立、加固，应严格按施工工艺要求进行，并符合安全要求。</w:t>
      </w:r>
    </w:p>
    <w:p>
      <w:pPr>
        <w:spacing w:line="440" w:lineRule="exact"/>
        <w:ind w:firstLine="484" w:firstLineChars="202"/>
        <w:rPr>
          <w:rFonts w:ascii="宋体" w:hAnsi="宋体" w:eastAsia="宋体"/>
          <w:sz w:val="24"/>
          <w:szCs w:val="24"/>
        </w:rPr>
      </w:pPr>
      <w:r>
        <w:rPr>
          <w:rFonts w:ascii="宋体" w:hAnsi="宋体" w:eastAsia="宋体"/>
          <w:sz w:val="24"/>
          <w:szCs w:val="24"/>
        </w:rPr>
        <w:t>登高作业用的脚扣、踏板、滑轮、绳索、安全带等，必须符合安全规定。登高作业应有专人监护。电工登高作业应遵守操作规程和工艺要求，各联接部件或接头联接牢固后，方可进行下一工序。电工登上某一高度，脚扣卡牢，系好安全保险皮带后，方可作业。电工在架线、收线时，应防止用力过猛而失稳。电工作业使用的梯子，应符合安全要求。</w:t>
      </w:r>
    </w:p>
    <w:p>
      <w:pPr>
        <w:spacing w:line="440" w:lineRule="exact"/>
        <w:ind w:firstLine="484" w:firstLineChars="202"/>
        <w:rPr>
          <w:rFonts w:ascii="宋体" w:hAnsi="宋体" w:eastAsia="宋体"/>
          <w:sz w:val="24"/>
          <w:szCs w:val="24"/>
        </w:rPr>
      </w:pPr>
      <w:r>
        <w:rPr>
          <w:rFonts w:ascii="宋体" w:hAnsi="宋体" w:eastAsia="宋体"/>
          <w:sz w:val="24"/>
          <w:szCs w:val="24"/>
        </w:rPr>
        <w:t>高边坡开挖施工，必须制定安全技术措施，禁止垂直方向上下层作业。施工人员应戴安全帽、系安全带。危险施工较大的开挖，首先要有技术措施，经批准后，进行技术交底，施工时应有安全人员和技术人员负责人在场。</w:t>
      </w:r>
    </w:p>
    <w:p>
      <w:pPr>
        <w:pStyle w:val="4"/>
        <w:tabs>
          <w:tab w:val="left" w:pos="0"/>
          <w:tab w:val="left" w:pos="575"/>
        </w:tabs>
        <w:spacing w:line="360" w:lineRule="auto"/>
        <w:rPr>
          <w:rFonts w:ascii="仿宋" w:hAnsi="仿宋" w:eastAsia="仿宋" w:cstheme="minorBidi"/>
          <w:sz w:val="28"/>
          <w:szCs w:val="28"/>
        </w:rPr>
      </w:pPr>
      <w:bookmarkStart w:id="146" w:name="_Toc108448368"/>
      <w:bookmarkStart w:id="147" w:name="_Toc8259_WPSOffice_Level2"/>
      <w:bookmarkStart w:id="148" w:name="_Toc497127054"/>
      <w:r>
        <w:rPr>
          <w:rFonts w:hint="eastAsia" w:ascii="仿宋" w:hAnsi="仿宋" w:eastAsia="仿宋" w:cstheme="minorBidi"/>
          <w:sz w:val="28"/>
          <w:szCs w:val="28"/>
        </w:rPr>
        <w:t>9.3 临边防护</w:t>
      </w:r>
      <w:bookmarkEnd w:id="146"/>
      <w:bookmarkEnd w:id="147"/>
      <w:bookmarkEnd w:id="148"/>
    </w:p>
    <w:p>
      <w:pPr>
        <w:pStyle w:val="7"/>
        <w:spacing w:line="440" w:lineRule="exact"/>
        <w:ind w:firstLine="480"/>
        <w:rPr>
          <w:color w:val="auto"/>
          <w:sz w:val="24"/>
        </w:rPr>
      </w:pPr>
      <w:r>
        <w:rPr>
          <w:rFonts w:hint="eastAsia"/>
          <w:color w:val="auto"/>
          <w:sz w:val="24"/>
        </w:rPr>
        <w:t>1、基槽防护：基础开挖时，堆土高度不得超过1.6m，距槽边的间距不得小于2m，沿着基础边1m的距离用钢管搭设高度不小于1.2m的围栏，立杆间距为3m，两道水平杆，一道距地面0.6m，另一道为1.2m。周围用密目网进行封闭，在建筑物两侧做安全马道。</w:t>
      </w:r>
    </w:p>
    <w:p>
      <w:pPr>
        <w:pStyle w:val="7"/>
        <w:spacing w:line="440" w:lineRule="exact"/>
        <w:ind w:firstLine="480"/>
        <w:rPr>
          <w:color w:val="auto"/>
          <w:sz w:val="24"/>
        </w:rPr>
      </w:pPr>
      <w:r>
        <w:rPr>
          <w:rFonts w:hint="eastAsia"/>
          <w:color w:val="auto"/>
          <w:sz w:val="24"/>
        </w:rPr>
        <w:t>2、作业人员进入现场必须戴安全帽、高处作业必须戴安全带、防滑鞋。</w:t>
      </w:r>
    </w:p>
    <w:p>
      <w:pPr>
        <w:pStyle w:val="7"/>
        <w:spacing w:line="440" w:lineRule="exact"/>
        <w:ind w:firstLine="480"/>
        <w:rPr>
          <w:color w:val="auto"/>
          <w:sz w:val="24"/>
        </w:rPr>
      </w:pPr>
      <w:r>
        <w:rPr>
          <w:rFonts w:hint="eastAsia"/>
          <w:color w:val="auto"/>
          <w:sz w:val="24"/>
        </w:rPr>
        <w:t>3、五级风以上、雨、雪天气禁止作业。</w:t>
      </w:r>
    </w:p>
    <w:p>
      <w:pPr>
        <w:pStyle w:val="7"/>
        <w:spacing w:line="440" w:lineRule="exact"/>
        <w:ind w:firstLine="480"/>
        <w:rPr>
          <w:color w:val="auto"/>
          <w:sz w:val="24"/>
        </w:rPr>
      </w:pPr>
      <w:r>
        <w:rPr>
          <w:rFonts w:hint="eastAsia"/>
          <w:color w:val="auto"/>
          <w:sz w:val="24"/>
        </w:rPr>
        <w:t>4、非架子工禁止作业，不允许在作业时嬉笑打斗。</w:t>
      </w:r>
    </w:p>
    <w:p>
      <w:pPr>
        <w:pStyle w:val="7"/>
        <w:spacing w:line="440" w:lineRule="exact"/>
        <w:ind w:firstLine="480"/>
        <w:rPr>
          <w:color w:val="auto"/>
          <w:sz w:val="24"/>
        </w:rPr>
      </w:pPr>
      <w:r>
        <w:rPr>
          <w:rFonts w:hint="eastAsia"/>
          <w:color w:val="auto"/>
          <w:sz w:val="24"/>
        </w:rPr>
        <w:t>5、各种防护装置安装完毕后必须由工长或者项目经理验收合格后才能使用。</w:t>
      </w:r>
    </w:p>
    <w:p>
      <w:pPr>
        <w:pStyle w:val="7"/>
        <w:spacing w:line="440" w:lineRule="exact"/>
        <w:ind w:firstLine="480"/>
        <w:rPr>
          <w:color w:val="auto"/>
          <w:sz w:val="24"/>
        </w:rPr>
      </w:pPr>
      <w:r>
        <w:rPr>
          <w:rFonts w:hint="eastAsia"/>
          <w:color w:val="auto"/>
          <w:sz w:val="24"/>
        </w:rPr>
        <w:t>6、各个工种的人员不允许破坏各种安全防护装置，如果必须拆除的，在作业完毕后必须及时恢复。</w:t>
      </w:r>
    </w:p>
    <w:p>
      <w:pPr>
        <w:pStyle w:val="4"/>
        <w:tabs>
          <w:tab w:val="left" w:pos="0"/>
          <w:tab w:val="left" w:pos="575"/>
        </w:tabs>
        <w:spacing w:line="360" w:lineRule="auto"/>
        <w:rPr>
          <w:rFonts w:ascii="仿宋" w:hAnsi="仿宋" w:eastAsia="仿宋" w:cstheme="minorBidi"/>
          <w:sz w:val="28"/>
          <w:szCs w:val="28"/>
        </w:rPr>
      </w:pPr>
      <w:bookmarkStart w:id="149" w:name="_Toc497127055"/>
      <w:bookmarkStart w:id="150" w:name="_Toc15868_WPSOffice_Level2"/>
      <w:bookmarkStart w:id="151" w:name="_Toc108448369"/>
      <w:r>
        <w:rPr>
          <w:rFonts w:hint="eastAsia" w:ascii="仿宋" w:hAnsi="仿宋" w:eastAsia="仿宋" w:cstheme="minorBidi"/>
          <w:sz w:val="28"/>
          <w:szCs w:val="28"/>
        </w:rPr>
        <w:t>9.4 临时用电安全防护</w:t>
      </w:r>
      <w:bookmarkEnd w:id="149"/>
      <w:bookmarkEnd w:id="150"/>
      <w:bookmarkEnd w:id="151"/>
    </w:p>
    <w:p>
      <w:pPr>
        <w:pStyle w:val="7"/>
        <w:spacing w:line="440" w:lineRule="exact"/>
        <w:ind w:firstLine="480"/>
        <w:rPr>
          <w:color w:val="auto"/>
          <w:sz w:val="24"/>
        </w:rPr>
      </w:pPr>
      <w:r>
        <w:rPr>
          <w:rFonts w:hint="eastAsia"/>
          <w:color w:val="auto"/>
          <w:sz w:val="24"/>
        </w:rPr>
        <w:t>1、临时用电应近有关规定编好施工现场临时用电方案，并建立对现场线路，设施定期检查制度。</w:t>
      </w:r>
    </w:p>
    <w:p>
      <w:pPr>
        <w:pStyle w:val="7"/>
        <w:spacing w:line="440" w:lineRule="exact"/>
        <w:ind w:firstLine="480"/>
        <w:rPr>
          <w:color w:val="auto"/>
          <w:sz w:val="24"/>
        </w:rPr>
      </w:pPr>
      <w:r>
        <w:rPr>
          <w:rFonts w:hint="eastAsia"/>
          <w:color w:val="auto"/>
          <w:sz w:val="24"/>
        </w:rPr>
        <w:t>2、配电线路现场主要线路采用5芯，铠装电缆进行埋设，走向挖槽，槽深0.7米，电缆沟上下各5厘米铺设细砂上盖砖，用土埋设，并设明显标记和警示牌。过道要有专项保护措施，配电线路必须架设整齐，架设线路采用绝缘导线，不得采用塑胶软线，不得成束架空铺设或地明铺设。</w:t>
      </w:r>
    </w:p>
    <w:p>
      <w:pPr>
        <w:pStyle w:val="7"/>
        <w:spacing w:line="440" w:lineRule="exact"/>
        <w:ind w:firstLine="480"/>
        <w:rPr>
          <w:color w:val="auto"/>
          <w:sz w:val="24"/>
        </w:rPr>
      </w:pPr>
      <w:r>
        <w:rPr>
          <w:rFonts w:hint="eastAsia"/>
          <w:color w:val="auto"/>
          <w:sz w:val="24"/>
        </w:rPr>
        <w:t>3、配电系统采用“三级配电两级保护”同时规定开关箱（未级）必须安装漏电保护器，实行“一机闸”每台设备有各自专用的开关箱的规定。</w:t>
      </w:r>
    </w:p>
    <w:p>
      <w:pPr>
        <w:pStyle w:val="7"/>
        <w:spacing w:line="440" w:lineRule="exact"/>
        <w:ind w:firstLine="480"/>
        <w:rPr>
          <w:color w:val="auto"/>
          <w:sz w:val="24"/>
        </w:rPr>
      </w:pPr>
      <w:r>
        <w:rPr>
          <w:rFonts w:hint="eastAsia"/>
          <w:color w:val="auto"/>
          <w:sz w:val="24"/>
        </w:rPr>
        <w:t>4、独立配电系统应按照有关规定采用三相五线制的接零保护系统。</w:t>
      </w:r>
    </w:p>
    <w:p>
      <w:pPr>
        <w:pStyle w:val="7"/>
        <w:spacing w:line="440" w:lineRule="exact"/>
        <w:ind w:firstLine="480"/>
        <w:rPr>
          <w:color w:val="auto"/>
          <w:sz w:val="24"/>
        </w:rPr>
      </w:pPr>
      <w:r>
        <w:rPr>
          <w:rFonts w:hint="eastAsia"/>
          <w:color w:val="auto"/>
          <w:sz w:val="24"/>
        </w:rPr>
        <w:t>5、购置的电器产品要有安全管理部门鉴定的合格证书，不属于鉴定范畴的必须合格的取得生产许可证的正式厂家的产品。</w:t>
      </w:r>
    </w:p>
    <w:p>
      <w:pPr>
        <w:pStyle w:val="7"/>
        <w:spacing w:line="440" w:lineRule="exact"/>
        <w:ind w:firstLine="480"/>
        <w:rPr>
          <w:color w:val="auto"/>
          <w:sz w:val="24"/>
        </w:rPr>
      </w:pPr>
      <w:r>
        <w:rPr>
          <w:rFonts w:hint="eastAsia"/>
          <w:color w:val="auto"/>
          <w:sz w:val="24"/>
        </w:rPr>
        <w:t>6、电气操作人员必须经培训合格后，在从事本岗工作。加强安全防护技能，杜绝违章操作。</w:t>
      </w:r>
    </w:p>
    <w:p>
      <w:pPr>
        <w:pStyle w:val="7"/>
        <w:spacing w:line="440" w:lineRule="exact"/>
        <w:ind w:firstLine="480"/>
        <w:rPr>
          <w:color w:val="auto"/>
          <w:sz w:val="24"/>
        </w:rPr>
      </w:pPr>
      <w:r>
        <w:rPr>
          <w:rFonts w:hint="eastAsia"/>
          <w:color w:val="auto"/>
          <w:sz w:val="24"/>
        </w:rPr>
        <w:t>7、所有用电设备的金属外壳，必须做好可靠的保护接零。保护零线必须是专用的黄绿双色线。经常对电气线路、电气设备及漏电保护器进行检查，如发现问题及时改正。</w:t>
      </w:r>
    </w:p>
    <w:p>
      <w:pPr>
        <w:pStyle w:val="7"/>
        <w:spacing w:line="440" w:lineRule="exact"/>
        <w:ind w:firstLine="480"/>
        <w:rPr>
          <w:color w:val="auto"/>
          <w:sz w:val="24"/>
        </w:rPr>
      </w:pPr>
      <w:r>
        <w:rPr>
          <w:rFonts w:hint="eastAsia"/>
          <w:color w:val="auto"/>
          <w:sz w:val="24"/>
        </w:rPr>
        <w:t>8、对临时线路加强管理，不得随意拖放，更不得与树木、脚手架搭接，使用完毕后，立即拆接。宿舍照明、行灯必须使用36V电压。对用故障的线路、电器设备要及时进行检修。检修时应挂警示牌，并设专人监护，防止误合闸。</w:t>
      </w:r>
    </w:p>
    <w:p>
      <w:pPr>
        <w:pStyle w:val="7"/>
        <w:spacing w:line="440" w:lineRule="exact"/>
        <w:ind w:firstLine="480"/>
        <w:rPr>
          <w:color w:val="auto"/>
          <w:sz w:val="24"/>
        </w:rPr>
      </w:pPr>
      <w:r>
        <w:rPr>
          <w:rFonts w:hint="eastAsia"/>
          <w:color w:val="auto"/>
          <w:sz w:val="24"/>
        </w:rPr>
        <w:t>9、对现场的配电箱、漏电保护器统一编号，并设专人管理，定期检测。</w:t>
      </w:r>
    </w:p>
    <w:p>
      <w:pPr>
        <w:tabs>
          <w:tab w:val="left" w:pos="1410"/>
          <w:tab w:val="left" w:pos="3081"/>
        </w:tabs>
        <w:spacing w:line="440" w:lineRule="exact"/>
        <w:ind w:firstLine="480" w:firstLineChars="200"/>
        <w:rPr>
          <w:rFonts w:ascii="宋体" w:hAnsi="宋体" w:eastAsia="宋体"/>
          <w:sz w:val="24"/>
          <w:szCs w:val="24"/>
        </w:rPr>
      </w:pPr>
      <w:r>
        <w:rPr>
          <w:rFonts w:hint="eastAsia" w:ascii="宋体" w:hAnsi="宋体" w:eastAsia="宋体"/>
          <w:sz w:val="24"/>
          <w:szCs w:val="24"/>
        </w:rPr>
        <w:t>10、电焊机采用电焊机专用闸箱，一次线不大于5m，二次线焊接电缆，长度不大于30m。严禁带负荷断电和接电。电器设备进场必须验收，达不到绝缘等级，不符合安全要求的一律清除出场。电气设备的接线必须压接牢固，严禁虚接、松脱。</w:t>
      </w:r>
    </w:p>
    <w:p>
      <w:pPr>
        <w:pStyle w:val="7"/>
        <w:spacing w:line="440" w:lineRule="exact"/>
        <w:ind w:firstLine="480"/>
        <w:rPr>
          <w:color w:val="auto"/>
          <w:sz w:val="24"/>
        </w:rPr>
      </w:pPr>
      <w:r>
        <w:rPr>
          <w:rFonts w:hint="eastAsia"/>
          <w:color w:val="auto"/>
          <w:sz w:val="24"/>
        </w:rPr>
        <w:t>11、在设备食品处设置干粉灭火器。电焊作业时，应清除周围易燃易爆，办理动火审批手续，并设专人监护。严禁超负荷使用配电线路。电气设备应在干燥、通风、绝缘良好的操作平台上。焊接带有保护零线的设备时，必须先拆除保护零线，然后焊接。焊接完毕，再重新接上保护零线。施工现场严禁用电炉等易燃电器。</w:t>
      </w:r>
    </w:p>
    <w:p>
      <w:pPr>
        <w:pStyle w:val="7"/>
        <w:spacing w:line="440" w:lineRule="exact"/>
        <w:ind w:firstLine="480"/>
        <w:rPr>
          <w:color w:val="auto"/>
          <w:sz w:val="24"/>
        </w:rPr>
      </w:pPr>
      <w:r>
        <w:rPr>
          <w:rFonts w:hint="eastAsia"/>
          <w:color w:val="auto"/>
          <w:sz w:val="24"/>
        </w:rPr>
        <w:t>12、施工人员施工要依据施工用电组织设计与安全技术交底去施工。</w:t>
      </w:r>
      <w:bookmarkStart w:id="152" w:name="_Toc19929"/>
      <w:bookmarkStart w:id="153" w:name="_Toc27467"/>
      <w:bookmarkStart w:id="154" w:name="_Toc3526"/>
      <w:bookmarkStart w:id="155" w:name="_Toc31125"/>
      <w:bookmarkStart w:id="156" w:name="_Toc448736600"/>
      <w:bookmarkStart w:id="157" w:name="_Toc12494"/>
      <w:bookmarkStart w:id="158" w:name="_Toc23679"/>
      <w:bookmarkStart w:id="159" w:name="_Toc23463"/>
      <w:bookmarkStart w:id="160" w:name="_Toc4384"/>
      <w:bookmarkStart w:id="161" w:name="_Toc1940"/>
      <w:bookmarkStart w:id="162" w:name="_Toc20372"/>
      <w:bookmarkStart w:id="163" w:name="_Toc18967"/>
    </w:p>
    <w:p>
      <w:pPr>
        <w:pStyle w:val="4"/>
        <w:tabs>
          <w:tab w:val="left" w:pos="0"/>
          <w:tab w:val="left" w:pos="575"/>
        </w:tabs>
        <w:spacing w:line="360" w:lineRule="auto"/>
        <w:rPr>
          <w:rFonts w:ascii="仿宋" w:hAnsi="仿宋" w:eastAsia="仿宋" w:cstheme="minorBidi"/>
          <w:sz w:val="28"/>
          <w:szCs w:val="28"/>
        </w:rPr>
      </w:pPr>
      <w:bookmarkStart w:id="164" w:name="_Toc24324_WPSOffice_Level2"/>
      <w:bookmarkStart w:id="165" w:name="_Toc339097651"/>
      <w:bookmarkStart w:id="166" w:name="_Toc497127056"/>
      <w:bookmarkStart w:id="167" w:name="_Toc108448370"/>
      <w:bookmarkStart w:id="168" w:name="_Toc338846838"/>
      <w:r>
        <w:rPr>
          <w:rFonts w:hint="eastAsia" w:ascii="仿宋" w:hAnsi="仿宋" w:eastAsia="仿宋" w:cstheme="minorBidi"/>
          <w:sz w:val="28"/>
          <w:szCs w:val="28"/>
        </w:rPr>
        <w:t xml:space="preserve">9.5 </w:t>
      </w:r>
      <w:r>
        <w:rPr>
          <w:rFonts w:ascii="仿宋" w:hAnsi="仿宋" w:eastAsia="仿宋" w:cstheme="minorBidi"/>
          <w:sz w:val="28"/>
          <w:szCs w:val="28"/>
        </w:rPr>
        <w:t>边坡施工安全</w:t>
      </w:r>
      <w:r>
        <w:rPr>
          <w:rFonts w:hint="eastAsia" w:ascii="仿宋" w:hAnsi="仿宋" w:eastAsia="仿宋" w:cstheme="minorBidi"/>
          <w:sz w:val="28"/>
          <w:szCs w:val="28"/>
        </w:rPr>
        <w:t>保证</w:t>
      </w:r>
      <w:r>
        <w:rPr>
          <w:rFonts w:ascii="仿宋" w:hAnsi="仿宋" w:eastAsia="仿宋" w:cstheme="minorBidi"/>
          <w:sz w:val="28"/>
          <w:szCs w:val="28"/>
        </w:rPr>
        <w:t>措施</w:t>
      </w:r>
      <w:bookmarkEnd w:id="164"/>
      <w:bookmarkEnd w:id="165"/>
      <w:bookmarkEnd w:id="166"/>
      <w:bookmarkEnd w:id="167"/>
      <w:bookmarkEnd w:id="168"/>
    </w:p>
    <w:p>
      <w:pPr>
        <w:spacing w:line="440" w:lineRule="exact"/>
        <w:ind w:firstLine="489" w:firstLineChars="204"/>
        <w:rPr>
          <w:rFonts w:ascii="宋体" w:hAnsi="宋体" w:eastAsia="宋体"/>
          <w:sz w:val="24"/>
          <w:szCs w:val="24"/>
        </w:rPr>
      </w:pPr>
      <w:r>
        <w:rPr>
          <w:rFonts w:hint="eastAsia" w:ascii="宋体" w:hAnsi="宋体" w:eastAsia="宋体"/>
          <w:sz w:val="24"/>
          <w:szCs w:val="24"/>
        </w:rPr>
        <w:t>土方开挖</w:t>
      </w:r>
      <w:r>
        <w:rPr>
          <w:rFonts w:ascii="宋体" w:hAnsi="宋体" w:eastAsia="宋体"/>
          <w:sz w:val="24"/>
          <w:szCs w:val="24"/>
        </w:rPr>
        <w:t>严格按设计坡比自上而下逐层开挖，修削坡时要挖设简易的临时施工踏步，为作业人员提供站立的地方，边坡的上方及危险处设置设置安全护栏</w:t>
      </w:r>
      <w:r>
        <w:rPr>
          <w:rFonts w:hint="eastAsia" w:ascii="宋体" w:hAnsi="宋体" w:eastAsia="宋体"/>
          <w:sz w:val="24"/>
          <w:szCs w:val="24"/>
        </w:rPr>
        <w:t>、</w:t>
      </w:r>
      <w:r>
        <w:rPr>
          <w:rFonts w:ascii="宋体" w:hAnsi="宋体" w:eastAsia="宋体"/>
          <w:sz w:val="24"/>
          <w:szCs w:val="24"/>
        </w:rPr>
        <w:t>安全警示标志和标语，</w:t>
      </w:r>
      <w:r>
        <w:rPr>
          <w:rFonts w:hint="eastAsia" w:ascii="宋体" w:hAnsi="宋体" w:eastAsia="宋体"/>
          <w:sz w:val="24"/>
          <w:szCs w:val="24"/>
        </w:rPr>
        <w:t>做好</w:t>
      </w:r>
      <w:r>
        <w:rPr>
          <w:rFonts w:ascii="宋体" w:hAnsi="宋体" w:eastAsia="宋体"/>
          <w:sz w:val="24"/>
          <w:szCs w:val="24"/>
        </w:rPr>
        <w:t>防止边坡上方落物伤人</w:t>
      </w:r>
      <w:r>
        <w:rPr>
          <w:rFonts w:hint="eastAsia" w:ascii="宋体" w:hAnsi="宋体" w:eastAsia="宋体"/>
          <w:sz w:val="24"/>
          <w:szCs w:val="24"/>
        </w:rPr>
        <w:t>的安全措施</w:t>
      </w:r>
      <w:r>
        <w:rPr>
          <w:rFonts w:ascii="宋体" w:hAnsi="宋体" w:eastAsia="宋体"/>
          <w:sz w:val="24"/>
          <w:szCs w:val="24"/>
        </w:rPr>
        <w:t>。</w:t>
      </w:r>
    </w:p>
    <w:p>
      <w:pPr>
        <w:spacing w:line="440" w:lineRule="exact"/>
        <w:ind w:firstLine="489" w:firstLineChars="204"/>
        <w:rPr>
          <w:rFonts w:ascii="宋体" w:hAnsi="宋体" w:eastAsia="宋体"/>
          <w:sz w:val="24"/>
          <w:szCs w:val="24"/>
        </w:rPr>
      </w:pPr>
      <w:r>
        <w:rPr>
          <w:rFonts w:ascii="宋体" w:hAnsi="宋体" w:eastAsia="宋体"/>
          <w:sz w:val="24"/>
          <w:szCs w:val="24"/>
        </w:rPr>
        <w:t>严禁在边坡上方和边坡中间堆放材料和机械设备，边坡下方尽量不堆放材料和停放机械设备，如确要堆放或停放时，也不要放置过夜或太长时间，防止万一边坡</w:t>
      </w:r>
      <w:r>
        <w:rPr>
          <w:rFonts w:hint="eastAsia" w:ascii="宋体" w:hAnsi="宋体" w:eastAsia="宋体"/>
          <w:sz w:val="24"/>
          <w:szCs w:val="24"/>
        </w:rPr>
        <w:t>塌</w:t>
      </w:r>
      <w:r>
        <w:rPr>
          <w:rFonts w:ascii="宋体" w:hAnsi="宋体" w:eastAsia="宋体"/>
          <w:sz w:val="24"/>
          <w:szCs w:val="24"/>
        </w:rPr>
        <w:t>方时将材料和设备埋没。</w:t>
      </w:r>
    </w:p>
    <w:p>
      <w:pPr>
        <w:spacing w:line="440" w:lineRule="exact"/>
        <w:ind w:firstLine="489" w:firstLineChars="204"/>
        <w:rPr>
          <w:rFonts w:ascii="宋体" w:hAnsi="宋体" w:eastAsia="宋体"/>
          <w:sz w:val="24"/>
          <w:szCs w:val="24"/>
        </w:rPr>
      </w:pPr>
      <w:r>
        <w:rPr>
          <w:rFonts w:ascii="宋体" w:hAnsi="宋体" w:eastAsia="宋体"/>
          <w:sz w:val="24"/>
          <w:szCs w:val="24"/>
        </w:rPr>
        <w:t>夜晚和雨天不进行边坡施工。雨天时，派</w:t>
      </w:r>
      <w:r>
        <w:rPr>
          <w:rFonts w:hint="eastAsia" w:ascii="宋体" w:hAnsi="宋体" w:eastAsia="宋体"/>
          <w:sz w:val="24"/>
          <w:szCs w:val="24"/>
        </w:rPr>
        <w:t>人</w:t>
      </w:r>
      <w:r>
        <w:rPr>
          <w:rFonts w:ascii="宋体" w:hAnsi="宋体" w:eastAsia="宋体"/>
          <w:sz w:val="24"/>
          <w:szCs w:val="24"/>
        </w:rPr>
        <w:t>员观察边坡的稳定情况，随时掌握情况，尽快处理问题。夜晚如有需要进行施工时，要必配有足够的照明，并安排专人对边坡实时进行监控。</w:t>
      </w:r>
    </w:p>
    <w:p>
      <w:pPr>
        <w:spacing w:line="440" w:lineRule="exact"/>
        <w:ind w:firstLine="489" w:firstLineChars="204"/>
        <w:rPr>
          <w:rFonts w:ascii="宋体" w:hAnsi="宋体" w:eastAsia="宋体"/>
          <w:sz w:val="24"/>
          <w:szCs w:val="24"/>
        </w:rPr>
      </w:pPr>
      <w:r>
        <w:rPr>
          <w:rFonts w:ascii="宋体" w:hAnsi="宋体" w:eastAsia="宋体"/>
          <w:sz w:val="24"/>
          <w:szCs w:val="24"/>
        </w:rPr>
        <w:t>在边坡顶边外约2米处挖设截水沟，将雨水往两边排放，减少雨水对边坡的冲刷。</w:t>
      </w:r>
    </w:p>
    <w:p>
      <w:pPr>
        <w:spacing w:line="440" w:lineRule="exact"/>
        <w:ind w:firstLine="489" w:firstLineChars="204"/>
        <w:rPr>
          <w:rFonts w:ascii="宋体" w:hAnsi="宋体" w:eastAsia="宋体"/>
          <w:sz w:val="24"/>
          <w:szCs w:val="24"/>
        </w:rPr>
      </w:pPr>
      <w:r>
        <w:rPr>
          <w:rFonts w:ascii="宋体" w:hAnsi="宋体" w:eastAsia="宋体"/>
          <w:sz w:val="24"/>
          <w:szCs w:val="24"/>
        </w:rPr>
        <w:t>边坡砌筑护坡时，先砌筑下部，当砌筑高度超过1.5米时</w:t>
      </w:r>
      <w:r>
        <w:rPr>
          <w:rFonts w:hint="eastAsia" w:ascii="宋体" w:hAnsi="宋体" w:eastAsia="宋体"/>
          <w:sz w:val="24"/>
          <w:szCs w:val="24"/>
        </w:rPr>
        <w:t>，</w:t>
      </w:r>
      <w:r>
        <w:rPr>
          <w:rFonts w:ascii="宋体" w:hAnsi="宋体" w:eastAsia="宋体"/>
          <w:sz w:val="24"/>
          <w:szCs w:val="24"/>
        </w:rPr>
        <w:t>要搭设相应的施工架子。护坡砌筑施工中，由于建筑材料是从下向上搬运，应尽量采取统一搬运，统一砌筑的方法施工，避免上下层同时作业，减少安全事故隐患。严格控制护坡的日砌筑高度，每日砌筑高度不得超过2米。</w:t>
      </w:r>
    </w:p>
    <w:p>
      <w:pPr>
        <w:pStyle w:val="4"/>
        <w:tabs>
          <w:tab w:val="left" w:pos="0"/>
          <w:tab w:val="left" w:pos="575"/>
        </w:tabs>
        <w:spacing w:line="360" w:lineRule="auto"/>
        <w:rPr>
          <w:rFonts w:ascii="仿宋" w:hAnsi="仿宋" w:eastAsia="仿宋" w:cstheme="minorBidi"/>
          <w:sz w:val="28"/>
          <w:szCs w:val="28"/>
        </w:rPr>
      </w:pPr>
      <w:bookmarkStart w:id="169" w:name="_Toc339042938"/>
      <w:bookmarkStart w:id="170" w:name="_Toc7813_WPSOffice_Level2"/>
      <w:bookmarkStart w:id="171" w:name="_Toc339042807"/>
      <w:bookmarkStart w:id="172" w:name="_Toc108448371"/>
      <w:bookmarkStart w:id="173" w:name="_Toc497127057"/>
      <w:bookmarkStart w:id="174" w:name="_Toc339097652"/>
      <w:r>
        <w:rPr>
          <w:rFonts w:hint="eastAsia" w:ascii="仿宋" w:hAnsi="仿宋" w:eastAsia="仿宋" w:cstheme="minorBidi"/>
          <w:sz w:val="28"/>
          <w:szCs w:val="28"/>
        </w:rPr>
        <w:t xml:space="preserve">9.6 </w:t>
      </w:r>
      <w:r>
        <w:rPr>
          <w:rFonts w:ascii="仿宋" w:hAnsi="仿宋" w:eastAsia="仿宋" w:cstheme="minorBidi"/>
          <w:sz w:val="28"/>
          <w:szCs w:val="28"/>
        </w:rPr>
        <w:t>施工运输作业安全保证措施</w:t>
      </w:r>
      <w:bookmarkEnd w:id="169"/>
      <w:bookmarkEnd w:id="170"/>
      <w:bookmarkEnd w:id="171"/>
      <w:bookmarkEnd w:id="172"/>
      <w:bookmarkEnd w:id="173"/>
      <w:bookmarkEnd w:id="174"/>
    </w:p>
    <w:p>
      <w:pPr>
        <w:spacing w:line="440" w:lineRule="exact"/>
        <w:ind w:firstLine="480" w:firstLineChars="200"/>
        <w:rPr>
          <w:rFonts w:ascii="宋体" w:hAnsi="宋体" w:eastAsia="宋体"/>
          <w:sz w:val="24"/>
          <w:szCs w:val="24"/>
        </w:rPr>
      </w:pPr>
      <w:r>
        <w:rPr>
          <w:rFonts w:ascii="宋体" w:hAnsi="宋体" w:eastAsia="宋体"/>
          <w:sz w:val="24"/>
          <w:szCs w:val="24"/>
        </w:rPr>
        <w:t>制订完整的安全管理制度，包括安全教育、车辆“三检”、维护保养、道路管理、派车、奖罚等制度。做好安全教育工作，坚持每周一次的安全活动，包括学习交通规则、规章制度、驾驶、修理技术；谈车辆运行中的不安全因素，分析近期发生的交通事故或险情事故，从中吸取教训，采取预防措施等。做好车辆运行“三检制”。特别是方向系统、制动系统、轮胎、灯光及主要连接部件上必须完好。按“三不放过”原则，严肃处理事故责任者。对施工道路要加强养护和管理，做到标志齐全，确保养路质量。在陡险弯路段，应有防护设施的照明，在车辆繁忙地段设置交通路标或检查人员。领导干部要带头遵守制度。派车要坚持原则，对无证、喝酒、有病人员，不得让其出车，不得超员、超重，不得客货混装，不派带病车出车。</w:t>
      </w:r>
    </w:p>
    <w:p>
      <w:pPr>
        <w:pStyle w:val="4"/>
        <w:tabs>
          <w:tab w:val="left" w:pos="0"/>
          <w:tab w:val="left" w:pos="575"/>
        </w:tabs>
        <w:spacing w:line="360" w:lineRule="auto"/>
        <w:rPr>
          <w:rFonts w:ascii="仿宋" w:hAnsi="仿宋" w:eastAsia="仿宋" w:cstheme="minorBidi"/>
          <w:sz w:val="28"/>
          <w:szCs w:val="28"/>
        </w:rPr>
      </w:pPr>
      <w:bookmarkStart w:id="175" w:name="_Toc339097653"/>
      <w:bookmarkStart w:id="176" w:name="_Toc108448372"/>
      <w:bookmarkStart w:id="177" w:name="_Toc1192_WPSOffice_Level2"/>
      <w:bookmarkStart w:id="178" w:name="_Toc339042939"/>
      <w:bookmarkStart w:id="179" w:name="_Toc497127058"/>
      <w:bookmarkStart w:id="180" w:name="_Toc339042808"/>
      <w:r>
        <w:rPr>
          <w:rFonts w:hint="eastAsia" w:ascii="仿宋" w:hAnsi="仿宋" w:eastAsia="仿宋" w:cstheme="minorBidi"/>
          <w:sz w:val="28"/>
          <w:szCs w:val="28"/>
        </w:rPr>
        <w:t xml:space="preserve">9.7 </w:t>
      </w:r>
      <w:r>
        <w:rPr>
          <w:rFonts w:ascii="仿宋" w:hAnsi="仿宋" w:eastAsia="仿宋" w:cstheme="minorBidi"/>
          <w:sz w:val="28"/>
          <w:szCs w:val="28"/>
        </w:rPr>
        <w:t>施工用电安全保证措施</w:t>
      </w:r>
      <w:bookmarkEnd w:id="175"/>
      <w:bookmarkEnd w:id="176"/>
      <w:bookmarkEnd w:id="177"/>
      <w:bookmarkEnd w:id="178"/>
      <w:bookmarkEnd w:id="179"/>
      <w:bookmarkEnd w:id="180"/>
    </w:p>
    <w:p>
      <w:pPr>
        <w:spacing w:line="440" w:lineRule="exact"/>
        <w:ind w:firstLine="480" w:firstLineChars="200"/>
        <w:rPr>
          <w:rFonts w:ascii="宋体" w:hAnsi="宋体" w:eastAsia="宋体"/>
          <w:sz w:val="24"/>
          <w:szCs w:val="24"/>
        </w:rPr>
      </w:pPr>
      <w:r>
        <w:rPr>
          <w:rFonts w:ascii="宋体" w:hAnsi="宋体" w:eastAsia="宋体"/>
          <w:sz w:val="24"/>
          <w:szCs w:val="24"/>
        </w:rPr>
        <w:t>用电线路架设应沿墙体悬空架高，高度不低于2.5m，牢固绑扎在绝缘体上。临时用电线路应尽量使用电缆线，绝缘良好，无破损，沿边角设置，禁止乱拉乱放。开关箱（板）应设置在高度1.5m左右位置，牢固、整洁、完好、防雨、易操作，保险熔断丝与负荷相适应。照明灯具设置高度不低于2.5m，人员易碰处的灯具，应有防护网罩。潮湿场所、金属容器内、手持照明灯具，应使用安全电压。手持电动工具应保持绝缘良好，电缆线无破损，并安装漏电保护器。电气设备外壳接地应良好可靠，裸漏带电部位、接头部位应有防护装置。易燃、易爆物品存放、使用的库房、场所，应使用防爆型照明灯具和电器。露天作业的电气设备，应有防雨措施，水下作业的电器设备，应选用防水型。带电作业应有专人监护，不允许一个人独立作业。地下工程施工的动力、照明线，不允许使用裸线，线路应悬挂在洞壁，做好绝缘。电源开关盘应架立固定好，并设触电罩，不允许倒放。开挖工作面移动照明支架，一定要绝缘牢靠。孔、洞、混凝土浇筑仓号内作业时，一律采用安全电压照明灯。</w:t>
      </w:r>
    </w:p>
    <w:p>
      <w:pPr>
        <w:spacing w:line="440" w:lineRule="exact"/>
        <w:ind w:firstLine="480" w:firstLineChars="200"/>
        <w:rPr>
          <w:rFonts w:ascii="宋体" w:hAnsi="宋体" w:eastAsia="宋体"/>
          <w:sz w:val="24"/>
          <w:szCs w:val="24"/>
        </w:rPr>
      </w:pPr>
      <w:r>
        <w:rPr>
          <w:rFonts w:ascii="宋体" w:hAnsi="宋体" w:eastAsia="宋体"/>
          <w:sz w:val="24"/>
          <w:szCs w:val="24"/>
        </w:rPr>
        <w:t>防汛抢险、暴雨雷电期间，应加强值班；供电线路备用电源要加强检查，发现问题，及时处理。每个工作面的供电设施，要根据实际用电功率的需要配置，严禁超负荷进行。</w:t>
      </w:r>
    </w:p>
    <w:p>
      <w:pPr>
        <w:spacing w:line="440" w:lineRule="exact"/>
        <w:ind w:firstLine="480" w:firstLineChars="200"/>
        <w:rPr>
          <w:rFonts w:ascii="宋体" w:hAnsi="宋体" w:eastAsia="宋体"/>
          <w:sz w:val="24"/>
          <w:szCs w:val="24"/>
        </w:rPr>
      </w:pPr>
      <w:r>
        <w:rPr>
          <w:rFonts w:ascii="宋体" w:hAnsi="宋体" w:eastAsia="宋体"/>
          <w:sz w:val="24"/>
          <w:szCs w:val="24"/>
        </w:rPr>
        <w:t>在高压带电区域内部分停电工作时，人与带电部分应保持一定的安全距离，并有人监护。接地线应用截面不小于25mm</w:t>
      </w:r>
      <w:r>
        <w:rPr>
          <w:rFonts w:ascii="宋体" w:hAnsi="宋体" w:eastAsia="宋体"/>
          <w:sz w:val="24"/>
          <w:szCs w:val="24"/>
          <w:vertAlign w:val="superscript"/>
        </w:rPr>
        <w:t>2</w:t>
      </w:r>
      <w:r>
        <w:rPr>
          <w:rFonts w:ascii="宋体" w:hAnsi="宋体" w:eastAsia="宋体"/>
          <w:sz w:val="24"/>
          <w:szCs w:val="24"/>
        </w:rPr>
        <w:t>的多股软裸铜线和专用线夹，严禁用缠绕的方法进行接地和短路。同一供电网不允许有的接地，有的接零。施工现场架设的低压线路不得用裸导线，所架设的高压线应距建筑物水平距离10m以外，垂直距离离地面7m以上，跨越交通要道时，需要安全保护装置。现场夜间照明电线及灯具，高度不应低于2.5m。凡工程工期超过3个月者，电气设备及线路，均应按正式工程的要求设置。行灯电压不得超过36v，在潮湿场所工作时，行灯电压不得超过12v。使用高温灯具，如碳钨灯、高压水银灯、200w以上的白炽灯等，要远离易燃物品，最低不得小于100cm，距离易爆物在3m以上。一般电灯泡距易燃物不少于30cm，室外照明应装防雨罩。现场机械设备及电动工具应设置漏电保护器，每机应单独设置，不得共用，以保证用电安全。现场变电室应配有灭火器及高压安全用具，如接地线棒、接地卡子、高压低电笔、绝缘拉杆、胶靴、手套等，并每年试验一次。</w:t>
      </w:r>
    </w:p>
    <w:p>
      <w:pPr>
        <w:pStyle w:val="4"/>
        <w:tabs>
          <w:tab w:val="left" w:pos="0"/>
          <w:tab w:val="left" w:pos="575"/>
        </w:tabs>
        <w:spacing w:line="360" w:lineRule="auto"/>
        <w:rPr>
          <w:rFonts w:ascii="仿宋" w:hAnsi="仿宋" w:eastAsia="仿宋" w:cstheme="minorBidi"/>
          <w:sz w:val="28"/>
          <w:szCs w:val="28"/>
        </w:rPr>
      </w:pPr>
      <w:bookmarkStart w:id="181" w:name="_Toc339097654"/>
      <w:bookmarkStart w:id="182" w:name="_Toc32506_WPSOffice_Level2"/>
      <w:bookmarkStart w:id="183" w:name="_Toc339042940"/>
      <w:bookmarkStart w:id="184" w:name="_Toc497127059"/>
      <w:bookmarkStart w:id="185" w:name="_Toc339042809"/>
      <w:bookmarkStart w:id="186" w:name="_Toc108448373"/>
      <w:r>
        <w:rPr>
          <w:rFonts w:hint="eastAsia" w:ascii="仿宋" w:hAnsi="仿宋" w:eastAsia="仿宋" w:cstheme="minorBidi"/>
          <w:sz w:val="28"/>
          <w:szCs w:val="28"/>
        </w:rPr>
        <w:t xml:space="preserve">9.8 </w:t>
      </w:r>
      <w:r>
        <w:rPr>
          <w:rFonts w:ascii="仿宋" w:hAnsi="仿宋" w:eastAsia="仿宋" w:cstheme="minorBidi"/>
          <w:sz w:val="28"/>
          <w:szCs w:val="28"/>
        </w:rPr>
        <w:t>上下交叉作业安全保证措施</w:t>
      </w:r>
      <w:bookmarkEnd w:id="181"/>
      <w:bookmarkEnd w:id="182"/>
      <w:bookmarkEnd w:id="183"/>
      <w:bookmarkEnd w:id="184"/>
      <w:bookmarkEnd w:id="185"/>
      <w:bookmarkEnd w:id="186"/>
    </w:p>
    <w:p>
      <w:pPr>
        <w:spacing w:line="440" w:lineRule="exact"/>
        <w:ind w:firstLine="480" w:firstLineChars="200"/>
        <w:rPr>
          <w:rFonts w:ascii="宋体" w:hAnsi="宋体" w:eastAsia="宋体"/>
          <w:sz w:val="24"/>
          <w:szCs w:val="24"/>
        </w:rPr>
      </w:pPr>
      <w:r>
        <w:rPr>
          <w:rFonts w:ascii="宋体" w:hAnsi="宋体" w:eastAsia="宋体"/>
          <w:sz w:val="24"/>
          <w:szCs w:val="24"/>
        </w:rPr>
        <w:t>施工生产现场复杂多变，除自然环境、地质条件不能人为控制外，其中人员作业、设备、材料的摆放、临时辅助设施的布置等，都是影响安全生产的主观因素，要创造良好的施工环境。合理安排生产，避免上下同时作业，消除上层作业场所坠落物体伤害下方人员和设备的隐患。因特殊情况不能避免双层作业时，必须采取严密的安全防护措施。严格遵守有关操作规程防止上层物体坠落到下层。上下不同层次间，在前后左右方向必须有一段横向的安全距离，此距离应大于可能坠落半径；上层拆除脚手架、模板及其他物件时，下方不得有其他作业人员；上下立体交叉施工时，不允许在同一垂直方向上作业；设置牢固可靠的安全隔离层；做好自身保护（安全帽、安全带等）；加强现场安全检查。</w:t>
      </w:r>
    </w:p>
    <w:p>
      <w:pPr>
        <w:pStyle w:val="4"/>
        <w:tabs>
          <w:tab w:val="left" w:pos="0"/>
          <w:tab w:val="left" w:pos="575"/>
        </w:tabs>
        <w:spacing w:line="360" w:lineRule="auto"/>
        <w:rPr>
          <w:rFonts w:ascii="仿宋" w:hAnsi="仿宋" w:eastAsia="仿宋" w:cstheme="minorBidi"/>
          <w:sz w:val="28"/>
          <w:szCs w:val="28"/>
        </w:rPr>
      </w:pPr>
      <w:bookmarkStart w:id="187" w:name="_Toc31171_WPSOffice_Level2"/>
      <w:bookmarkStart w:id="188" w:name="_Toc108448374"/>
      <w:bookmarkStart w:id="189" w:name="_Toc339097655"/>
      <w:bookmarkStart w:id="190" w:name="_Toc339042810"/>
      <w:bookmarkStart w:id="191" w:name="_Toc497127060"/>
      <w:bookmarkStart w:id="192" w:name="_Toc339042941"/>
      <w:r>
        <w:rPr>
          <w:rFonts w:hint="eastAsia" w:ascii="仿宋" w:hAnsi="仿宋" w:eastAsia="仿宋" w:cstheme="minorBidi"/>
          <w:sz w:val="28"/>
          <w:szCs w:val="28"/>
        </w:rPr>
        <w:t xml:space="preserve">9.9 </w:t>
      </w:r>
      <w:r>
        <w:rPr>
          <w:rFonts w:ascii="仿宋" w:hAnsi="仿宋" w:eastAsia="仿宋" w:cstheme="minorBidi"/>
          <w:sz w:val="28"/>
          <w:szCs w:val="28"/>
        </w:rPr>
        <w:t>脚手架工程安全保证措施</w:t>
      </w:r>
      <w:bookmarkEnd w:id="187"/>
      <w:bookmarkEnd w:id="188"/>
      <w:bookmarkEnd w:id="189"/>
      <w:bookmarkEnd w:id="190"/>
      <w:bookmarkEnd w:id="191"/>
      <w:bookmarkEnd w:id="192"/>
    </w:p>
    <w:p>
      <w:pPr>
        <w:spacing w:line="440" w:lineRule="exact"/>
        <w:ind w:firstLine="480" w:firstLineChars="200"/>
        <w:rPr>
          <w:rFonts w:ascii="宋体" w:hAnsi="宋体" w:eastAsia="宋体"/>
          <w:sz w:val="24"/>
          <w:szCs w:val="24"/>
        </w:rPr>
      </w:pPr>
      <w:r>
        <w:rPr>
          <w:rFonts w:ascii="宋体" w:hAnsi="宋体" w:eastAsia="宋体"/>
          <w:sz w:val="24"/>
          <w:szCs w:val="24"/>
        </w:rPr>
        <w:t>架子作业时，必须戴安全帽，系安全带，穿软底鞋，所用材料应堆放平衡，工具应放入工具袋内，上下传递物件，不得抛掷。搭设脚手架材料规格必须符合有关规定。搭设竹脚手架不得虫蛀、枯脆、劈裂的竹材。复工工程和大风、雨、冰冻后，应对脚手架进行仔细检查，发现立杆沉陷、悬空、接点松动、架子歪斜等情况，应及时处理。</w:t>
      </w:r>
    </w:p>
    <w:p>
      <w:pPr>
        <w:spacing w:line="440" w:lineRule="exact"/>
        <w:ind w:firstLine="480" w:firstLineChars="200"/>
        <w:rPr>
          <w:rFonts w:ascii="宋体" w:hAnsi="宋体" w:eastAsia="宋体"/>
          <w:sz w:val="24"/>
          <w:szCs w:val="24"/>
        </w:rPr>
      </w:pPr>
      <w:r>
        <w:rPr>
          <w:rFonts w:ascii="宋体" w:hAnsi="宋体" w:eastAsia="宋体"/>
          <w:sz w:val="24"/>
          <w:szCs w:val="24"/>
        </w:rPr>
        <w:t>脚手架的构造尺寸应符合有关规定要求，与墙面应设置足够和牢固的拉结点，不得随意加大脚手杆距离或不设拉结，造成架子变形或倾倒。脚手架地基应整平夯实，或加设垫木、垫板，使其有足够的承载力，以防止发生整体或局部沉陷。脚手架斜道外侧和上料平台必须绑1m高护身栏和18cm高的挡脚板或防护立网，并随施工升高而升高。脚手板要满铺、铺平、铺稳，不得有探头板。脚手架搭设过程中要及时设置联墙杆剪刀撑以及必要的拉绳和吊索，避免搭设过程中发生偏斜和倾倒。脚手架搭设完毕应进行检查验收，合格才能使用。</w:t>
      </w:r>
    </w:p>
    <w:p>
      <w:pPr>
        <w:pStyle w:val="4"/>
        <w:tabs>
          <w:tab w:val="left" w:pos="0"/>
          <w:tab w:val="left" w:pos="575"/>
        </w:tabs>
        <w:spacing w:line="360" w:lineRule="auto"/>
        <w:rPr>
          <w:rFonts w:ascii="仿宋" w:hAnsi="仿宋" w:eastAsia="仿宋" w:cstheme="minorBidi"/>
          <w:sz w:val="28"/>
          <w:szCs w:val="28"/>
        </w:rPr>
      </w:pPr>
      <w:bookmarkStart w:id="193" w:name="_Toc339042942"/>
      <w:bookmarkStart w:id="194" w:name="_Toc108448375"/>
      <w:bookmarkStart w:id="195" w:name="_Toc339097656"/>
      <w:bookmarkStart w:id="196" w:name="_Toc15454_WPSOffice_Level2"/>
      <w:bookmarkStart w:id="197" w:name="_Toc497127061"/>
      <w:bookmarkStart w:id="198" w:name="_Toc339042811"/>
      <w:r>
        <w:rPr>
          <w:rFonts w:hint="eastAsia" w:ascii="仿宋" w:hAnsi="仿宋" w:eastAsia="仿宋" w:cstheme="minorBidi"/>
          <w:sz w:val="28"/>
          <w:szCs w:val="28"/>
        </w:rPr>
        <w:t xml:space="preserve">9.10 </w:t>
      </w:r>
      <w:r>
        <w:rPr>
          <w:rFonts w:ascii="仿宋" w:hAnsi="仿宋" w:eastAsia="仿宋" w:cstheme="minorBidi"/>
          <w:sz w:val="28"/>
          <w:szCs w:val="28"/>
        </w:rPr>
        <w:t>钢筋混凝土施工安全保证措施</w:t>
      </w:r>
      <w:bookmarkEnd w:id="193"/>
      <w:bookmarkEnd w:id="194"/>
      <w:bookmarkEnd w:id="195"/>
      <w:bookmarkEnd w:id="196"/>
      <w:bookmarkEnd w:id="197"/>
      <w:bookmarkEnd w:id="198"/>
    </w:p>
    <w:p>
      <w:pPr>
        <w:spacing w:line="440" w:lineRule="exact"/>
        <w:ind w:firstLine="480" w:firstLineChars="200"/>
        <w:rPr>
          <w:rFonts w:ascii="宋体" w:hAnsi="宋体" w:eastAsia="宋体"/>
          <w:sz w:val="24"/>
          <w:szCs w:val="24"/>
        </w:rPr>
      </w:pPr>
      <w:r>
        <w:rPr>
          <w:rFonts w:ascii="宋体" w:hAnsi="宋体" w:eastAsia="宋体"/>
          <w:sz w:val="24"/>
          <w:szCs w:val="24"/>
        </w:rPr>
        <w:t>在</w:t>
      </w:r>
      <w:r>
        <w:rPr>
          <w:rFonts w:hint="eastAsia" w:ascii="宋体" w:hAnsi="宋体" w:eastAsia="宋体"/>
          <w:sz w:val="24"/>
          <w:szCs w:val="24"/>
        </w:rPr>
        <w:t>工程</w:t>
      </w:r>
      <w:r>
        <w:rPr>
          <w:rFonts w:ascii="宋体" w:hAnsi="宋体" w:eastAsia="宋体"/>
          <w:sz w:val="24"/>
          <w:szCs w:val="24"/>
        </w:rPr>
        <w:t>施工中，钢筋混凝土工程占有相当大的工程量。钢筋混凝土通常分为模板工程、钢筋工程和混凝土工程三部分</w:t>
      </w:r>
      <w:r>
        <w:rPr>
          <w:rFonts w:hint="eastAsia"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施工现场常用的制模加工圆锯机、刨木机、锉锯砼轮机及专用手持电动木工机具，操作些机具时，必须严格执行安全规程。安装模板时，模板系统必须与脚手架脱开；模板系统未形成稳定结构前不得上人踩踏或承重。在坑槽内支模时，应检查土石边坡是否稳定，有无塌方滚石危险。地面坑槽1米范围内不应堆放用料，以防坠物伤人。往深 3米以上坑槽内送料时，要用溜槽或绳索吊运，人员上下应设专用梯子。支模人员作业时，使用的工具、连接件等必须放在工具袋或箱、盒、筐内，不准丢放在模板或脚手架上。装拆模板时，上下应有人接应，严禁从高处下抛。不准用钢模板做脚 手板铺路、垫物。若支模中途间歇，应将模板系统的支撑、搭头、模板等固定好。模板上的预留孔洞必须加盖。安装框架、圈梁等构筑物的周边，必须有防坠落的安全措施。拆模时操作人员应选位站在安全位置，应有足够的操作面避让处，不得站在正在拆除模板的支撑上操作。多人协同拆模要有统一信号和指挥。拆除模板不要硬撬硬砸或强力震敲，禁止采取大面积同时撬落或整体拉倒模板的方法，对明显已松动的模板，拆除其支撑时要防止模板自行脱落。拆模中途间歇时，要注意将活动的模板、牵杠、支撑妥善处理，防止因人员扶空、踩空而发生坠落或物体打击事故。对木模上的钉子应预先处理或暂时将钉头朝下放置，以免扎钉伤人。对混凝土上的较大预留孔洞，在拆模后必须随即盖好或加栏护；钢筋板整体拆除，应先锁好吊环、拴好吊索，然后才能拆除斜撑和连结两块拼板的连杆、U型卡及L型插销。</w:t>
      </w:r>
    </w:p>
    <w:p>
      <w:pPr>
        <w:spacing w:line="440" w:lineRule="exact"/>
        <w:ind w:firstLine="480" w:firstLineChars="200"/>
        <w:rPr>
          <w:rFonts w:ascii="宋体" w:hAnsi="宋体" w:eastAsia="宋体"/>
          <w:sz w:val="24"/>
          <w:szCs w:val="24"/>
        </w:rPr>
      </w:pPr>
      <w:r>
        <w:rPr>
          <w:rFonts w:ascii="宋体" w:hAnsi="宋体" w:eastAsia="宋体"/>
          <w:sz w:val="24"/>
          <w:szCs w:val="24"/>
        </w:rPr>
        <w:t>在对钢筋进行除锈、调直、切断、变曲、爆接、镦头、冷拉、冷拔等加工时，应先检查加工机具是否处于完好状态。在操作过程中必须严格工序的操作规程。绑扎钢筋时，操作扎钩的扭力要适度，一般紧绕铁丝拧转两圈即可。扎紧后的铁丝尖头应朝下方或内向，以防剌伤人。人工弯曲钢筋时，起弯用力要慢、稳，不要过猛，防止板脱和人员摔跤，并尽量避免在高空弯粗钢筋。多人抬运长的钢筋时，要注意周围环境，前后照应，前后一致，防止抬运中冲撞或触及电气设备。垂直吊运成捆钢筋时应将钢筋理顺整齐，长短分开捆紧，防止钢筋松滑坠落。现浇钢筋混凝土柱、梁的钢筋，应尽量采用先预制绑扎后安装的方法，以减少高空作业。高处绑扎钢筋应有上下人梯，不准站在柱子箍筋上绑扎。绑扎钢筋应先对作业环境的安全状态进行检查，查看跳板、模板支撑是否牢固可靠。在高处作业时，不允许站在模板或墙上操作。操作人员不得攀登钢筋上下。混凝土未达到一定强度之前，不准接绑上部钢筋。在模板或脚手架上堆放钢筋不要超负荷。在深坑下或较密的钢筋中绑扎钢筋时，照明电源应用低压并禁止将高压电线拴挂在钢筋上。立体交叉作业，电弧焊接与绑扎钢筋作竖向位置应相互错开，防止火花溅落灼伤人。</w:t>
      </w:r>
    </w:p>
    <w:p>
      <w:pPr>
        <w:spacing w:line="440" w:lineRule="exact"/>
        <w:ind w:firstLine="480" w:firstLineChars="200"/>
        <w:rPr>
          <w:rFonts w:ascii="宋体" w:hAnsi="宋体" w:eastAsia="宋体"/>
          <w:sz w:val="24"/>
          <w:szCs w:val="24"/>
        </w:rPr>
      </w:pPr>
      <w:r>
        <w:rPr>
          <w:rFonts w:ascii="宋体" w:hAnsi="宋体" w:eastAsia="宋体"/>
          <w:sz w:val="24"/>
          <w:szCs w:val="24"/>
        </w:rPr>
        <w:t>在拌制混凝土时，为减少水泥粉尘飞散，保证搅均匀，宜选用滚筒式搅拌机。少量混凝土可以采用人工拌合但要注意避免铁锹伤人。在使用外加剂时，必须注意其适用与禁用范围、限量及掺配工艺，否则有可能导致质量事故或身体伤害。对此，应严格遵循施工技术规范，并做好个人防护工作。浇筑混凝土时，操作平台上铺板要密实防滑，操作平台和吊栏四周必须满挂拴牢安全网，平台护身栏杆高度不得低于1.2米。操作平台应保持整洁，残留的混凝土、拆下的模板和其他材料工具应加强清理。施工人员上下应有专用行人坡道，不准用临时直梯。</w:t>
      </w:r>
    </w:p>
    <w:p>
      <w:pPr>
        <w:pStyle w:val="4"/>
        <w:tabs>
          <w:tab w:val="left" w:pos="0"/>
          <w:tab w:val="left" w:pos="575"/>
        </w:tabs>
        <w:spacing w:line="360" w:lineRule="auto"/>
        <w:rPr>
          <w:rFonts w:ascii="仿宋" w:hAnsi="仿宋" w:eastAsia="仿宋" w:cstheme="minorBidi"/>
          <w:sz w:val="28"/>
          <w:szCs w:val="28"/>
        </w:rPr>
      </w:pPr>
      <w:bookmarkStart w:id="199" w:name="_Toc19229_WPSOffice_Level2"/>
      <w:bookmarkStart w:id="200" w:name="_Toc497127062"/>
      <w:bookmarkStart w:id="201" w:name="_Toc339042943"/>
      <w:bookmarkStart w:id="202" w:name="_Toc339097657"/>
      <w:bookmarkStart w:id="203" w:name="_Toc108448376"/>
      <w:bookmarkStart w:id="204" w:name="_Toc339042812"/>
      <w:r>
        <w:rPr>
          <w:rFonts w:hint="eastAsia" w:ascii="仿宋" w:hAnsi="仿宋" w:eastAsia="仿宋" w:cstheme="minorBidi"/>
          <w:sz w:val="28"/>
          <w:szCs w:val="28"/>
        </w:rPr>
        <w:t xml:space="preserve">9.11 </w:t>
      </w:r>
      <w:r>
        <w:rPr>
          <w:rFonts w:ascii="仿宋" w:hAnsi="仿宋" w:eastAsia="仿宋" w:cstheme="minorBidi"/>
          <w:sz w:val="28"/>
          <w:szCs w:val="28"/>
        </w:rPr>
        <w:t>土方开挖安全保证措施</w:t>
      </w:r>
      <w:bookmarkEnd w:id="199"/>
      <w:bookmarkEnd w:id="200"/>
      <w:bookmarkEnd w:id="201"/>
      <w:bookmarkEnd w:id="202"/>
      <w:bookmarkEnd w:id="203"/>
      <w:bookmarkEnd w:id="204"/>
    </w:p>
    <w:p>
      <w:pPr>
        <w:spacing w:line="440" w:lineRule="exact"/>
        <w:ind w:firstLine="480" w:firstLineChars="200"/>
        <w:rPr>
          <w:rFonts w:ascii="宋体" w:hAnsi="宋体" w:eastAsia="宋体"/>
          <w:sz w:val="24"/>
          <w:szCs w:val="24"/>
        </w:rPr>
      </w:pPr>
      <w:r>
        <w:rPr>
          <w:rFonts w:ascii="宋体" w:hAnsi="宋体" w:eastAsia="宋体"/>
          <w:sz w:val="24"/>
          <w:szCs w:val="24"/>
        </w:rPr>
        <w:t>土方开挖时严格按照设计提供的施工图纸，定好开挖边线，按设计要求做好放坡比例，采用自上而下分层开挖，每层开挖不应超过2.5m，严禁采用先挖底脚，掏挖的操作方法，在接近设计开挖边坡线时，改用人工清理修整，清除边坡上浮渣松块。</w:t>
      </w:r>
    </w:p>
    <w:p>
      <w:pPr>
        <w:spacing w:line="440" w:lineRule="exact"/>
        <w:ind w:firstLine="480" w:firstLineChars="200"/>
        <w:rPr>
          <w:rFonts w:ascii="宋体" w:hAnsi="宋体" w:eastAsia="宋体"/>
          <w:sz w:val="24"/>
          <w:szCs w:val="24"/>
        </w:rPr>
      </w:pPr>
      <w:r>
        <w:rPr>
          <w:rFonts w:ascii="宋体" w:hAnsi="宋体" w:eastAsia="宋体"/>
          <w:sz w:val="24"/>
          <w:szCs w:val="24"/>
        </w:rPr>
        <w:t>土方开挖机械之间，保持足够的安全距离；人员尽量远离施工机械作业区域，如有必要，先通知操作人员，待回应后方可接近。施工人员禁止在挖机的旋转半径内站立或。</w:t>
      </w:r>
    </w:p>
    <w:p>
      <w:pPr>
        <w:spacing w:line="440" w:lineRule="exact"/>
        <w:ind w:firstLine="480" w:firstLineChars="200"/>
        <w:rPr>
          <w:rFonts w:ascii="宋体" w:hAnsi="宋体" w:eastAsia="宋体"/>
          <w:sz w:val="24"/>
          <w:szCs w:val="24"/>
        </w:rPr>
      </w:pPr>
      <w:r>
        <w:rPr>
          <w:rFonts w:ascii="宋体" w:hAnsi="宋体" w:eastAsia="宋体"/>
          <w:sz w:val="24"/>
          <w:szCs w:val="24"/>
        </w:rPr>
        <w:t>在靠近建筑物、设备基础、电杆及各种脚手架附近挖土时，采取有效的安全防护措施后再进行开挖。</w:t>
      </w:r>
    </w:p>
    <w:p>
      <w:pPr>
        <w:spacing w:line="440" w:lineRule="exact"/>
        <w:ind w:firstLine="480" w:firstLineChars="200"/>
        <w:rPr>
          <w:rFonts w:ascii="宋体" w:hAnsi="宋体" w:eastAsia="宋体"/>
          <w:sz w:val="24"/>
          <w:szCs w:val="24"/>
        </w:rPr>
      </w:pPr>
      <w:r>
        <w:rPr>
          <w:rFonts w:ascii="宋体" w:hAnsi="宋体" w:eastAsia="宋体"/>
          <w:sz w:val="24"/>
          <w:szCs w:val="24"/>
        </w:rPr>
        <w:t>高边坡清坡人员必须系好安全带和安全绳，安全绳上端固定牢靠。人工清坡时，避免坡面上、下交叉作业，且和下方开挖设备错开一段距离。已修整好的土方边坡，及时用雨布等覆盖，以防爆晒和雨水淋刷造成坍方。</w:t>
      </w:r>
    </w:p>
    <w:p>
      <w:pPr>
        <w:spacing w:line="440" w:lineRule="exact"/>
        <w:ind w:firstLine="480" w:firstLineChars="200"/>
        <w:rPr>
          <w:rFonts w:ascii="宋体" w:hAnsi="宋体" w:eastAsia="宋体"/>
          <w:sz w:val="24"/>
          <w:szCs w:val="24"/>
        </w:rPr>
      </w:pPr>
      <w:r>
        <w:rPr>
          <w:rFonts w:ascii="宋体" w:hAnsi="宋体" w:eastAsia="宋体"/>
          <w:sz w:val="24"/>
          <w:szCs w:val="24"/>
        </w:rPr>
        <w:t>开挖过程中在开挖区边坡2米外周围，设立一道截水沟，防止雨水流入基坑。施工人员要密切注意基坑有无渗水情况，随时注意观察基坑土质变化及边坡稳定情况，发现有裂缝及坍塌的迹象危及施工安全时，应立即暂停施工，并马上撤离坑内作业人员和机具，报告业主采取应急措施，及时处理。</w:t>
      </w:r>
    </w:p>
    <w:p>
      <w:pPr>
        <w:spacing w:line="440" w:lineRule="exact"/>
        <w:ind w:firstLine="480" w:firstLineChars="200"/>
        <w:rPr>
          <w:rFonts w:ascii="宋体" w:hAnsi="宋体" w:eastAsia="宋体"/>
          <w:sz w:val="24"/>
          <w:szCs w:val="24"/>
        </w:rPr>
      </w:pPr>
      <w:r>
        <w:rPr>
          <w:rFonts w:ascii="宋体" w:hAnsi="宋体" w:eastAsia="宋体"/>
          <w:sz w:val="24"/>
          <w:szCs w:val="24"/>
        </w:rPr>
        <w:t>对滑坡地段的土方开挖，从滑坡体侧向中部自上而下进行，严禁全面坡槽开挖，弃土严禁堆在主滑区内。</w:t>
      </w:r>
    </w:p>
    <w:p>
      <w:pPr>
        <w:spacing w:line="440" w:lineRule="exact"/>
        <w:ind w:firstLine="480" w:firstLineChars="200"/>
        <w:rPr>
          <w:rFonts w:ascii="宋体" w:hAnsi="宋体" w:eastAsia="宋体"/>
          <w:sz w:val="24"/>
          <w:szCs w:val="24"/>
        </w:rPr>
      </w:pPr>
      <w:r>
        <w:rPr>
          <w:rFonts w:ascii="宋体" w:hAnsi="宋体" w:eastAsia="宋体"/>
          <w:sz w:val="24"/>
          <w:szCs w:val="24"/>
        </w:rPr>
        <w:t>土方开挖深度超过2米后，应在坑壁1.5m以外设置安全防护围栏，围栏高度不得低于1.2m，并设二道横杆，围栏要坚固可靠，围栏上要悬挂警示标志，夜间要设红色警示灯。土方开挖时，为预防边坡塌方，距离边坡2m之内严禁堆放各种施工材料或弃土。</w:t>
      </w:r>
    </w:p>
    <w:p>
      <w:pPr>
        <w:spacing w:line="440" w:lineRule="exact"/>
        <w:ind w:firstLine="480" w:firstLineChars="200"/>
        <w:rPr>
          <w:rFonts w:ascii="仿宋" w:hAnsi="仿宋" w:eastAsia="仿宋"/>
          <w:sz w:val="28"/>
        </w:rPr>
      </w:pPr>
      <w:r>
        <w:rPr>
          <w:rFonts w:ascii="宋体" w:hAnsi="宋体" w:eastAsia="宋体"/>
          <w:sz w:val="24"/>
          <w:szCs w:val="24"/>
        </w:rPr>
        <w:t>基础开挖完成后，每天派专人负责检查边坡的稳定，每天开工前、收工后应对坡面、坡顶附近进行检查，如发现有裂缝和坍方迹象或有危石、危土时应立即停止施工，报告上级处理。</w:t>
      </w:r>
    </w:p>
    <w:p>
      <w:pPr>
        <w:pStyle w:val="4"/>
        <w:tabs>
          <w:tab w:val="left" w:pos="0"/>
          <w:tab w:val="left" w:pos="575"/>
        </w:tabs>
        <w:spacing w:line="360" w:lineRule="auto"/>
        <w:rPr>
          <w:rFonts w:ascii="仿宋" w:hAnsi="仿宋" w:eastAsia="仿宋" w:cstheme="minorBidi"/>
          <w:sz w:val="28"/>
          <w:szCs w:val="28"/>
        </w:rPr>
      </w:pPr>
      <w:bookmarkStart w:id="205" w:name="_Toc3294_WPSOffice_Level2"/>
      <w:bookmarkStart w:id="206" w:name="_Toc339042944"/>
      <w:bookmarkStart w:id="207" w:name="_Toc339097658"/>
      <w:bookmarkStart w:id="208" w:name="_Toc339042813"/>
      <w:bookmarkStart w:id="209" w:name="_Toc497127063"/>
      <w:bookmarkStart w:id="210" w:name="_Toc108448377"/>
      <w:r>
        <w:rPr>
          <w:rFonts w:hint="eastAsia" w:ascii="仿宋" w:hAnsi="仿宋" w:eastAsia="仿宋" w:cstheme="minorBidi"/>
          <w:sz w:val="28"/>
          <w:szCs w:val="28"/>
        </w:rPr>
        <w:t xml:space="preserve">9.12 </w:t>
      </w:r>
      <w:r>
        <w:rPr>
          <w:rFonts w:ascii="仿宋" w:hAnsi="仿宋" w:eastAsia="仿宋" w:cstheme="minorBidi"/>
          <w:sz w:val="28"/>
          <w:szCs w:val="28"/>
        </w:rPr>
        <w:t>土方回填（堤身填筑）安全保证措施</w:t>
      </w:r>
      <w:bookmarkEnd w:id="205"/>
      <w:bookmarkEnd w:id="206"/>
      <w:bookmarkEnd w:id="207"/>
      <w:bookmarkEnd w:id="208"/>
      <w:bookmarkEnd w:id="209"/>
      <w:bookmarkEnd w:id="210"/>
    </w:p>
    <w:p>
      <w:pPr>
        <w:spacing w:line="440" w:lineRule="exact"/>
        <w:ind w:firstLine="480" w:firstLineChars="200"/>
        <w:rPr>
          <w:rFonts w:ascii="宋体" w:hAnsi="宋体" w:eastAsia="宋体"/>
          <w:sz w:val="24"/>
          <w:szCs w:val="24"/>
        </w:rPr>
      </w:pPr>
      <w:r>
        <w:rPr>
          <w:rFonts w:ascii="宋体" w:hAnsi="宋体" w:eastAsia="宋体"/>
          <w:sz w:val="24"/>
          <w:szCs w:val="24"/>
        </w:rPr>
        <w:t>土方回填作业前所有土方回填的作业人员、必需经过安全施工技术交底，了解撑握土方回填的施工技术要点和安全施工措施后，方能进场作业。进场的施工机械设备必须经过安全检验，确认处于良好的工作状态和安全状态下才能使用。对一些有安全要求的特殊机械设备必要时要提供安全可用的证明文件。对勾机手、驾驶员等特种人员必须经过岗前安全培训，并应持有特种作业资格证书或驾驶证。</w:t>
      </w:r>
    </w:p>
    <w:p>
      <w:pPr>
        <w:spacing w:line="440" w:lineRule="exact"/>
        <w:ind w:firstLine="480" w:firstLineChars="200"/>
        <w:rPr>
          <w:rFonts w:ascii="宋体" w:hAnsi="宋体" w:eastAsia="宋体"/>
          <w:sz w:val="24"/>
          <w:szCs w:val="24"/>
        </w:rPr>
      </w:pPr>
      <w:r>
        <w:rPr>
          <w:rFonts w:ascii="宋体" w:hAnsi="宋体" w:eastAsia="宋体"/>
          <w:sz w:val="24"/>
          <w:szCs w:val="24"/>
        </w:rPr>
        <w:t>土方回填时安排专人现场进行统一指挥，指定行车路线和工作面确保人机安全，避免人机混乱作业现象发生。在人机配合、机机配合时要有足够的安全距离，避免操作控制不当引起可能发生的机械伤害事故，必要时安排每台机械配备1名专职看护人或同一工作面安排专人指挥作业，确保机械工作时任何人员不得随意进入机械作业区内，同时看护人还应指挥配合挖机、土方车司机等机械完成倒车、回转、推土、碾压作业，现场实时检查和控制机车间距和作业节奏，保持良好作业的节奏，不得高速运行机械或超速行驶。</w:t>
      </w:r>
    </w:p>
    <w:p>
      <w:pPr>
        <w:spacing w:line="440" w:lineRule="exact"/>
        <w:ind w:firstLine="480" w:firstLineChars="200"/>
        <w:rPr>
          <w:rFonts w:ascii="宋体" w:hAnsi="宋体" w:eastAsia="宋体"/>
          <w:sz w:val="24"/>
          <w:szCs w:val="24"/>
        </w:rPr>
      </w:pPr>
      <w:r>
        <w:rPr>
          <w:rFonts w:ascii="宋体" w:hAnsi="宋体" w:eastAsia="宋体"/>
          <w:sz w:val="24"/>
          <w:szCs w:val="24"/>
        </w:rPr>
        <w:t>现场所有作业人员必须穿戴个人防护用品安全帽、安全鞋及反光背心。夜间进行施工时要配足灯光照明，对一些危险区域或容易发生事故区域做好安全防护措施，并加强夜间灯光照明。</w:t>
      </w:r>
    </w:p>
    <w:p>
      <w:pPr>
        <w:spacing w:line="440" w:lineRule="exact"/>
        <w:ind w:firstLine="480" w:firstLineChars="200"/>
        <w:rPr>
          <w:rFonts w:ascii="宋体" w:hAnsi="宋体" w:eastAsia="宋体"/>
          <w:sz w:val="24"/>
          <w:szCs w:val="24"/>
        </w:rPr>
      </w:pPr>
      <w:r>
        <w:rPr>
          <w:rFonts w:ascii="宋体" w:hAnsi="宋体" w:eastAsia="宋体"/>
          <w:sz w:val="24"/>
          <w:szCs w:val="24"/>
        </w:rPr>
        <w:t>土方运输车辆必须遵守交通规则，进入工地听从专人指挥，车辆限速20km/h以下，驾驶员要求精神饱满，确保行车安全。车辆入场前检查车辆，不合格车辆禁止入场，行车区域严格控制行人进入。临时行车道路要有足够的承载力，对个别路段的道路没有足够承载力的，及时安排处理，以防止车辆在无足够承载力的临时道路上行车，运输车辆不得超载运输。</w:t>
      </w:r>
    </w:p>
    <w:p>
      <w:pPr>
        <w:pStyle w:val="4"/>
        <w:tabs>
          <w:tab w:val="left" w:pos="0"/>
          <w:tab w:val="left" w:pos="575"/>
        </w:tabs>
        <w:spacing w:line="360" w:lineRule="auto"/>
        <w:rPr>
          <w:rFonts w:ascii="仿宋" w:hAnsi="仿宋" w:eastAsia="仿宋" w:cstheme="minorBidi"/>
          <w:sz w:val="28"/>
          <w:szCs w:val="28"/>
        </w:rPr>
      </w:pPr>
      <w:bookmarkStart w:id="211" w:name="_Toc339042814"/>
      <w:bookmarkStart w:id="212" w:name="_Toc339042945"/>
      <w:bookmarkStart w:id="213" w:name="_Toc108448378"/>
      <w:bookmarkStart w:id="214" w:name="_Toc339097659"/>
      <w:bookmarkStart w:id="215" w:name="_Toc497127064"/>
      <w:bookmarkStart w:id="216" w:name="_Toc26769_WPSOffice_Level2"/>
      <w:r>
        <w:rPr>
          <w:rFonts w:hint="eastAsia" w:ascii="仿宋" w:hAnsi="仿宋" w:eastAsia="仿宋" w:cstheme="minorBidi"/>
          <w:sz w:val="28"/>
          <w:szCs w:val="28"/>
        </w:rPr>
        <w:t xml:space="preserve">9.13 </w:t>
      </w:r>
      <w:r>
        <w:rPr>
          <w:rFonts w:ascii="仿宋" w:hAnsi="仿宋" w:eastAsia="仿宋" w:cstheme="minorBidi"/>
          <w:sz w:val="28"/>
          <w:szCs w:val="28"/>
        </w:rPr>
        <w:t>浆砌石作业安全保证措施</w:t>
      </w:r>
      <w:bookmarkEnd w:id="211"/>
      <w:bookmarkEnd w:id="212"/>
      <w:bookmarkEnd w:id="213"/>
      <w:bookmarkEnd w:id="214"/>
      <w:bookmarkEnd w:id="215"/>
      <w:bookmarkEnd w:id="216"/>
    </w:p>
    <w:p>
      <w:pPr>
        <w:spacing w:line="440" w:lineRule="exact"/>
        <w:ind w:firstLine="480" w:firstLineChars="200"/>
        <w:rPr>
          <w:rFonts w:ascii="宋体" w:hAnsi="宋体" w:eastAsia="宋体"/>
          <w:sz w:val="24"/>
          <w:szCs w:val="24"/>
        </w:rPr>
      </w:pPr>
      <w:r>
        <w:rPr>
          <w:rFonts w:ascii="宋体" w:hAnsi="宋体" w:eastAsia="宋体"/>
          <w:sz w:val="24"/>
          <w:szCs w:val="24"/>
        </w:rPr>
        <w:t>浆砌石作业前先检查岸坡上的松动石块是否已清理干净，防止作业时石块松动滑落伤到作业人员。同时在施工现场规划好块石材料的运输路线，块石运输至施工现场后，就近堆放在需要施工的作业面平坦区域内，距离边坡5米范围内禁止堆放块石材料，防止块石滚落边坡伤及人身安全。人工拉运块石时，先修筑好一条施工临时便道，便道要保证有足够的宽度和强度，确保运输安全。如需人工搬运石块时要注意配合，步骤协调一致，互相用力均匀，保证安全。搬运石头时应注意安全，防止搬运石头砸伤手、脚，并注意滚石危险。禁止从边坡上往边坡下直接运送块石材料，从边坡上拉运块石料时，要注意、告知边坡下作业人员。同时边坡下的人员也应注意边坡上的运石料情况，随时注意块石滚下边坡的危险的，必要时还应派专人负责指挥，负责检查。</w:t>
      </w:r>
    </w:p>
    <w:p>
      <w:pPr>
        <w:spacing w:line="440" w:lineRule="exact"/>
        <w:ind w:firstLine="480" w:firstLineChars="200"/>
        <w:rPr>
          <w:rFonts w:ascii="宋体" w:hAnsi="宋体" w:eastAsia="宋体"/>
          <w:sz w:val="24"/>
          <w:szCs w:val="24"/>
        </w:rPr>
      </w:pPr>
      <w:r>
        <w:rPr>
          <w:rFonts w:ascii="宋体" w:hAnsi="宋体" w:eastAsia="宋体"/>
          <w:sz w:val="24"/>
          <w:szCs w:val="24"/>
        </w:rPr>
        <w:t>砌筑时派专人随时检查和注意边坡土质情况的变化，块石材料堆放距离边坡5米以外，发现边坡出现危险情况立即停止砌筑，撤离危险区域。在砌筑片石时边坡上下不得同时作业，上下作业应保持5米以上的安全距离，做好安全防护措施，防止滚石落下伤人。砌筑块石在</w:t>
      </w:r>
      <w:r>
        <w:rPr>
          <w:rFonts w:hint="eastAsia" w:ascii="宋体" w:hAnsi="宋体" w:eastAsia="宋体"/>
          <w:sz w:val="24"/>
          <w:szCs w:val="24"/>
        </w:rPr>
        <w:t>1.5</w:t>
      </w:r>
      <w:r>
        <w:rPr>
          <w:rFonts w:ascii="宋体" w:hAnsi="宋体" w:eastAsia="宋体"/>
          <w:sz w:val="24"/>
          <w:szCs w:val="24"/>
        </w:rPr>
        <w:t>米高度以上时，</w:t>
      </w:r>
      <w:r>
        <w:rPr>
          <w:rFonts w:hint="eastAsia" w:ascii="宋体" w:hAnsi="宋体" w:eastAsia="宋体"/>
          <w:sz w:val="24"/>
          <w:szCs w:val="24"/>
        </w:rPr>
        <w:t>要</w:t>
      </w:r>
      <w:r>
        <w:rPr>
          <w:rFonts w:ascii="宋体" w:hAnsi="宋体" w:eastAsia="宋体"/>
          <w:sz w:val="24"/>
          <w:szCs w:val="24"/>
        </w:rPr>
        <w:t>搭设坚固稳定的作业平台。砌筑的块石应分层错缝，浆砌时坐浆挤紧，嵌填饱满，砌缝密实，不得有空洞、松动、叠砌、浮塞和架空现象。如遇雨天时，停止砌筑施工，做好防雨准备工作，采用防雨布或彩条布盖好刚砌筑的施工部位，设置安全警示标志，防止坍塌事故的发生。对于基础部分的浆砌石，做好工作面的排水准备工作，挖好排水沟，准备好抽水工具，雨后及时排除积水。</w:t>
      </w:r>
    </w:p>
    <w:p>
      <w:pPr>
        <w:pStyle w:val="4"/>
        <w:tabs>
          <w:tab w:val="left" w:pos="0"/>
          <w:tab w:val="left" w:pos="575"/>
        </w:tabs>
        <w:spacing w:line="360" w:lineRule="auto"/>
        <w:rPr>
          <w:rFonts w:ascii="仿宋" w:hAnsi="仿宋" w:eastAsia="仿宋" w:cstheme="minorBidi"/>
          <w:sz w:val="28"/>
          <w:szCs w:val="28"/>
        </w:rPr>
      </w:pPr>
      <w:bookmarkStart w:id="217" w:name="_Toc108448379"/>
      <w:bookmarkStart w:id="218" w:name="_Toc339042816"/>
      <w:bookmarkStart w:id="219" w:name="_Toc29124_WPSOffice_Level2"/>
      <w:bookmarkStart w:id="220" w:name="_Toc339042947"/>
      <w:bookmarkStart w:id="221" w:name="_Toc497127065"/>
      <w:bookmarkStart w:id="222" w:name="_Toc339097661"/>
      <w:r>
        <w:rPr>
          <w:rFonts w:hint="eastAsia" w:ascii="仿宋" w:hAnsi="仿宋" w:eastAsia="仿宋" w:cstheme="minorBidi"/>
          <w:sz w:val="28"/>
          <w:szCs w:val="28"/>
        </w:rPr>
        <w:t xml:space="preserve">9.14 </w:t>
      </w:r>
      <w:r>
        <w:rPr>
          <w:rFonts w:ascii="仿宋" w:hAnsi="仿宋" w:eastAsia="仿宋" w:cstheme="minorBidi"/>
          <w:sz w:val="28"/>
          <w:szCs w:val="28"/>
        </w:rPr>
        <w:t>施工机械作业安全保证措施</w:t>
      </w:r>
      <w:bookmarkEnd w:id="217"/>
      <w:bookmarkEnd w:id="218"/>
      <w:bookmarkEnd w:id="219"/>
      <w:bookmarkEnd w:id="220"/>
      <w:bookmarkEnd w:id="221"/>
      <w:bookmarkEnd w:id="222"/>
    </w:p>
    <w:p>
      <w:pPr>
        <w:spacing w:line="440" w:lineRule="exact"/>
        <w:ind w:firstLine="480" w:firstLineChars="200"/>
        <w:rPr>
          <w:rFonts w:ascii="宋体" w:hAnsi="宋体" w:eastAsia="宋体"/>
          <w:sz w:val="24"/>
          <w:szCs w:val="24"/>
        </w:rPr>
      </w:pPr>
      <w:r>
        <w:rPr>
          <w:rFonts w:ascii="宋体" w:hAnsi="宋体" w:eastAsia="宋体"/>
          <w:sz w:val="24"/>
          <w:szCs w:val="24"/>
        </w:rPr>
        <w:t>本工程中主要使用的施工机械有</w:t>
      </w:r>
      <w:r>
        <w:rPr>
          <w:rFonts w:hint="eastAsia" w:ascii="宋体" w:hAnsi="宋体" w:eastAsia="宋体"/>
          <w:sz w:val="24"/>
          <w:szCs w:val="24"/>
        </w:rPr>
        <w:t>吊车、</w:t>
      </w:r>
      <w:r>
        <w:rPr>
          <w:rFonts w:ascii="宋体" w:hAnsi="宋体" w:eastAsia="宋体"/>
          <w:sz w:val="24"/>
          <w:szCs w:val="24"/>
        </w:rPr>
        <w:t>挖掘机、</w:t>
      </w:r>
      <w:r>
        <w:rPr>
          <w:rFonts w:hint="eastAsia" w:ascii="宋体" w:hAnsi="宋体" w:eastAsia="宋体"/>
          <w:sz w:val="24"/>
          <w:szCs w:val="24"/>
        </w:rPr>
        <w:t>灌注桩</w:t>
      </w:r>
      <w:r>
        <w:rPr>
          <w:rFonts w:ascii="宋体" w:hAnsi="宋体" w:eastAsia="宋体"/>
          <w:sz w:val="24"/>
          <w:szCs w:val="24"/>
        </w:rPr>
        <w:t>机、振动碾压机、自卸汽车。</w:t>
      </w:r>
    </w:p>
    <w:p>
      <w:pPr>
        <w:spacing w:line="440" w:lineRule="exact"/>
        <w:ind w:firstLine="480" w:firstLineChars="200"/>
        <w:rPr>
          <w:rFonts w:ascii="宋体" w:hAnsi="宋体" w:eastAsia="宋体"/>
          <w:sz w:val="24"/>
          <w:szCs w:val="24"/>
        </w:rPr>
      </w:pPr>
      <w:r>
        <w:rPr>
          <w:rFonts w:ascii="宋体" w:hAnsi="宋体" w:eastAsia="宋体"/>
          <w:sz w:val="24"/>
          <w:szCs w:val="24"/>
        </w:rPr>
        <w:t>施工机械作业前应检查机械设备是否正常运转，安全、操作机构、指示灯仪表、指示灯显示、油温、水温是否正常。机械作业过程中检查机械设备的指示灯、仪表、工作和操作机构有无异常。驾驶室或操作室内保持整洁，严禁存放易燃、易爆物品，严禁酒后操作机械，严禁机械带故障运转或超负荷运转。 机械设备在施工现场停放时，选择安全的停放地点，关闭好驾驶室（操作室），要拉上驻车制动闸。坡道上停车时，要用三角木或石块抵住车轮，夜间派专人看管。</w:t>
      </w:r>
    </w:p>
    <w:p>
      <w:pPr>
        <w:spacing w:line="440" w:lineRule="exact"/>
        <w:ind w:firstLine="480" w:firstLineChars="200"/>
        <w:rPr>
          <w:rFonts w:ascii="宋体" w:hAnsi="宋体" w:eastAsia="宋体"/>
          <w:sz w:val="24"/>
          <w:szCs w:val="24"/>
        </w:rPr>
      </w:pPr>
      <w:r>
        <w:rPr>
          <w:rFonts w:ascii="宋体" w:hAnsi="宋体" w:eastAsia="宋体"/>
          <w:sz w:val="24"/>
          <w:szCs w:val="24"/>
        </w:rPr>
        <w:t>各种机械作业安全措施如下：</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挖掘机作业安全措施</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发动机起动后，铲斗内、臂杆、履带和机棚上严禁站人；</w:t>
      </w:r>
    </w:p>
    <w:p>
      <w:pPr>
        <w:spacing w:line="440" w:lineRule="exact"/>
        <w:ind w:firstLine="480" w:firstLineChars="200"/>
        <w:rPr>
          <w:rFonts w:ascii="宋体" w:hAnsi="宋体" w:eastAsia="宋体"/>
          <w:sz w:val="24"/>
          <w:szCs w:val="24"/>
        </w:rPr>
      </w:pPr>
      <w:r>
        <w:rPr>
          <w:rFonts w:ascii="宋体" w:hAnsi="宋体" w:eastAsia="宋体"/>
          <w:sz w:val="24"/>
          <w:szCs w:val="24"/>
        </w:rPr>
        <w:t>工作位置保证平坦稳固；工作前履带先制动；</w:t>
      </w:r>
    </w:p>
    <w:p>
      <w:pPr>
        <w:spacing w:line="440" w:lineRule="exact"/>
        <w:ind w:firstLine="480" w:firstLineChars="200"/>
        <w:rPr>
          <w:rFonts w:ascii="宋体" w:hAnsi="宋体" w:eastAsia="宋体"/>
          <w:sz w:val="24"/>
          <w:szCs w:val="24"/>
        </w:rPr>
      </w:pPr>
      <w:r>
        <w:rPr>
          <w:rFonts w:ascii="宋体" w:hAnsi="宋体" w:eastAsia="宋体"/>
          <w:sz w:val="24"/>
          <w:szCs w:val="24"/>
        </w:rPr>
        <w:t>在高陡的工作面上挖掘夹有较大的石块和杂物除掉。</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推土机作业安全措施</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推土机上下坡时，其坡度控制不大于30度；在横坡上作业，其横坡度控制不大于10度。下坡时，采用后退下行，严禁空档滑行，必要时放下刀片作辅助制动。</w:t>
      </w:r>
    </w:p>
    <w:p>
      <w:pPr>
        <w:spacing w:line="440" w:lineRule="exact"/>
        <w:ind w:firstLine="480" w:firstLineChars="200"/>
        <w:rPr>
          <w:rFonts w:ascii="宋体" w:hAnsi="宋体" w:eastAsia="宋体"/>
          <w:sz w:val="24"/>
          <w:szCs w:val="24"/>
        </w:rPr>
      </w:pPr>
      <w:r>
        <w:rPr>
          <w:rFonts w:ascii="宋体" w:hAnsi="宋体" w:eastAsia="宋体"/>
          <w:sz w:val="24"/>
          <w:szCs w:val="24"/>
        </w:rPr>
        <w:t>在垂直边坡的沟槽作业，其沟槽深度，对大型推土机不得超过2m，对小型推土机得超过1.5m。推土机刀片严禁推坡壁上高于机身的孤石或大土块。</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装载机作业安全措施</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起步前将铲斗提升到离地面0.5m左右。作业时使用低速档。用高速档行驶时，严禁进行升降和翻转铲斗。严禁铲斗载人。</w:t>
      </w:r>
    </w:p>
    <w:p>
      <w:pPr>
        <w:spacing w:line="440" w:lineRule="exact"/>
        <w:ind w:firstLine="480" w:firstLineChars="200"/>
        <w:rPr>
          <w:rFonts w:ascii="宋体" w:hAnsi="宋体" w:eastAsia="宋体"/>
          <w:sz w:val="24"/>
          <w:szCs w:val="24"/>
        </w:rPr>
      </w:pPr>
      <w:r>
        <w:rPr>
          <w:rFonts w:ascii="宋体" w:hAnsi="宋体" w:eastAsia="宋体"/>
          <w:sz w:val="24"/>
          <w:szCs w:val="24"/>
        </w:rPr>
        <w:t>在松散不平的场地作业，将铲臂放在浮动位置，使铲斗平稳地地推进。</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汽车作业安全措施</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按规定吨位装载，严禁超载、超高，严禁人货混载，驾驶室内严禁超额坐人。</w:t>
      </w:r>
    </w:p>
    <w:p>
      <w:pPr>
        <w:spacing w:line="440" w:lineRule="exact"/>
        <w:ind w:firstLine="480" w:firstLineChars="200"/>
        <w:rPr>
          <w:rFonts w:ascii="宋体" w:hAnsi="宋体" w:eastAsia="宋体"/>
          <w:sz w:val="24"/>
          <w:szCs w:val="24"/>
        </w:rPr>
      </w:pPr>
      <w:r>
        <w:rPr>
          <w:rFonts w:ascii="宋体" w:hAnsi="宋体" w:eastAsia="宋体"/>
          <w:sz w:val="24"/>
          <w:szCs w:val="24"/>
        </w:rPr>
        <w:t>在陡坡、高坡、坑边或填方边坡处卸土时，停卸地点平整坚实，地面有反坡，与边缘保持安全距离；在危险地段卸土，设专人指挥。</w:t>
      </w:r>
    </w:p>
    <w:p>
      <w:pPr>
        <w:spacing w:line="440" w:lineRule="exact"/>
        <w:ind w:firstLine="480" w:firstLineChars="200"/>
        <w:rPr>
          <w:rFonts w:ascii="宋体" w:hAnsi="宋体" w:eastAsia="宋体"/>
          <w:sz w:val="24"/>
          <w:szCs w:val="24"/>
        </w:rPr>
      </w:pPr>
      <w:r>
        <w:rPr>
          <w:rFonts w:ascii="宋体" w:hAnsi="宋体" w:eastAsia="宋体"/>
          <w:sz w:val="24"/>
          <w:szCs w:val="24"/>
        </w:rPr>
        <w:t>当装载高度超过车厢拦板时，平稳行驶，严禁在驾驶室外进行操作，翻斗内严禁载人。</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振动碾压机作业安全措施</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变换压路机前进后退方向须待滚轮停止后进行。严禁利用换向离合器作制动用。</w:t>
      </w:r>
    </w:p>
    <w:p>
      <w:pPr>
        <w:spacing w:line="440" w:lineRule="exact"/>
        <w:ind w:firstLine="480" w:firstLineChars="200"/>
        <w:rPr>
          <w:rFonts w:ascii="宋体" w:hAnsi="宋体" w:eastAsia="宋体"/>
          <w:sz w:val="24"/>
          <w:szCs w:val="24"/>
        </w:rPr>
      </w:pPr>
      <w:r>
        <w:rPr>
          <w:rFonts w:ascii="宋体" w:hAnsi="宋体" w:eastAsia="宋体"/>
          <w:sz w:val="24"/>
          <w:szCs w:val="24"/>
        </w:rPr>
        <w:t>碾压机靠近路边缘作业时，则根据路高度留有必要的安全距离。碾压傍山道路时，必须由里侧向外侧碾压。上坡时变速在制动后进行，下坡时严禁脱档滑行。</w:t>
      </w:r>
    </w:p>
    <w:p>
      <w:pPr>
        <w:spacing w:line="440" w:lineRule="exact"/>
        <w:ind w:firstLine="480" w:firstLineChars="200"/>
        <w:rPr>
          <w:rFonts w:ascii="宋体" w:hAnsi="宋体" w:eastAsia="宋体"/>
          <w:sz w:val="24"/>
          <w:szCs w:val="24"/>
        </w:rPr>
      </w:pPr>
      <w:r>
        <w:rPr>
          <w:rFonts w:ascii="宋体" w:hAnsi="宋体" w:eastAsia="宋体"/>
          <w:sz w:val="24"/>
          <w:szCs w:val="24"/>
        </w:rPr>
        <w:t>两台以上碾压机同时作业时，其前后间距控制不小于3m ,在坡道上纵队行驶时，其间距控制不小于2m。</w:t>
      </w:r>
    </w:p>
    <w:p>
      <w:pPr>
        <w:pStyle w:val="4"/>
        <w:tabs>
          <w:tab w:val="left" w:pos="0"/>
          <w:tab w:val="left" w:pos="575"/>
        </w:tabs>
        <w:spacing w:line="360" w:lineRule="auto"/>
        <w:rPr>
          <w:rFonts w:ascii="仿宋" w:hAnsi="仿宋" w:eastAsia="仿宋" w:cstheme="minorBidi"/>
          <w:sz w:val="28"/>
          <w:szCs w:val="28"/>
        </w:rPr>
      </w:pPr>
      <w:bookmarkStart w:id="223" w:name="_Toc17330_WPSOffice_Level2"/>
      <w:bookmarkStart w:id="224" w:name="_Toc108448380"/>
      <w:bookmarkStart w:id="225" w:name="_Toc339097663"/>
      <w:bookmarkStart w:id="226" w:name="_Toc497127066"/>
      <w:bookmarkStart w:id="227" w:name="_Toc339042818"/>
      <w:bookmarkStart w:id="228" w:name="_Toc339042949"/>
      <w:r>
        <w:rPr>
          <w:rFonts w:hint="eastAsia" w:ascii="仿宋" w:hAnsi="仿宋" w:eastAsia="仿宋" w:cstheme="minorBidi"/>
          <w:sz w:val="28"/>
          <w:szCs w:val="28"/>
        </w:rPr>
        <w:t xml:space="preserve">9.15 </w:t>
      </w:r>
      <w:r>
        <w:rPr>
          <w:rFonts w:ascii="仿宋" w:hAnsi="仿宋" w:eastAsia="仿宋" w:cstheme="minorBidi"/>
          <w:sz w:val="28"/>
          <w:szCs w:val="28"/>
        </w:rPr>
        <w:t>照明安全保证措施</w:t>
      </w:r>
      <w:bookmarkEnd w:id="223"/>
      <w:bookmarkEnd w:id="224"/>
      <w:bookmarkEnd w:id="225"/>
      <w:bookmarkEnd w:id="226"/>
      <w:bookmarkEnd w:id="227"/>
      <w:bookmarkEnd w:id="228"/>
    </w:p>
    <w:p>
      <w:pPr>
        <w:spacing w:line="440" w:lineRule="exact"/>
        <w:ind w:firstLine="480" w:firstLineChars="200"/>
        <w:rPr>
          <w:rFonts w:ascii="宋体" w:hAnsi="宋体" w:eastAsia="宋体"/>
          <w:sz w:val="24"/>
          <w:szCs w:val="24"/>
        </w:rPr>
      </w:pPr>
      <w:r>
        <w:rPr>
          <w:rFonts w:ascii="宋体" w:hAnsi="宋体" w:eastAsia="宋体"/>
          <w:sz w:val="24"/>
          <w:szCs w:val="24"/>
        </w:rPr>
        <w:t>在施工作业区、施工道路、临时设施、办公区和生活区设置足够的照明，地下洞室的施工作业区、运输通道的照明设施应符合SL398-2007规范要求，对存放有易燃、易爆物品的场所，照明设备采取防爆措施。</w:t>
      </w:r>
    </w:p>
    <w:p>
      <w:pPr>
        <w:spacing w:line="440" w:lineRule="exact"/>
        <w:ind w:firstLine="480" w:firstLineChars="200"/>
        <w:rPr>
          <w:rFonts w:ascii="宋体" w:hAnsi="宋体" w:eastAsia="宋体"/>
          <w:sz w:val="24"/>
          <w:szCs w:val="24"/>
        </w:rPr>
      </w:pPr>
      <w:r>
        <w:rPr>
          <w:rFonts w:ascii="宋体" w:hAnsi="宋体" w:eastAsia="宋体"/>
          <w:sz w:val="24"/>
          <w:szCs w:val="24"/>
        </w:rPr>
        <w:t>施工现场各作业区与建筑物之间的防火安全距离符合以下要求：</w:t>
      </w:r>
    </w:p>
    <w:p>
      <w:pPr>
        <w:spacing w:line="440" w:lineRule="exact"/>
        <w:ind w:firstLine="480" w:firstLineChars="200"/>
        <w:rPr>
          <w:rFonts w:ascii="宋体" w:hAnsi="宋体" w:eastAsia="宋体"/>
          <w:sz w:val="24"/>
          <w:szCs w:val="24"/>
        </w:rPr>
      </w:pPr>
      <w:r>
        <w:rPr>
          <w:rFonts w:ascii="宋体" w:hAnsi="宋体" w:eastAsia="宋体"/>
          <w:sz w:val="24"/>
          <w:szCs w:val="24"/>
        </w:rPr>
        <w:t>用火作业区距所建的建筑物和其它区域不小于25米，距生活区不小于15米。</w:t>
      </w:r>
    </w:p>
    <w:p>
      <w:pPr>
        <w:spacing w:line="440" w:lineRule="exact"/>
        <w:ind w:firstLine="480" w:firstLineChars="200"/>
        <w:rPr>
          <w:rFonts w:ascii="宋体" w:hAnsi="宋体" w:eastAsia="宋体"/>
          <w:sz w:val="24"/>
          <w:szCs w:val="24"/>
        </w:rPr>
      </w:pPr>
      <w:r>
        <w:rPr>
          <w:rFonts w:ascii="宋体" w:hAnsi="宋体" w:eastAsia="宋体"/>
          <w:sz w:val="24"/>
          <w:szCs w:val="24"/>
        </w:rPr>
        <w:t>仓库区、易燃、可燃材料堆集场距修建的建筑物和其它区域不小于20米。</w:t>
      </w:r>
    </w:p>
    <w:p>
      <w:pPr>
        <w:pStyle w:val="4"/>
        <w:tabs>
          <w:tab w:val="left" w:pos="0"/>
          <w:tab w:val="left" w:pos="575"/>
        </w:tabs>
        <w:spacing w:line="360" w:lineRule="auto"/>
        <w:rPr>
          <w:rFonts w:ascii="仿宋" w:hAnsi="仿宋" w:eastAsia="仿宋" w:cstheme="minorBidi"/>
          <w:sz w:val="28"/>
          <w:szCs w:val="28"/>
        </w:rPr>
      </w:pPr>
      <w:bookmarkStart w:id="229" w:name="_Toc497127067"/>
      <w:bookmarkStart w:id="230" w:name="_Toc108448381"/>
      <w:bookmarkStart w:id="231" w:name="_Toc339042819"/>
      <w:bookmarkStart w:id="232" w:name="_Toc339097664"/>
      <w:bookmarkStart w:id="233" w:name="_Toc339042950"/>
      <w:bookmarkStart w:id="234" w:name="_Toc32262_WPSOffice_Level2"/>
      <w:r>
        <w:rPr>
          <w:rFonts w:hint="eastAsia" w:ascii="仿宋" w:hAnsi="仿宋" w:eastAsia="仿宋" w:cstheme="minorBidi"/>
          <w:sz w:val="28"/>
          <w:szCs w:val="28"/>
        </w:rPr>
        <w:t xml:space="preserve">9.16 </w:t>
      </w:r>
      <w:r>
        <w:rPr>
          <w:rFonts w:ascii="仿宋" w:hAnsi="仿宋" w:eastAsia="仿宋" w:cstheme="minorBidi"/>
          <w:sz w:val="28"/>
          <w:szCs w:val="28"/>
        </w:rPr>
        <w:t>有毒、有害物品控制安全保证措施</w:t>
      </w:r>
      <w:bookmarkEnd w:id="229"/>
      <w:bookmarkEnd w:id="230"/>
      <w:bookmarkEnd w:id="231"/>
      <w:bookmarkEnd w:id="232"/>
      <w:bookmarkEnd w:id="233"/>
      <w:bookmarkEnd w:id="234"/>
    </w:p>
    <w:p>
      <w:pPr>
        <w:spacing w:line="440" w:lineRule="exact"/>
        <w:ind w:firstLine="480" w:firstLineChars="200"/>
        <w:rPr>
          <w:rFonts w:ascii="宋体" w:hAnsi="宋体" w:eastAsia="宋体"/>
          <w:sz w:val="24"/>
          <w:szCs w:val="24"/>
        </w:rPr>
      </w:pPr>
      <w:r>
        <w:rPr>
          <w:rFonts w:ascii="宋体" w:hAnsi="宋体" w:eastAsia="宋体"/>
          <w:sz w:val="24"/>
          <w:szCs w:val="24"/>
        </w:rPr>
        <w:t>施工现场要做好防尘控制措施，施工现场道路适时、适量进行洒水，减少扬尘对周边环境的污染。</w:t>
      </w:r>
    </w:p>
    <w:p>
      <w:pPr>
        <w:spacing w:line="440" w:lineRule="exact"/>
        <w:ind w:firstLine="480" w:firstLineChars="200"/>
        <w:rPr>
          <w:rFonts w:ascii="宋体" w:hAnsi="宋体" w:eastAsia="宋体"/>
          <w:sz w:val="24"/>
          <w:szCs w:val="24"/>
        </w:rPr>
      </w:pPr>
      <w:r>
        <w:rPr>
          <w:rFonts w:ascii="宋体" w:hAnsi="宋体" w:eastAsia="宋体"/>
          <w:sz w:val="24"/>
          <w:szCs w:val="24"/>
        </w:rPr>
        <w:t>施工现场配备防尘器材，给施工人员发配防尘物品，做好个人防护措施。</w:t>
      </w:r>
    </w:p>
    <w:p>
      <w:pPr>
        <w:spacing w:line="440" w:lineRule="exact"/>
        <w:ind w:firstLine="480" w:firstLineChars="200"/>
        <w:rPr>
          <w:rFonts w:ascii="宋体" w:hAnsi="宋体" w:eastAsia="宋体"/>
          <w:sz w:val="24"/>
          <w:szCs w:val="24"/>
        </w:rPr>
      </w:pPr>
      <w:r>
        <w:rPr>
          <w:rFonts w:ascii="宋体" w:hAnsi="宋体" w:eastAsia="宋体"/>
          <w:sz w:val="24"/>
          <w:szCs w:val="24"/>
        </w:rPr>
        <w:t>电焊作业人员应穿白色工作服，戴皮手套和防护面罩，防止电焊时将产生的二氧化碳、一氧化碳气体吸入体内。</w:t>
      </w:r>
    </w:p>
    <w:p>
      <w:pPr>
        <w:spacing w:line="440" w:lineRule="exact"/>
        <w:ind w:firstLine="480" w:firstLineChars="200"/>
        <w:rPr>
          <w:rFonts w:ascii="仿宋" w:hAnsi="仿宋" w:eastAsia="仿宋"/>
          <w:sz w:val="28"/>
        </w:rPr>
      </w:pPr>
      <w:r>
        <w:rPr>
          <w:rFonts w:ascii="宋体" w:hAnsi="宋体" w:eastAsia="宋体"/>
          <w:sz w:val="24"/>
          <w:szCs w:val="24"/>
        </w:rPr>
        <w:t>地下建筑物（含泵房、箱涵部分）应做好通风措施，加快有毒气的排放，避免作业人员发生中毒现象。</w:t>
      </w:r>
      <w:bookmarkStart w:id="235" w:name="_Toc338846841"/>
    </w:p>
    <w:p>
      <w:pPr>
        <w:pStyle w:val="4"/>
        <w:tabs>
          <w:tab w:val="left" w:pos="0"/>
          <w:tab w:val="left" w:pos="575"/>
        </w:tabs>
        <w:spacing w:line="360" w:lineRule="auto"/>
        <w:rPr>
          <w:rFonts w:ascii="仿宋" w:hAnsi="仿宋" w:eastAsia="仿宋" w:cstheme="minorBidi"/>
          <w:sz w:val="28"/>
          <w:szCs w:val="28"/>
        </w:rPr>
      </w:pPr>
      <w:bookmarkStart w:id="236" w:name="_Toc108448382"/>
      <w:bookmarkStart w:id="237" w:name="_Toc497127068"/>
      <w:bookmarkStart w:id="238" w:name="_Toc339097665"/>
      <w:bookmarkStart w:id="239" w:name="_Toc5283_WPSOffice_Level2"/>
      <w:bookmarkStart w:id="240" w:name="_Toc339042820"/>
      <w:bookmarkStart w:id="241" w:name="_Toc339042951"/>
      <w:r>
        <w:rPr>
          <w:rFonts w:hint="eastAsia" w:ascii="仿宋" w:hAnsi="仿宋" w:eastAsia="仿宋" w:cstheme="minorBidi"/>
          <w:sz w:val="28"/>
          <w:szCs w:val="28"/>
        </w:rPr>
        <w:t xml:space="preserve">9.17 </w:t>
      </w:r>
      <w:r>
        <w:rPr>
          <w:rFonts w:ascii="仿宋" w:hAnsi="仿宋" w:eastAsia="仿宋" w:cstheme="minorBidi"/>
          <w:sz w:val="28"/>
          <w:szCs w:val="28"/>
        </w:rPr>
        <w:t>预防自然灾害安全保证措施</w:t>
      </w:r>
      <w:bookmarkEnd w:id="235"/>
      <w:bookmarkEnd w:id="236"/>
      <w:bookmarkEnd w:id="237"/>
      <w:bookmarkEnd w:id="238"/>
      <w:bookmarkEnd w:id="239"/>
      <w:bookmarkEnd w:id="240"/>
      <w:bookmarkEnd w:id="241"/>
    </w:p>
    <w:p>
      <w:pPr>
        <w:spacing w:line="440" w:lineRule="exact"/>
        <w:ind w:firstLine="480" w:firstLineChars="200"/>
        <w:rPr>
          <w:rFonts w:ascii="宋体" w:hAnsi="宋体" w:eastAsia="宋体"/>
          <w:sz w:val="24"/>
          <w:szCs w:val="24"/>
        </w:rPr>
      </w:pPr>
      <w:r>
        <w:rPr>
          <w:rFonts w:ascii="宋体" w:hAnsi="宋体" w:eastAsia="宋体"/>
          <w:sz w:val="24"/>
          <w:szCs w:val="24"/>
        </w:rPr>
        <w:t>1、防洪水安全保证措施</w:t>
      </w:r>
    </w:p>
    <w:p>
      <w:pPr>
        <w:spacing w:line="440" w:lineRule="exact"/>
        <w:ind w:firstLine="480" w:firstLineChars="200"/>
        <w:rPr>
          <w:rFonts w:ascii="宋体" w:hAnsi="宋体" w:eastAsia="宋体"/>
          <w:sz w:val="24"/>
          <w:szCs w:val="24"/>
        </w:rPr>
      </w:pPr>
      <w:r>
        <w:rPr>
          <w:rFonts w:ascii="宋体" w:hAnsi="宋体" w:eastAsia="宋体"/>
          <w:sz w:val="24"/>
          <w:szCs w:val="24"/>
        </w:rPr>
        <w:t>在汛前编制防洪度汛预案，并按《水利水电工程施工通用安全技术规程》的规定，制定切实可行的预防和减灾措施。台风、雨季期间密切注视天气预报，及时掌握天气情况。与当地气候台建立伙伴关系，准确掌握洪水详情。明确现场防洪组织指挥人员，公布其姓名、联系方式。有洪水预报时要提前做好准备工作。发现有可能及工程和人身财产安全的灾害预兆时，立即采取确保安全的有效措施，确保工作人员的人身和财产的安全。一旦发生安全事故，立即上报有关部门，组织人中、设备和物资，尽快制止事故发展，及时消除隐患，划定警戒范围，并在最短时间内组织好人员、车辆和设备的疏散，避免再次发生人员伤亡和财产损失。并保护好事故现场，为事故调查分析提供直接证据，做好现场标志和书面记录，绘制现场简图，并妥善保存现场重要痕迹、物证，必要时就对事故现场和伤亡情况进行录像或拍照，待事故调查部门有明确指令后，才能清除事故现场。</w:t>
      </w:r>
    </w:p>
    <w:p>
      <w:pPr>
        <w:spacing w:line="440" w:lineRule="exact"/>
        <w:ind w:firstLine="480" w:firstLineChars="200"/>
        <w:rPr>
          <w:rFonts w:ascii="宋体" w:hAnsi="宋体" w:eastAsia="宋体"/>
          <w:sz w:val="24"/>
          <w:szCs w:val="24"/>
        </w:rPr>
      </w:pPr>
      <w:r>
        <w:rPr>
          <w:rFonts w:ascii="宋体" w:hAnsi="宋体" w:eastAsia="宋体"/>
          <w:sz w:val="24"/>
          <w:szCs w:val="24"/>
        </w:rPr>
        <w:t>2、接地及防雷装置安全保证措施</w:t>
      </w:r>
    </w:p>
    <w:p>
      <w:pPr>
        <w:spacing w:line="440" w:lineRule="exact"/>
        <w:ind w:firstLine="480" w:firstLineChars="200"/>
        <w:rPr>
          <w:rFonts w:ascii="宋体" w:hAnsi="宋体" w:eastAsia="宋体"/>
          <w:sz w:val="24"/>
          <w:szCs w:val="24"/>
        </w:rPr>
      </w:pPr>
      <w:r>
        <w:rPr>
          <w:rFonts w:ascii="宋体" w:hAnsi="宋体" w:eastAsia="宋体"/>
          <w:sz w:val="24"/>
          <w:szCs w:val="24"/>
        </w:rPr>
        <w:t>接地及防雷装置严格按SL398-2007规范要求进行预防，凡可能漏电伤人或易受雷击的电器及建筑物均应设置接地或防雷装置。在建筑物的外架、井架及其它高耸设施均安装避雷针。施工现场内所有的防雷装置的冲击接地电阻值不得大于3 0</w:t>
      </w:r>
      <w:r>
        <w:rPr>
          <w:rFonts w:ascii="宋体" w:hAnsi="宋体" w:eastAsia="宋体" w:cs="Arial"/>
          <w:color w:val="333333"/>
          <w:sz w:val="24"/>
          <w:szCs w:val="24"/>
          <w:shd w:val="clear" w:color="auto" w:fill="FFFFFF"/>
        </w:rPr>
        <w:t>Ω</w:t>
      </w:r>
      <w:r>
        <w:rPr>
          <w:rFonts w:ascii="宋体" w:hAnsi="宋体" w:eastAsia="宋体"/>
          <w:sz w:val="24"/>
          <w:szCs w:val="24"/>
        </w:rPr>
        <w:t>。机械设备的防雷的引下线利用该设备的金属结构体。并保证电气连接。设备上的避雷针长度为1～2 m。安装避雷针的机械设备所用动力、控制、照明、信号及通信等线路，要采用钢管敷设，并将钢管与该机械设备的金属结构体作电气连接。</w:t>
      </w:r>
    </w:p>
    <w:p>
      <w:pPr>
        <w:spacing w:line="440" w:lineRule="exact"/>
        <w:ind w:firstLine="480" w:firstLineChars="200"/>
        <w:rPr>
          <w:rFonts w:ascii="宋体" w:hAnsi="宋体" w:eastAsia="宋体"/>
          <w:sz w:val="24"/>
          <w:szCs w:val="24"/>
        </w:rPr>
      </w:pPr>
      <w:r>
        <w:rPr>
          <w:rFonts w:ascii="宋体" w:hAnsi="宋体" w:eastAsia="宋体"/>
          <w:sz w:val="24"/>
          <w:szCs w:val="24"/>
        </w:rPr>
        <w:t>3、降暑降温安全保证措施</w:t>
      </w:r>
    </w:p>
    <w:p>
      <w:pPr>
        <w:spacing w:line="440" w:lineRule="exact"/>
        <w:ind w:firstLine="480" w:firstLineChars="200"/>
        <w:rPr>
          <w:rFonts w:ascii="宋体" w:hAnsi="宋体" w:eastAsia="宋体"/>
          <w:sz w:val="24"/>
          <w:szCs w:val="24"/>
        </w:rPr>
      </w:pPr>
      <w:r>
        <w:rPr>
          <w:rFonts w:ascii="宋体" w:hAnsi="宋体" w:eastAsia="宋体"/>
          <w:sz w:val="24"/>
          <w:szCs w:val="24"/>
        </w:rPr>
        <w:t>作业施工时如遇高温天气，应做好预好作业人员中暑现象发生，密切注视天气预报，作业时尽量避开中午最高温度时间段，合理按排施工。尽量利用早晨阴凉天气，尽早出工尽早收工，下午晚出工晚收工。同时每天还派专人烧水、煮些凉茶等清凉饮料（如绿豆海带、八宝粥）防暑降温。定期发放夏季防暑降温饮料（如黄老吉、凉茶等）。提高机械化程度，降低工人劳动强度。</w:t>
      </w:r>
    </w:p>
    <w:p>
      <w:pPr>
        <w:pStyle w:val="4"/>
        <w:tabs>
          <w:tab w:val="left" w:pos="0"/>
          <w:tab w:val="left" w:pos="575"/>
        </w:tabs>
        <w:spacing w:line="360" w:lineRule="auto"/>
        <w:rPr>
          <w:rFonts w:ascii="仿宋" w:hAnsi="仿宋" w:eastAsia="仿宋" w:cstheme="minorBidi"/>
          <w:sz w:val="28"/>
          <w:szCs w:val="28"/>
        </w:rPr>
      </w:pPr>
      <w:bookmarkStart w:id="242" w:name="_Toc497127069"/>
      <w:bookmarkStart w:id="243" w:name="_Toc108448383"/>
      <w:bookmarkStart w:id="244" w:name="_Toc339042952"/>
      <w:bookmarkStart w:id="245" w:name="_Toc15918_WPSOffice_Level2"/>
      <w:bookmarkStart w:id="246" w:name="_Toc339097666"/>
      <w:bookmarkStart w:id="247" w:name="_Toc339042821"/>
      <w:r>
        <w:rPr>
          <w:rFonts w:hint="eastAsia" w:ascii="仿宋" w:hAnsi="仿宋" w:eastAsia="仿宋" w:cstheme="minorBidi"/>
          <w:sz w:val="28"/>
          <w:szCs w:val="28"/>
        </w:rPr>
        <w:t xml:space="preserve">9.18 </w:t>
      </w:r>
      <w:r>
        <w:rPr>
          <w:rFonts w:ascii="仿宋" w:hAnsi="仿宋" w:eastAsia="仿宋" w:cstheme="minorBidi"/>
          <w:sz w:val="28"/>
          <w:szCs w:val="28"/>
        </w:rPr>
        <w:t>伤病防治和卫生保健安全保证措施</w:t>
      </w:r>
      <w:bookmarkEnd w:id="242"/>
      <w:bookmarkEnd w:id="243"/>
      <w:bookmarkEnd w:id="244"/>
      <w:bookmarkEnd w:id="245"/>
      <w:bookmarkEnd w:id="246"/>
      <w:bookmarkEnd w:id="247"/>
    </w:p>
    <w:p>
      <w:pPr>
        <w:spacing w:line="440" w:lineRule="exact"/>
        <w:ind w:firstLine="480" w:firstLineChars="200"/>
        <w:rPr>
          <w:rFonts w:ascii="宋体" w:hAnsi="宋体" w:eastAsia="宋体"/>
          <w:sz w:val="24"/>
          <w:szCs w:val="24"/>
        </w:rPr>
      </w:pPr>
      <w:r>
        <w:rPr>
          <w:rFonts w:ascii="宋体" w:hAnsi="宋体" w:eastAsia="宋体"/>
          <w:sz w:val="24"/>
          <w:szCs w:val="24"/>
        </w:rPr>
        <w:t>在施工现场设置医疗卫生机构，负责施工人员的伤病防治和卫生保健工作，施工人员进入生活区和作业区域前，对周边环境进行卫生清理，以及采取消毒、杀虫、灭鼠等卫生措施，并对饮用水进行消毒。每天派人对生活区进行清扫，扫出的垃圾不能随地乱扔，需运到指定地点给环卫部门清走，为生产生活创造良好的卫生环境。日常生活产生的垃圾集中堆放，集中拉走，生活废水集中引至指定的废水池中，经过滤后，确保无污染水源，方允许排出。大力开展、宣传做好个人卫生和环境卫生工作，并张贴安全卫生标语。定期对施工现场生活区域进行消毒、杀虫、灭鼠工作，及时做好病源和疫情监测，一旦发现疫情，立即采取措施控制感染和感染者。职工食堂严格执行《</w:t>
      </w:r>
      <w:r>
        <w:rPr>
          <w:rFonts w:hint="eastAsia" w:ascii="宋体" w:hAnsi="宋体" w:eastAsia="宋体"/>
          <w:sz w:val="24"/>
          <w:szCs w:val="24"/>
          <w:lang w:eastAsia="zh-CN"/>
        </w:rPr>
        <w:t>中华人民共和国食品安全法</w:t>
      </w:r>
      <w:r>
        <w:rPr>
          <w:rFonts w:ascii="宋体" w:hAnsi="宋体" w:eastAsia="宋体"/>
          <w:sz w:val="24"/>
          <w:szCs w:val="24"/>
        </w:rPr>
        <w:t>》的有关规定。所有传染病人、病源携带者和疑似病人一律不得从事易于使该病传播的工作。</w:t>
      </w:r>
    </w:p>
    <w:p>
      <w:pPr>
        <w:pStyle w:val="4"/>
        <w:tabs>
          <w:tab w:val="left" w:pos="0"/>
          <w:tab w:val="left" w:pos="575"/>
        </w:tabs>
        <w:spacing w:line="360" w:lineRule="auto"/>
        <w:rPr>
          <w:rFonts w:ascii="仿宋" w:hAnsi="仿宋" w:eastAsia="仿宋" w:cstheme="minorBidi"/>
          <w:sz w:val="28"/>
          <w:szCs w:val="28"/>
        </w:rPr>
      </w:pPr>
      <w:bookmarkStart w:id="248" w:name="_Toc108448384"/>
      <w:bookmarkStart w:id="249" w:name="_Toc497127070"/>
      <w:bookmarkStart w:id="250" w:name="_Toc32471_WPSOffice_Level2"/>
      <w:r>
        <w:rPr>
          <w:rFonts w:hint="eastAsia" w:ascii="仿宋" w:hAnsi="仿宋" w:eastAsia="仿宋" w:cstheme="minorBidi"/>
          <w:sz w:val="28"/>
          <w:szCs w:val="28"/>
        </w:rPr>
        <w:t>9.19 冬季施工安全技术措施</w:t>
      </w:r>
      <w:bookmarkEnd w:id="152"/>
      <w:bookmarkEnd w:id="153"/>
      <w:bookmarkEnd w:id="154"/>
      <w:bookmarkEnd w:id="155"/>
      <w:bookmarkEnd w:id="156"/>
      <w:bookmarkEnd w:id="157"/>
      <w:bookmarkEnd w:id="158"/>
      <w:bookmarkEnd w:id="159"/>
      <w:bookmarkEnd w:id="160"/>
      <w:bookmarkEnd w:id="161"/>
      <w:bookmarkEnd w:id="162"/>
      <w:bookmarkEnd w:id="163"/>
      <w:bookmarkEnd w:id="248"/>
      <w:bookmarkEnd w:id="249"/>
      <w:bookmarkEnd w:id="250"/>
    </w:p>
    <w:p>
      <w:pPr>
        <w:spacing w:line="440" w:lineRule="exact"/>
        <w:ind w:firstLine="480" w:firstLineChars="200"/>
        <w:rPr>
          <w:rFonts w:ascii="宋体" w:hAnsi="宋体" w:eastAsia="宋体"/>
          <w:sz w:val="24"/>
          <w:szCs w:val="24"/>
        </w:rPr>
      </w:pPr>
      <w:r>
        <w:rPr>
          <w:rFonts w:hint="eastAsia" w:ascii="宋体" w:hAnsi="宋体" w:eastAsia="宋体"/>
          <w:sz w:val="24"/>
          <w:szCs w:val="24"/>
        </w:rPr>
        <w:t>1、凡参加冬季施工的人员，均应进行安全教育并经安全技术交底。</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2、六级以上大风或大雪，应停止高处作业和吊装作业。</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3、搞好防滑措施，冰霜要及时清扫。</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4、加强用火管理，生火必须经审批，遵守消防规定，五级风停火，防止火灾发生，配备防火用器和设施。机械设备按冬季施工有关规定进行维护、保养、使用。操作人员必须正确使用个人防护用品。</w:t>
      </w:r>
      <w:bookmarkStart w:id="251" w:name="_Toc968"/>
      <w:bookmarkStart w:id="252" w:name="_Toc5066"/>
      <w:bookmarkStart w:id="253" w:name="_Toc24491"/>
      <w:bookmarkStart w:id="254" w:name="_Toc23722"/>
      <w:bookmarkStart w:id="255" w:name="_Toc448736601"/>
      <w:bookmarkStart w:id="256" w:name="_Toc31042"/>
      <w:bookmarkStart w:id="257" w:name="_Toc31844"/>
      <w:bookmarkStart w:id="258" w:name="_Toc13710"/>
      <w:bookmarkStart w:id="259" w:name="_Toc507"/>
      <w:bookmarkStart w:id="260" w:name="_Toc1176"/>
      <w:bookmarkStart w:id="261" w:name="_Toc25799"/>
      <w:bookmarkStart w:id="262" w:name="_Toc28165"/>
    </w:p>
    <w:bookmarkEnd w:id="251"/>
    <w:bookmarkEnd w:id="252"/>
    <w:bookmarkEnd w:id="253"/>
    <w:bookmarkEnd w:id="254"/>
    <w:bookmarkEnd w:id="255"/>
    <w:bookmarkEnd w:id="256"/>
    <w:bookmarkEnd w:id="257"/>
    <w:bookmarkEnd w:id="258"/>
    <w:bookmarkEnd w:id="259"/>
    <w:bookmarkEnd w:id="260"/>
    <w:bookmarkEnd w:id="261"/>
    <w:bookmarkEnd w:id="262"/>
    <w:p>
      <w:pPr>
        <w:pStyle w:val="4"/>
        <w:tabs>
          <w:tab w:val="left" w:pos="0"/>
          <w:tab w:val="left" w:pos="575"/>
        </w:tabs>
        <w:spacing w:line="360" w:lineRule="auto"/>
        <w:rPr>
          <w:rFonts w:ascii="仿宋" w:hAnsi="仿宋" w:eastAsia="仿宋" w:cstheme="minorBidi"/>
          <w:sz w:val="28"/>
          <w:szCs w:val="28"/>
        </w:rPr>
      </w:pPr>
      <w:bookmarkStart w:id="263" w:name="_Toc16254"/>
      <w:bookmarkStart w:id="264" w:name="_Toc108448385"/>
      <w:bookmarkStart w:id="265" w:name="_Toc18417"/>
      <w:bookmarkStart w:id="266" w:name="_Toc13618"/>
      <w:bookmarkStart w:id="267" w:name="_Toc30861"/>
      <w:bookmarkStart w:id="268" w:name="_Toc497127071"/>
      <w:bookmarkStart w:id="269" w:name="_Toc13492_WPSOffice_Level2"/>
      <w:bookmarkStart w:id="270" w:name="_Toc20082"/>
      <w:bookmarkStart w:id="271" w:name="_Toc13221"/>
      <w:bookmarkStart w:id="272" w:name="_Toc6225"/>
      <w:bookmarkStart w:id="273" w:name="_Toc13548"/>
      <w:bookmarkStart w:id="274" w:name="_Toc6257"/>
      <w:bookmarkStart w:id="275" w:name="_Toc448736602"/>
      <w:bookmarkStart w:id="276" w:name="_Toc973"/>
      <w:bookmarkStart w:id="277" w:name="_Toc25703"/>
      <w:r>
        <w:rPr>
          <w:rFonts w:hint="eastAsia" w:ascii="仿宋" w:hAnsi="仿宋" w:eastAsia="仿宋" w:cstheme="minorBidi"/>
          <w:sz w:val="28"/>
          <w:szCs w:val="28"/>
        </w:rPr>
        <w:t>9.20 雨季施工安全技术措施</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spacing w:line="440" w:lineRule="exact"/>
        <w:ind w:firstLine="480" w:firstLineChars="200"/>
        <w:rPr>
          <w:rFonts w:ascii="宋体" w:hAnsi="宋体" w:eastAsia="宋体"/>
          <w:sz w:val="24"/>
          <w:szCs w:val="24"/>
        </w:rPr>
      </w:pPr>
      <w:r>
        <w:rPr>
          <w:rFonts w:hint="eastAsia" w:ascii="宋体" w:hAnsi="宋体" w:eastAsia="宋体"/>
          <w:sz w:val="24"/>
          <w:szCs w:val="24"/>
        </w:rPr>
        <w:t>防触电实行“三相五线制”电源线不准使用裸线和塑料线，不得沿地铺设。配电箱制式化并防雨，电器元件不应破损，严禁带电裸露，机电设备作接地或接零保护。机电设备和照明必须安装漏电保护器。实行二级保护。潮湿、管道、容器内的照明采用12V电压、电气操作人员应穿戴绝缘手套和穿绝缘鞋。</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防雷击、高出建筑物的塔吊，井字架龙门架脚手架等应安装避雷装置。</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防坍塌，搞好脚手架、井字架、龙门架的排水工作，防止沉陷倾斜。基坑、槽、沟两边应按规定进行放坡，危险部位要加支撑进行临时加固。搞好施工现场的排水工作。土方一经发现危险情况，监护人员应马上让坑内作业人员撤离现场，消险后再进行施工作业。操作人员上下必须用专用爬梯。严禁攀登上下。</w:t>
      </w:r>
    </w:p>
    <w:p>
      <w:pPr>
        <w:pStyle w:val="4"/>
        <w:tabs>
          <w:tab w:val="left" w:pos="0"/>
          <w:tab w:val="left" w:pos="575"/>
        </w:tabs>
        <w:spacing w:line="360" w:lineRule="auto"/>
        <w:rPr>
          <w:rFonts w:ascii="仿宋" w:hAnsi="仿宋" w:eastAsia="仿宋" w:cstheme="minorBidi"/>
          <w:sz w:val="28"/>
          <w:szCs w:val="28"/>
        </w:rPr>
      </w:pPr>
      <w:bookmarkStart w:id="278" w:name="_Toc23685_WPSOffice_Level2"/>
      <w:bookmarkStart w:id="279" w:name="_Toc497127072"/>
      <w:bookmarkStart w:id="280" w:name="_Toc108448386"/>
      <w:r>
        <w:rPr>
          <w:rFonts w:hint="eastAsia" w:ascii="仿宋" w:hAnsi="仿宋" w:eastAsia="仿宋" w:cstheme="minorBidi"/>
          <w:sz w:val="28"/>
          <w:szCs w:val="28"/>
        </w:rPr>
        <w:t>9.21 施工防台、防洪渡汛措施</w:t>
      </w:r>
      <w:bookmarkEnd w:id="278"/>
      <w:bookmarkEnd w:id="279"/>
      <w:bookmarkEnd w:id="280"/>
    </w:p>
    <w:p>
      <w:pPr>
        <w:spacing w:line="440" w:lineRule="exact"/>
        <w:ind w:firstLine="420"/>
        <w:rPr>
          <w:rFonts w:ascii="宋体" w:hAnsi="宋体" w:eastAsia="宋体"/>
          <w:sz w:val="24"/>
          <w:szCs w:val="24"/>
        </w:rPr>
      </w:pPr>
      <w:r>
        <w:rPr>
          <w:rFonts w:hint="eastAsia" w:ascii="宋体" w:hAnsi="宋体" w:eastAsia="宋体"/>
          <w:sz w:val="24"/>
          <w:szCs w:val="24"/>
        </w:rPr>
        <w:t>项目负责人的施工调度须及时与当地气象部门建立联系，随时掌握气象预报，每天收听天气预报，了解气象变化趋势，做好防台、防洪工作。</w:t>
      </w:r>
    </w:p>
    <w:p>
      <w:pPr>
        <w:spacing w:line="440" w:lineRule="exact"/>
        <w:ind w:firstLine="420"/>
        <w:rPr>
          <w:rFonts w:ascii="宋体" w:hAnsi="宋体" w:eastAsia="宋体"/>
          <w:sz w:val="24"/>
          <w:szCs w:val="24"/>
        </w:rPr>
      </w:pPr>
      <w:r>
        <w:rPr>
          <w:rFonts w:hint="eastAsia" w:ascii="宋体" w:hAnsi="宋体" w:eastAsia="宋体"/>
          <w:sz w:val="24"/>
          <w:szCs w:val="24"/>
        </w:rPr>
        <w:t>建立防汛领导小组，项目负责人任组长，成立防洪抢险队，由分包施工负责人任抢险队长，抢险队选择身体强壮、责任心强、有献身精神的人员参加。</w:t>
      </w:r>
    </w:p>
    <w:p>
      <w:pPr>
        <w:spacing w:line="440" w:lineRule="exact"/>
        <w:ind w:firstLine="240" w:firstLineChars="10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1、项目部的防汛领导小组机构，负责本合同施工期内的防台工作；</w:t>
      </w:r>
    </w:p>
    <w:p>
      <w:pPr>
        <w:spacing w:line="440" w:lineRule="exact"/>
        <w:ind w:firstLine="360" w:firstLineChars="15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2、防台工作实行</w:t>
      </w:r>
      <w:r>
        <w:rPr>
          <w:rFonts w:ascii="宋体" w:hAnsi="宋体" w:eastAsia="宋体"/>
          <w:sz w:val="24"/>
          <w:szCs w:val="24"/>
        </w:rPr>
        <w:t>“</w:t>
      </w:r>
      <w:r>
        <w:rPr>
          <w:rFonts w:hint="eastAsia" w:ascii="宋体" w:hAnsi="宋体" w:eastAsia="宋体"/>
          <w:sz w:val="24"/>
          <w:szCs w:val="24"/>
        </w:rPr>
        <w:t>以防为主、全力抢险、积极救灾</w:t>
      </w:r>
      <w:r>
        <w:rPr>
          <w:rFonts w:ascii="宋体" w:hAnsi="宋体" w:eastAsia="宋体"/>
          <w:sz w:val="24"/>
          <w:szCs w:val="24"/>
        </w:rPr>
        <w:t>”</w:t>
      </w:r>
      <w:r>
        <w:rPr>
          <w:rFonts w:hint="eastAsia" w:ascii="宋体" w:hAnsi="宋体" w:eastAsia="宋体"/>
          <w:sz w:val="24"/>
          <w:szCs w:val="24"/>
        </w:rPr>
        <w:t>的工作方针，并把尽量避免人员伤亡和减轻重要设施损失作为首要任务；</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3、台汛期间，分片、分项进行检查，落实防台、防洪工作。检查维修通讯报警器材，确保通讯系统安全运作。检查防台风责任制和各项制度落实情况；</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4、加强对临时工程等防台风工程设施的检查维护，消除险情隐患；</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5、在台汛前，要落实应急措施，就近储备必要的块石、草包等抢险物资。</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6、明确职责，实行部门责任制，要根据防台风工作需要实行统一部署；明确分工，各司其职，各负其责，团结一致，密切配合，共同搞好防台、抗台工作。</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7、备有充足的水泵与排水管路。</w:t>
      </w:r>
    </w:p>
    <w:p>
      <w:pPr>
        <w:spacing w:line="440" w:lineRule="exact"/>
        <w:ind w:firstLine="480" w:firstLineChars="200"/>
        <w:rPr>
          <w:rFonts w:ascii="宋体" w:hAnsi="宋体" w:eastAsia="宋体"/>
          <w:sz w:val="24"/>
          <w:szCs w:val="24"/>
        </w:rPr>
      </w:pPr>
      <w:r>
        <w:rPr>
          <w:rFonts w:hint="eastAsia" w:ascii="宋体" w:hAnsi="宋体" w:eastAsia="宋体"/>
          <w:sz w:val="24"/>
          <w:szCs w:val="24"/>
        </w:rPr>
        <w:t>8、备用发电机组，保证汛期的设备的正常运行。</w:t>
      </w:r>
    </w:p>
    <w:p>
      <w:pPr>
        <w:pStyle w:val="4"/>
        <w:tabs>
          <w:tab w:val="left" w:pos="0"/>
          <w:tab w:val="left" w:pos="575"/>
        </w:tabs>
        <w:spacing w:line="360" w:lineRule="auto"/>
        <w:rPr>
          <w:rFonts w:ascii="仿宋" w:hAnsi="仿宋" w:eastAsia="仿宋" w:cstheme="minorBidi"/>
          <w:sz w:val="28"/>
          <w:szCs w:val="28"/>
        </w:rPr>
      </w:pPr>
      <w:bookmarkStart w:id="281" w:name="_Toc497127073"/>
      <w:bookmarkStart w:id="282" w:name="_Toc108448387"/>
      <w:bookmarkStart w:id="283" w:name="_Toc13828_WPSOffice_Level2"/>
      <w:r>
        <w:rPr>
          <w:rFonts w:hint="eastAsia" w:ascii="仿宋" w:hAnsi="仿宋" w:eastAsia="仿宋" w:cstheme="minorBidi"/>
          <w:sz w:val="28"/>
          <w:szCs w:val="28"/>
        </w:rPr>
        <w:t xml:space="preserve">9.22 </w:t>
      </w:r>
      <w:r>
        <w:rPr>
          <w:rFonts w:ascii="仿宋" w:hAnsi="仿宋" w:eastAsia="仿宋" w:cstheme="minorBidi"/>
          <w:sz w:val="28"/>
          <w:szCs w:val="28"/>
        </w:rPr>
        <w:t>卫生防疫</w:t>
      </w:r>
      <w:bookmarkEnd w:id="281"/>
      <w:bookmarkEnd w:id="282"/>
      <w:bookmarkEnd w:id="283"/>
    </w:p>
    <w:p>
      <w:pPr>
        <w:spacing w:line="44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工地环境卫生应纳入施工计划，达到干净、整齐、简洁、美观的目标。</w:t>
      </w:r>
    </w:p>
    <w:p>
      <w:pPr>
        <w:spacing w:line="440" w:lineRule="exact"/>
        <w:ind w:firstLine="484" w:firstLineChars="202"/>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办公室、食堂、浴室、宿舍、厕所布置合理，通风明亮。</w:t>
      </w:r>
    </w:p>
    <w:p>
      <w:pPr>
        <w:spacing w:line="440" w:lineRule="exact"/>
        <w:ind w:firstLine="484" w:firstLineChars="202"/>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食堂保持内外环境整洁、定期消毒，食堂管理制度落实，责任明确。</w:t>
      </w:r>
    </w:p>
    <w:p>
      <w:pPr>
        <w:spacing w:line="440" w:lineRule="exact"/>
        <w:ind w:firstLine="484" w:firstLineChars="202"/>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工地现场设立医务室，医务人员不定期为工地职工宣传医疗卫生保健常识。</w:t>
      </w:r>
    </w:p>
    <w:p>
      <w:pPr>
        <w:spacing w:line="440" w:lineRule="exact"/>
        <w:ind w:firstLine="484" w:firstLineChars="202"/>
        <w:rPr>
          <w:rFonts w:ascii="宋体" w:hAnsi="宋体" w:eastAsia="宋体"/>
          <w:sz w:val="24"/>
          <w:szCs w:val="24"/>
        </w:rPr>
      </w:pPr>
      <w:r>
        <w:rPr>
          <w:rFonts w:hint="eastAsia" w:ascii="宋体" w:hAnsi="宋体" w:eastAsia="宋体"/>
          <w:sz w:val="24"/>
          <w:szCs w:val="24"/>
        </w:rPr>
        <w:t>5、防止各种传染病的传播，增强职工身心健康。</w:t>
      </w:r>
    </w:p>
    <w:p>
      <w:pPr>
        <w:spacing w:line="440" w:lineRule="exact"/>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pStyle w:val="3"/>
        <w:spacing w:before="156" w:beforeLines="50" w:after="156" w:afterLines="50" w:line="360" w:lineRule="auto"/>
        <w:jc w:val="center"/>
      </w:pPr>
      <w:bookmarkStart w:id="284" w:name="_Toc497127074"/>
      <w:bookmarkStart w:id="285" w:name="_Toc31479_WPSOffice_Level1"/>
      <w:bookmarkStart w:id="286" w:name="_Toc108448388"/>
      <w:r>
        <w:rPr>
          <w:rFonts w:hint="eastAsia"/>
        </w:rPr>
        <w:t xml:space="preserve">第十章 </w:t>
      </w:r>
      <w:r>
        <w:t>安全应急</w:t>
      </w:r>
      <w:r>
        <w:rPr>
          <w:rFonts w:hint="eastAsia"/>
        </w:rPr>
        <w:t>救援保证</w:t>
      </w:r>
      <w:r>
        <w:t>措施</w:t>
      </w:r>
      <w:bookmarkEnd w:id="284"/>
      <w:bookmarkEnd w:id="285"/>
      <w:bookmarkEnd w:id="286"/>
    </w:p>
    <w:p>
      <w:pPr>
        <w:spacing w:line="440" w:lineRule="exact"/>
        <w:ind w:firstLine="480" w:firstLineChars="200"/>
        <w:rPr>
          <w:rFonts w:ascii="宋体" w:hAnsi="宋体" w:eastAsia="宋体"/>
          <w:sz w:val="24"/>
          <w:szCs w:val="24"/>
        </w:rPr>
      </w:pPr>
      <w:r>
        <w:rPr>
          <w:rFonts w:hint="eastAsia" w:ascii="宋体" w:hAnsi="宋体" w:eastAsia="宋体"/>
          <w:sz w:val="24"/>
          <w:szCs w:val="24"/>
        </w:rPr>
        <w:t>由</w:t>
      </w:r>
      <w:r>
        <w:rPr>
          <w:rFonts w:ascii="宋体" w:hAnsi="宋体" w:eastAsia="宋体"/>
          <w:sz w:val="24"/>
          <w:szCs w:val="24"/>
        </w:rPr>
        <w:t>项目部成立一支</w:t>
      </w:r>
      <w:r>
        <w:rPr>
          <w:rFonts w:hint="eastAsia" w:ascii="宋体" w:hAnsi="宋体" w:eastAsia="宋体"/>
          <w:sz w:val="24"/>
          <w:szCs w:val="24"/>
        </w:rPr>
        <w:t>以</w:t>
      </w:r>
      <w:r>
        <w:rPr>
          <w:rFonts w:ascii="宋体" w:hAnsi="宋体" w:eastAsia="宋体"/>
          <w:sz w:val="24"/>
          <w:szCs w:val="24"/>
        </w:rPr>
        <w:t>项目经理、</w:t>
      </w:r>
      <w:r>
        <w:rPr>
          <w:rFonts w:hint="eastAsia" w:ascii="宋体" w:hAnsi="宋体" w:eastAsia="宋体"/>
          <w:sz w:val="24"/>
          <w:szCs w:val="24"/>
        </w:rPr>
        <w:t>技术负责人</w:t>
      </w:r>
      <w:r>
        <w:rPr>
          <w:rFonts w:ascii="宋体" w:hAnsi="宋体" w:eastAsia="宋体"/>
          <w:sz w:val="24"/>
          <w:szCs w:val="24"/>
        </w:rPr>
        <w:t>为领导，各科室负责人、各分队队长、项目部专职安全员为成员的安全应急小组，负责处理可能出现的突发事件。</w:t>
      </w:r>
      <w:r>
        <w:rPr>
          <w:rFonts w:hint="eastAsia" w:ascii="宋体" w:hAnsi="宋体" w:eastAsia="宋体"/>
          <w:sz w:val="24"/>
          <w:szCs w:val="24"/>
        </w:rPr>
        <w:t>制定生产安全事故应急救援预案，随时紧急调动应救人员，并定期组织人员进行演练。安全救援应急小组</w:t>
      </w:r>
      <w:r>
        <w:rPr>
          <w:rFonts w:ascii="宋体" w:hAnsi="宋体" w:eastAsia="宋体"/>
          <w:sz w:val="24"/>
          <w:szCs w:val="24"/>
        </w:rPr>
        <w:t>配备程控电话、手机、对讲机等通讯工具，并始终保持与外界联络信号畅通</w:t>
      </w:r>
      <w:r>
        <w:rPr>
          <w:rFonts w:hint="eastAsia" w:ascii="宋体" w:hAnsi="宋体" w:eastAsia="宋体"/>
          <w:sz w:val="24"/>
          <w:szCs w:val="24"/>
        </w:rPr>
        <w:t>，</w:t>
      </w:r>
      <w:r>
        <w:rPr>
          <w:rFonts w:ascii="宋体" w:hAnsi="宋体" w:eastAsia="宋体"/>
          <w:sz w:val="24"/>
          <w:szCs w:val="24"/>
        </w:rPr>
        <w:t>在施工现场设置医疗卫生机构</w:t>
      </w:r>
      <w:r>
        <w:rPr>
          <w:rFonts w:hint="eastAsia" w:ascii="宋体" w:hAnsi="宋体" w:eastAsia="宋体"/>
          <w:sz w:val="24"/>
          <w:szCs w:val="24"/>
        </w:rPr>
        <w:t>，配备</w:t>
      </w:r>
      <w:r>
        <w:rPr>
          <w:rFonts w:ascii="宋体" w:hAnsi="宋体" w:eastAsia="宋体"/>
          <w:sz w:val="24"/>
          <w:szCs w:val="24"/>
        </w:rPr>
        <w:t>一定数量的医疗物品和药品，一旦出现急症病人或发生伤亡事故时，</w:t>
      </w:r>
      <w:r>
        <w:rPr>
          <w:rFonts w:hint="eastAsia" w:ascii="宋体" w:hAnsi="宋体" w:eastAsia="宋体"/>
          <w:sz w:val="24"/>
          <w:szCs w:val="24"/>
        </w:rPr>
        <w:t>立即启动安全事故应急救援预案，组织救援小组及时对伤者进行</w:t>
      </w:r>
      <w:r>
        <w:rPr>
          <w:rFonts w:ascii="宋体" w:hAnsi="宋体" w:eastAsia="宋体"/>
          <w:sz w:val="24"/>
          <w:szCs w:val="24"/>
        </w:rPr>
        <w:t>救护</w:t>
      </w:r>
      <w:r>
        <w:rPr>
          <w:rFonts w:hint="eastAsia" w:ascii="宋体" w:hAnsi="宋体" w:eastAsia="宋体"/>
          <w:sz w:val="24"/>
          <w:szCs w:val="24"/>
        </w:rPr>
        <w:t>。并派人保护好事故现场，立即报告上级部门和当地政府的安全管理部门，在当地政府的支持和协助下，按国家有关规定妥善处理好事故。事故处理结案后，急时向公众张榜告示处理事故结果。</w:t>
      </w: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2"/>
        <w:rPr>
          <w:rFonts w:ascii="宋体" w:hAnsi="宋体" w:eastAsia="宋体"/>
          <w:sz w:val="24"/>
          <w:szCs w:val="24"/>
        </w:rPr>
      </w:pPr>
    </w:p>
    <w:p>
      <w:pPr>
        <w:pStyle w:val="3"/>
        <w:spacing w:before="156" w:beforeLines="50" w:after="156" w:afterLines="50" w:line="360" w:lineRule="auto"/>
        <w:jc w:val="center"/>
      </w:pPr>
      <w:bookmarkStart w:id="287" w:name="_Toc108448389"/>
      <w:bookmarkStart w:id="288" w:name="_Toc497127075"/>
      <w:bookmarkStart w:id="289" w:name="_Toc7634_WPSOffice_Level1"/>
      <w:r>
        <w:rPr>
          <w:rFonts w:hint="eastAsia"/>
        </w:rPr>
        <w:t>第十一章 危险源辨识风险评价与控制</w:t>
      </w:r>
      <w:bookmarkEnd w:id="287"/>
      <w:bookmarkEnd w:id="288"/>
      <w:bookmarkEnd w:id="289"/>
    </w:p>
    <w:p>
      <w:pPr>
        <w:spacing w:line="440" w:lineRule="exact"/>
        <w:ind w:firstLine="480" w:firstLineChars="200"/>
        <w:rPr>
          <w:rFonts w:ascii="宋体" w:hAnsi="宋体" w:eastAsia="宋体"/>
          <w:sz w:val="24"/>
          <w:szCs w:val="24"/>
        </w:rPr>
      </w:pPr>
      <w:r>
        <w:rPr>
          <w:rFonts w:hint="eastAsia" w:ascii="宋体" w:hAnsi="宋体" w:eastAsia="宋体"/>
          <w:sz w:val="24"/>
          <w:szCs w:val="24"/>
        </w:rPr>
        <w:t>由项目部负责人、技术负责人牵头对施工过程中存在的危险源进行辨识风险评价，制定风险控制表，汇总危险源清单，并依此制定目标及管理方案，由技术负责人牵头编制项目部《生产安全事故应急救援预案》，安全员负责任监督安全防护措施的落实情况，做好齐抓共管，全员参与，从而有效的预防和控制事故发生。</w:t>
      </w: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pStyle w:val="3"/>
        <w:spacing w:before="156" w:beforeLines="50" w:after="156" w:afterLines="50" w:line="360" w:lineRule="auto"/>
        <w:jc w:val="center"/>
      </w:pPr>
      <w:bookmarkStart w:id="290" w:name="_Toc13580_WPSOffice_Level1"/>
      <w:bookmarkStart w:id="291" w:name="_Toc108448390"/>
      <w:bookmarkStart w:id="292" w:name="_Toc497127076"/>
      <w:r>
        <w:rPr>
          <w:rFonts w:hint="eastAsia"/>
        </w:rPr>
        <w:t xml:space="preserve">第十二章 </w:t>
      </w:r>
      <w:r>
        <w:t>文明生产、文明施工措施</w:t>
      </w:r>
      <w:bookmarkEnd w:id="290"/>
      <w:bookmarkEnd w:id="291"/>
      <w:bookmarkEnd w:id="292"/>
    </w:p>
    <w:p>
      <w:pPr>
        <w:spacing w:line="440" w:lineRule="exact"/>
        <w:ind w:firstLine="480" w:firstLineChars="200"/>
        <w:rPr>
          <w:rFonts w:ascii="宋体" w:hAnsi="宋体" w:eastAsia="宋体"/>
          <w:sz w:val="24"/>
          <w:szCs w:val="24"/>
        </w:rPr>
      </w:pPr>
      <w:r>
        <w:rPr>
          <w:rFonts w:ascii="宋体" w:hAnsi="宋体" w:eastAsia="宋体"/>
          <w:sz w:val="24"/>
          <w:szCs w:val="24"/>
        </w:rPr>
        <w:t>为</w:t>
      </w:r>
      <w:r>
        <w:rPr>
          <w:rFonts w:hint="eastAsia" w:ascii="宋体" w:hAnsi="宋体" w:eastAsia="宋体"/>
          <w:sz w:val="24"/>
          <w:szCs w:val="24"/>
        </w:rPr>
        <w:t>确保文明施工，项目部</w:t>
      </w:r>
      <w:r>
        <w:rPr>
          <w:rFonts w:ascii="宋体" w:hAnsi="宋体" w:eastAsia="宋体"/>
          <w:sz w:val="24"/>
          <w:szCs w:val="24"/>
        </w:rPr>
        <w:t>在施工中尽量大限度维护原来的地貌地形，保持原来的生态环境，在施工中，从以下面几方面加强</w:t>
      </w:r>
      <w:r>
        <w:rPr>
          <w:rFonts w:hint="eastAsia" w:ascii="宋体" w:hAnsi="宋体" w:eastAsia="宋体"/>
          <w:sz w:val="24"/>
          <w:szCs w:val="24"/>
        </w:rPr>
        <w:t>文明</w:t>
      </w:r>
      <w:r>
        <w:rPr>
          <w:rFonts w:ascii="宋体" w:hAnsi="宋体" w:eastAsia="宋体"/>
          <w:sz w:val="24"/>
          <w:szCs w:val="24"/>
        </w:rPr>
        <w:t>施工管理。 </w:t>
      </w:r>
    </w:p>
    <w:p>
      <w:pPr>
        <w:spacing w:line="440" w:lineRule="exact"/>
        <w:ind w:firstLine="480" w:firstLineChars="200"/>
        <w:rPr>
          <w:rFonts w:ascii="宋体" w:hAnsi="宋体" w:eastAsia="宋体"/>
          <w:sz w:val="24"/>
          <w:szCs w:val="24"/>
        </w:rPr>
      </w:pPr>
      <w:bookmarkStart w:id="293" w:name="_Toc28446_WPSOffice_Level2"/>
      <w:bookmarkStart w:id="294" w:name="_Toc26747_WPSOffice_Level2"/>
      <w:r>
        <w:rPr>
          <w:rFonts w:hint="eastAsia" w:ascii="宋体" w:hAnsi="宋体" w:eastAsia="宋体"/>
          <w:sz w:val="24"/>
          <w:szCs w:val="24"/>
        </w:rPr>
        <w:t>1、</w:t>
      </w:r>
      <w:r>
        <w:rPr>
          <w:rFonts w:ascii="宋体" w:hAnsi="宋体" w:eastAsia="宋体"/>
          <w:sz w:val="24"/>
          <w:szCs w:val="24"/>
        </w:rPr>
        <w:t>现场布置 </w:t>
      </w:r>
      <w:bookmarkEnd w:id="293"/>
      <w:bookmarkEnd w:id="294"/>
    </w:p>
    <w:p>
      <w:pPr>
        <w:spacing w:line="440" w:lineRule="exact"/>
        <w:ind w:firstLine="480" w:firstLineChars="200"/>
        <w:rPr>
          <w:rFonts w:ascii="宋体" w:hAnsi="宋体" w:eastAsia="宋体"/>
          <w:sz w:val="24"/>
          <w:szCs w:val="24"/>
        </w:rPr>
      </w:pPr>
      <w:r>
        <w:rPr>
          <w:rFonts w:ascii="宋体" w:hAnsi="宋体" w:eastAsia="宋体"/>
          <w:sz w:val="24"/>
          <w:szCs w:val="24"/>
        </w:rPr>
        <w:t>根据场地实际情况合理地进行布置，</w:t>
      </w:r>
      <w:r>
        <w:rPr>
          <w:rFonts w:hint="eastAsia" w:ascii="宋体" w:hAnsi="宋体" w:eastAsia="宋体"/>
          <w:sz w:val="24"/>
          <w:szCs w:val="24"/>
        </w:rPr>
        <w:t>设置进场彩门，安全生产警示牌图，</w:t>
      </w:r>
      <w:r>
        <w:rPr>
          <w:rFonts w:ascii="宋体" w:hAnsi="宋体" w:eastAsia="宋体"/>
          <w:sz w:val="24"/>
          <w:szCs w:val="24"/>
        </w:rPr>
        <w:t>设施设备按现场布置图规定设置堆放，并随施工不同阶段进行场地布置和调整</w:t>
      </w:r>
      <w:r>
        <w:rPr>
          <w:rFonts w:hint="eastAsia" w:ascii="宋体" w:hAnsi="宋体" w:eastAsia="宋体"/>
          <w:sz w:val="24"/>
          <w:szCs w:val="24"/>
        </w:rPr>
        <w:t>，</w:t>
      </w:r>
      <w:r>
        <w:rPr>
          <w:rFonts w:ascii="宋体" w:hAnsi="宋体" w:eastAsia="宋体"/>
          <w:sz w:val="24"/>
          <w:szCs w:val="24"/>
        </w:rPr>
        <w:t xml:space="preserve">最大限度地减少耕地占用。  </w:t>
      </w:r>
    </w:p>
    <w:p>
      <w:pPr>
        <w:spacing w:line="440" w:lineRule="exact"/>
        <w:ind w:firstLine="480" w:firstLineChars="200"/>
        <w:rPr>
          <w:rFonts w:ascii="宋体" w:hAnsi="宋体" w:eastAsia="宋体"/>
          <w:sz w:val="24"/>
          <w:szCs w:val="24"/>
        </w:rPr>
      </w:pPr>
      <w:bookmarkStart w:id="295" w:name="_Toc22713_WPSOffice_Level2"/>
      <w:bookmarkStart w:id="296" w:name="_Toc2495_WPSOffice_Level2"/>
      <w:r>
        <w:rPr>
          <w:rFonts w:hint="eastAsia" w:ascii="宋体" w:hAnsi="宋体" w:eastAsia="宋体"/>
          <w:sz w:val="24"/>
          <w:szCs w:val="24"/>
        </w:rPr>
        <w:t>2、</w:t>
      </w:r>
      <w:r>
        <w:rPr>
          <w:rFonts w:ascii="宋体" w:hAnsi="宋体" w:eastAsia="宋体"/>
          <w:sz w:val="24"/>
          <w:szCs w:val="24"/>
        </w:rPr>
        <w:t>道路和场地 </w:t>
      </w:r>
      <w:bookmarkEnd w:id="295"/>
      <w:bookmarkEnd w:id="296"/>
    </w:p>
    <w:p>
      <w:pPr>
        <w:spacing w:line="440" w:lineRule="exact"/>
        <w:ind w:firstLine="480" w:firstLineChars="200"/>
        <w:rPr>
          <w:rFonts w:ascii="宋体" w:hAnsi="宋体" w:eastAsia="宋体"/>
          <w:sz w:val="24"/>
          <w:szCs w:val="24"/>
        </w:rPr>
      </w:pPr>
      <w:r>
        <w:rPr>
          <w:rFonts w:ascii="宋体" w:hAnsi="宋体" w:eastAsia="宋体"/>
          <w:sz w:val="24"/>
          <w:szCs w:val="24"/>
        </w:rPr>
        <w:t>施工区内道路通畅、平坦、整洁，不乱堆乱放，无散落物；构造物周围应浇捣散水坡，四周保持清洁；场地平整不积水，无散落的杂物及散物；场地排水成系统，并畅通不堵。施工废料集中堆放，及时处理。</w:t>
      </w:r>
    </w:p>
    <w:p>
      <w:pPr>
        <w:spacing w:line="440" w:lineRule="exact"/>
        <w:ind w:firstLine="480" w:firstLineChars="200"/>
        <w:rPr>
          <w:rFonts w:ascii="宋体" w:hAnsi="宋体" w:eastAsia="宋体"/>
          <w:sz w:val="24"/>
          <w:szCs w:val="24"/>
        </w:rPr>
      </w:pPr>
      <w:bookmarkStart w:id="297" w:name="_Toc25602_WPSOffice_Level2"/>
      <w:bookmarkStart w:id="298" w:name="_Toc19584_WPSOffice_Level2"/>
      <w:r>
        <w:rPr>
          <w:rFonts w:hint="eastAsia" w:ascii="宋体" w:hAnsi="宋体" w:eastAsia="宋体"/>
          <w:sz w:val="24"/>
          <w:szCs w:val="24"/>
        </w:rPr>
        <w:t>3、</w:t>
      </w:r>
      <w:r>
        <w:rPr>
          <w:rFonts w:ascii="宋体" w:hAnsi="宋体" w:eastAsia="宋体"/>
          <w:sz w:val="24"/>
          <w:szCs w:val="24"/>
        </w:rPr>
        <w:t>班组场地清理 </w:t>
      </w:r>
      <w:bookmarkEnd w:id="297"/>
      <w:bookmarkEnd w:id="298"/>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班组必须做好操作后场地清理，随作随清，物尽其用。在施工作业中，应有防止尘土飞扬、泥浆横流、混凝土洒漏、车辆沾带泥土运行等措施。</w:t>
      </w:r>
      <w:r>
        <w:rPr>
          <w:rFonts w:hint="eastAsia" w:ascii="宋体" w:hAnsi="宋体" w:eastAsia="宋体"/>
          <w:sz w:val="24"/>
          <w:szCs w:val="24"/>
        </w:rPr>
        <w:t>防止发生扰民事件</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bookmarkStart w:id="299" w:name="_Toc8953_WPSOffice_Level2"/>
      <w:bookmarkStart w:id="300" w:name="_Toc21849_WPSOffice_Level2"/>
      <w:r>
        <w:rPr>
          <w:rFonts w:hint="eastAsia" w:ascii="宋体" w:hAnsi="宋体" w:eastAsia="宋体"/>
          <w:sz w:val="24"/>
          <w:szCs w:val="24"/>
        </w:rPr>
        <w:t>4、</w:t>
      </w:r>
      <w:r>
        <w:rPr>
          <w:rFonts w:ascii="宋体" w:hAnsi="宋体" w:eastAsia="宋体"/>
          <w:sz w:val="24"/>
          <w:szCs w:val="24"/>
        </w:rPr>
        <w:t>材料堆放 </w:t>
      </w:r>
      <w:bookmarkEnd w:id="299"/>
      <w:bookmarkEnd w:id="300"/>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 xml:space="preserve">砂石分类堆放成方，砌体料类成垛，堆放整齐。 </w:t>
      </w:r>
    </w:p>
    <w:p>
      <w:pPr>
        <w:spacing w:line="440" w:lineRule="exact"/>
        <w:ind w:firstLine="480" w:firstLineChars="200"/>
        <w:rPr>
          <w:rFonts w:ascii="宋体" w:hAnsi="宋体" w:eastAsia="宋体"/>
          <w:sz w:val="24"/>
          <w:szCs w:val="24"/>
        </w:rPr>
      </w:pPr>
      <w:bookmarkStart w:id="301" w:name="_Toc14643_WPSOffice_Level2"/>
      <w:bookmarkStart w:id="302" w:name="_Toc22594_WPSOffice_Level2"/>
      <w:r>
        <w:rPr>
          <w:rFonts w:hint="eastAsia" w:ascii="宋体" w:hAnsi="宋体" w:eastAsia="宋体"/>
          <w:sz w:val="24"/>
          <w:szCs w:val="24"/>
        </w:rPr>
        <w:t>5、</w:t>
      </w:r>
      <w:r>
        <w:rPr>
          <w:rFonts w:ascii="宋体" w:hAnsi="宋体" w:eastAsia="宋体"/>
          <w:sz w:val="24"/>
          <w:szCs w:val="24"/>
        </w:rPr>
        <w:t>周转设备存放 </w:t>
      </w:r>
      <w:bookmarkEnd w:id="301"/>
      <w:bookmarkEnd w:id="302"/>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施工钢模、机具、器材等集中堆放整齐。专用钢模成套放置，零用钢模及零配件、脚手扣件分类分规格，集中存放。 </w:t>
      </w:r>
    </w:p>
    <w:p>
      <w:pPr>
        <w:spacing w:line="440" w:lineRule="exact"/>
        <w:ind w:firstLine="480" w:firstLineChars="200"/>
        <w:rPr>
          <w:rFonts w:ascii="宋体" w:hAnsi="宋体" w:eastAsia="宋体"/>
          <w:sz w:val="24"/>
          <w:szCs w:val="24"/>
        </w:rPr>
      </w:pPr>
      <w:bookmarkStart w:id="303" w:name="_Toc16072_WPSOffice_Level2"/>
      <w:bookmarkStart w:id="304" w:name="_Toc3976_WPSOffice_Level2"/>
      <w:r>
        <w:rPr>
          <w:rFonts w:hint="eastAsia" w:ascii="宋体" w:hAnsi="宋体" w:eastAsia="宋体"/>
          <w:sz w:val="24"/>
          <w:szCs w:val="24"/>
        </w:rPr>
        <w:t>6、</w:t>
      </w:r>
      <w:r>
        <w:rPr>
          <w:rFonts w:ascii="宋体" w:hAnsi="宋体" w:eastAsia="宋体"/>
          <w:sz w:val="24"/>
          <w:szCs w:val="24"/>
        </w:rPr>
        <w:t>水泥库 </w:t>
      </w:r>
      <w:bookmarkEnd w:id="303"/>
      <w:bookmarkEnd w:id="304"/>
    </w:p>
    <w:p>
      <w:pPr>
        <w:spacing w:line="440" w:lineRule="exact"/>
        <w:ind w:firstLine="480" w:firstLineChars="200"/>
        <w:rPr>
          <w:rFonts w:ascii="宋体" w:hAnsi="宋体" w:eastAsia="宋体"/>
          <w:sz w:val="24"/>
          <w:szCs w:val="24"/>
        </w:rPr>
      </w:pPr>
      <w:r>
        <w:rPr>
          <w:rFonts w:ascii="宋体" w:hAnsi="宋体" w:eastAsia="宋体"/>
          <w:sz w:val="24"/>
          <w:szCs w:val="24"/>
        </w:rPr>
        <w:t>袋装、散装不混放，分清标号，堆放整齐，目能成数。有制度、有规定、专人管理，限额发放，分类插标挂牌，记载齐全而正确，牌物账相符。库容整洁，无“上漏下渗”。 </w:t>
      </w:r>
    </w:p>
    <w:p>
      <w:pPr>
        <w:spacing w:line="440" w:lineRule="exact"/>
        <w:ind w:firstLine="480" w:firstLineChars="200"/>
        <w:rPr>
          <w:rFonts w:ascii="宋体" w:hAnsi="宋体" w:eastAsia="宋体"/>
          <w:sz w:val="24"/>
          <w:szCs w:val="24"/>
        </w:rPr>
      </w:pPr>
      <w:bookmarkStart w:id="305" w:name="_Toc6979_WPSOffice_Level2"/>
      <w:bookmarkStart w:id="306" w:name="_Toc3238_WPSOffice_Level2"/>
      <w:r>
        <w:rPr>
          <w:rFonts w:hint="eastAsia" w:ascii="宋体" w:hAnsi="宋体" w:eastAsia="宋体"/>
          <w:sz w:val="24"/>
          <w:szCs w:val="24"/>
        </w:rPr>
        <w:t>7、钢筋加工场</w:t>
      </w:r>
      <w:bookmarkEnd w:id="305"/>
      <w:bookmarkEnd w:id="306"/>
    </w:p>
    <w:p>
      <w:pPr>
        <w:spacing w:line="440" w:lineRule="exact"/>
        <w:ind w:firstLine="480" w:firstLineChars="200"/>
        <w:rPr>
          <w:rFonts w:ascii="宋体" w:hAnsi="宋体" w:eastAsia="宋体"/>
          <w:sz w:val="24"/>
          <w:szCs w:val="24"/>
        </w:rPr>
      </w:pPr>
      <w:r>
        <w:rPr>
          <w:rFonts w:hint="eastAsia" w:ascii="宋体" w:hAnsi="宋体" w:eastAsia="宋体"/>
          <w:sz w:val="24"/>
          <w:szCs w:val="24"/>
        </w:rPr>
        <w:t>将加工场地硬化，搭设钢筋加工场棚，设置安全生产操作规程牌图。</w:t>
      </w:r>
    </w:p>
    <w:p>
      <w:pPr>
        <w:widowControl/>
        <w:jc w:val="left"/>
        <w:rPr>
          <w:rFonts w:ascii="宋体" w:hAnsi="宋体" w:eastAsia="宋体"/>
          <w:sz w:val="24"/>
          <w:szCs w:val="24"/>
        </w:rPr>
      </w:pPr>
      <w:r>
        <w:rPr>
          <w:rFonts w:ascii="宋体" w:hAnsi="宋体" w:eastAsia="宋体"/>
          <w:sz w:val="24"/>
          <w:szCs w:val="24"/>
        </w:rPr>
        <w:br w:type="page"/>
      </w:r>
    </w:p>
    <w:p>
      <w:pPr>
        <w:pStyle w:val="3"/>
        <w:spacing w:before="156" w:beforeLines="50" w:after="156" w:afterLines="50" w:line="360" w:lineRule="auto"/>
        <w:jc w:val="center"/>
      </w:pPr>
      <w:bookmarkStart w:id="307" w:name="_Toc108448391"/>
      <w:bookmarkStart w:id="308" w:name="_Toc27566_WPSOffice_Level1"/>
      <w:bookmarkStart w:id="309" w:name="_Toc497127077"/>
      <w:r>
        <w:rPr>
          <w:rFonts w:hint="eastAsia"/>
        </w:rPr>
        <w:t xml:space="preserve">第十三章 </w:t>
      </w:r>
      <w:r>
        <w:t>环境保护措施</w:t>
      </w:r>
      <w:bookmarkEnd w:id="307"/>
      <w:bookmarkEnd w:id="308"/>
      <w:bookmarkEnd w:id="309"/>
    </w:p>
    <w:p>
      <w:pPr>
        <w:spacing w:line="440" w:lineRule="exact"/>
        <w:ind w:firstLine="480" w:firstLineChars="200"/>
        <w:rPr>
          <w:rFonts w:ascii="宋体" w:hAnsi="宋体" w:eastAsia="宋体"/>
          <w:sz w:val="24"/>
          <w:szCs w:val="24"/>
        </w:rPr>
      </w:pPr>
      <w:bookmarkStart w:id="310" w:name="_Toc30999_WPSOffice_Level2"/>
      <w:bookmarkStart w:id="311" w:name="_Toc32411_WPSOffice_Level2"/>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重视环境工作 </w:t>
      </w:r>
      <w:bookmarkEnd w:id="310"/>
      <w:bookmarkEnd w:id="311"/>
    </w:p>
    <w:p>
      <w:pPr>
        <w:spacing w:line="440" w:lineRule="exact"/>
        <w:ind w:firstLine="480" w:firstLineChars="200"/>
        <w:rPr>
          <w:rFonts w:ascii="宋体" w:hAnsi="宋体" w:eastAsia="宋体"/>
          <w:sz w:val="24"/>
          <w:szCs w:val="24"/>
        </w:rPr>
      </w:pPr>
      <w:r>
        <w:rPr>
          <w:rFonts w:ascii="宋体" w:hAnsi="宋体" w:eastAsia="宋体"/>
          <w:sz w:val="24"/>
          <w:szCs w:val="24"/>
        </w:rPr>
        <w:t>为确保</w:t>
      </w:r>
      <w:r>
        <w:rPr>
          <w:rFonts w:hint="eastAsia" w:ascii="宋体" w:hAnsi="宋体" w:eastAsia="宋体"/>
          <w:sz w:val="24"/>
          <w:szCs w:val="24"/>
        </w:rPr>
        <w:t>环保</w:t>
      </w:r>
      <w:r>
        <w:rPr>
          <w:rFonts w:ascii="宋体" w:hAnsi="宋体" w:eastAsia="宋体"/>
          <w:sz w:val="24"/>
          <w:szCs w:val="24"/>
        </w:rPr>
        <w:t>施工，</w:t>
      </w:r>
      <w:r>
        <w:rPr>
          <w:rFonts w:hint="eastAsia" w:ascii="宋体" w:hAnsi="宋体" w:eastAsia="宋体"/>
          <w:sz w:val="24"/>
          <w:szCs w:val="24"/>
        </w:rPr>
        <w:t>依据公司环境体系要求</w:t>
      </w:r>
      <w:r>
        <w:rPr>
          <w:rFonts w:ascii="宋体" w:hAnsi="宋体" w:eastAsia="宋体"/>
          <w:sz w:val="24"/>
          <w:szCs w:val="24"/>
        </w:rPr>
        <w:t>我</w:t>
      </w:r>
      <w:r>
        <w:rPr>
          <w:rFonts w:hint="eastAsia" w:ascii="宋体" w:hAnsi="宋体" w:eastAsia="宋体"/>
          <w:sz w:val="24"/>
          <w:szCs w:val="24"/>
        </w:rPr>
        <w:t>项目部</w:t>
      </w:r>
      <w:r>
        <w:rPr>
          <w:rFonts w:ascii="宋体" w:hAnsi="宋体" w:eastAsia="宋体"/>
          <w:sz w:val="24"/>
          <w:szCs w:val="24"/>
        </w:rPr>
        <w:t>将采取以下环境保护措施。完善施工组织设计时，把环境工作为施工组织设计要求组成部分，</w:t>
      </w:r>
      <w:r>
        <w:rPr>
          <w:rFonts w:hint="eastAsia" w:ascii="宋体" w:hAnsi="宋体" w:eastAsia="宋体"/>
          <w:sz w:val="24"/>
          <w:szCs w:val="24"/>
        </w:rPr>
        <w:t>组织进行重要环境因素识别并加以控制，</w:t>
      </w:r>
      <w:r>
        <w:rPr>
          <w:rFonts w:ascii="宋体" w:hAnsi="宋体" w:eastAsia="宋体"/>
          <w:sz w:val="24"/>
          <w:szCs w:val="24"/>
        </w:rPr>
        <w:t xml:space="preserve">并认真贯彻执行施工的全过程。  </w:t>
      </w:r>
    </w:p>
    <w:p>
      <w:pPr>
        <w:spacing w:line="440" w:lineRule="exact"/>
        <w:ind w:firstLine="480" w:firstLineChars="200"/>
        <w:rPr>
          <w:rFonts w:ascii="宋体" w:hAnsi="宋体" w:eastAsia="宋体"/>
          <w:sz w:val="24"/>
          <w:szCs w:val="24"/>
        </w:rPr>
      </w:pPr>
      <w:bookmarkStart w:id="312" w:name="_Toc12246_WPSOffice_Level2"/>
      <w:bookmarkStart w:id="313" w:name="_Toc12137_WPSOffice_Level2"/>
      <w:r>
        <w:rPr>
          <w:rFonts w:ascii="宋体" w:hAnsi="宋体" w:eastAsia="宋体"/>
          <w:sz w:val="24"/>
          <w:szCs w:val="24"/>
        </w:rPr>
        <w:t>2、加强环保教育 </w:t>
      </w:r>
      <w:bookmarkEnd w:id="312"/>
      <w:bookmarkEnd w:id="313"/>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组织职工学习环保知识，加强环保意识，使大家认识到环境保护的重要性和必要性。 </w:t>
      </w:r>
    </w:p>
    <w:p>
      <w:pPr>
        <w:spacing w:line="440" w:lineRule="exact"/>
        <w:ind w:firstLine="480" w:firstLineChars="200"/>
        <w:rPr>
          <w:rFonts w:ascii="宋体" w:hAnsi="宋体" w:eastAsia="宋体"/>
          <w:sz w:val="24"/>
          <w:szCs w:val="24"/>
        </w:rPr>
      </w:pPr>
      <w:bookmarkStart w:id="314" w:name="_Toc23762_WPSOffice_Level2"/>
      <w:bookmarkStart w:id="315" w:name="_Toc304_WPSOffice_Level2"/>
      <w:r>
        <w:rPr>
          <w:rFonts w:ascii="宋体" w:hAnsi="宋体" w:eastAsia="宋体"/>
          <w:sz w:val="24"/>
          <w:szCs w:val="24"/>
        </w:rPr>
        <w:t>3、贯彻环保法规 </w:t>
      </w:r>
      <w:bookmarkEnd w:id="314"/>
      <w:bookmarkEnd w:id="315"/>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认真贯彻各级政府的有关水土保护、环境保护方针、政策和法令，</w:t>
      </w:r>
      <w:r>
        <w:rPr>
          <w:rFonts w:hint="eastAsia" w:ascii="宋体" w:hAnsi="宋体" w:eastAsia="宋体"/>
          <w:sz w:val="24"/>
          <w:szCs w:val="24"/>
        </w:rPr>
        <w:t>及公司“三合一”体系要求，</w:t>
      </w:r>
      <w:r>
        <w:rPr>
          <w:rFonts w:ascii="宋体" w:hAnsi="宋体" w:eastAsia="宋体"/>
          <w:sz w:val="24"/>
          <w:szCs w:val="24"/>
        </w:rPr>
        <w:t xml:space="preserve">结合设计文件和工程特点，及时申报安全环境保护设计，切实按批准的文件组织实施。  </w:t>
      </w:r>
    </w:p>
    <w:p>
      <w:pPr>
        <w:spacing w:line="440" w:lineRule="exact"/>
        <w:ind w:firstLine="480" w:firstLineChars="200"/>
        <w:rPr>
          <w:rFonts w:ascii="宋体" w:hAnsi="宋体" w:eastAsia="宋体"/>
          <w:sz w:val="24"/>
          <w:szCs w:val="24"/>
        </w:rPr>
      </w:pPr>
      <w:bookmarkStart w:id="316" w:name="_Toc16699_WPSOffice_Level2"/>
      <w:bookmarkStart w:id="317" w:name="_Toc20965_WPSOffice_Level2"/>
      <w:r>
        <w:rPr>
          <w:rFonts w:ascii="宋体" w:hAnsi="宋体" w:eastAsia="宋体"/>
          <w:sz w:val="24"/>
          <w:szCs w:val="24"/>
        </w:rPr>
        <w:t>4、强化环保管理 </w:t>
      </w:r>
      <w:bookmarkEnd w:id="316"/>
      <w:bookmarkEnd w:id="317"/>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定期进行环境检查，及时处理违章事宜，主动联系</w:t>
      </w:r>
      <w:r>
        <w:rPr>
          <w:rFonts w:hint="eastAsia" w:ascii="宋体" w:hAnsi="宋体" w:eastAsia="宋体"/>
          <w:sz w:val="24"/>
          <w:szCs w:val="24"/>
        </w:rPr>
        <w:t>当地</w:t>
      </w:r>
      <w:r>
        <w:rPr>
          <w:rFonts w:ascii="宋体" w:hAnsi="宋体" w:eastAsia="宋体"/>
          <w:sz w:val="24"/>
          <w:szCs w:val="24"/>
        </w:rPr>
        <w:t>环保机构，请示汇报环保工作，做到文明</w:t>
      </w:r>
      <w:r>
        <w:rPr>
          <w:rFonts w:hint="eastAsia" w:ascii="宋体" w:hAnsi="宋体" w:eastAsia="宋体"/>
          <w:sz w:val="24"/>
          <w:szCs w:val="24"/>
        </w:rPr>
        <w:t>环保</w:t>
      </w:r>
      <w:r>
        <w:rPr>
          <w:rFonts w:ascii="宋体" w:hAnsi="宋体" w:eastAsia="宋体"/>
          <w:sz w:val="24"/>
          <w:szCs w:val="24"/>
        </w:rPr>
        <w:t>施工。 </w:t>
      </w:r>
    </w:p>
    <w:p>
      <w:pPr>
        <w:spacing w:line="440" w:lineRule="exact"/>
        <w:ind w:firstLine="480" w:firstLineChars="200"/>
        <w:rPr>
          <w:rFonts w:ascii="宋体" w:hAnsi="宋体" w:eastAsia="宋体"/>
          <w:sz w:val="24"/>
          <w:szCs w:val="24"/>
        </w:rPr>
      </w:pPr>
      <w:bookmarkStart w:id="318" w:name="_Toc28549_WPSOffice_Level2"/>
      <w:bookmarkStart w:id="319" w:name="_Toc31528_WPSOffice_Level2"/>
      <w:r>
        <w:rPr>
          <w:rFonts w:ascii="宋体" w:hAnsi="宋体" w:eastAsia="宋体"/>
          <w:sz w:val="24"/>
          <w:szCs w:val="24"/>
        </w:rPr>
        <w:t>5、美化施工现地 </w:t>
      </w:r>
      <w:bookmarkEnd w:id="318"/>
      <w:bookmarkEnd w:id="319"/>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 xml:space="preserve">场地废料、土石方废方处理，应按设计要求按工程师指定地点处理，防止水土流失。保持排水通道畅通，工地干净卫生。施工中还尽量减少对周围绿化环境的影响和破坏。  </w:t>
      </w:r>
    </w:p>
    <w:p>
      <w:pPr>
        <w:spacing w:line="440" w:lineRule="exact"/>
        <w:ind w:firstLine="480" w:firstLineChars="200"/>
        <w:rPr>
          <w:rFonts w:ascii="宋体" w:hAnsi="宋体" w:eastAsia="宋体"/>
          <w:sz w:val="24"/>
          <w:szCs w:val="24"/>
        </w:rPr>
      </w:pPr>
      <w:bookmarkStart w:id="320" w:name="_Toc3402_WPSOffice_Level2"/>
      <w:bookmarkStart w:id="321" w:name="_Toc20646_WPSOffice_Level2"/>
      <w:r>
        <w:rPr>
          <w:rFonts w:ascii="宋体" w:hAnsi="宋体" w:eastAsia="宋体"/>
          <w:sz w:val="24"/>
          <w:szCs w:val="24"/>
        </w:rPr>
        <w:t>6、消除施工污染 </w:t>
      </w:r>
      <w:bookmarkEnd w:id="320"/>
      <w:bookmarkEnd w:id="321"/>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施工废水、生活污水源、耕地、农田、灌溉渠道，要采用渗井或其它措施处理。工地垃圾及时运往指定地点深埋，清洗集料机具或含有沉淀油污的操作水，采用过滤的方法或沉淀池处理，使生态环境受损减到最低程度。</w:t>
      </w:r>
    </w:p>
    <w:p>
      <w:pPr>
        <w:spacing w:line="440" w:lineRule="exact"/>
        <w:ind w:firstLine="480" w:firstLineChars="200"/>
        <w:rPr>
          <w:rFonts w:ascii="宋体" w:hAnsi="宋体" w:eastAsia="宋体"/>
          <w:sz w:val="24"/>
          <w:szCs w:val="24"/>
        </w:rPr>
      </w:pPr>
      <w:bookmarkStart w:id="322" w:name="_Toc12808_WPSOffice_Level2"/>
      <w:bookmarkStart w:id="323" w:name="_Toc18559_WPSOffice_Level2"/>
      <w:r>
        <w:rPr>
          <w:rFonts w:hint="eastAsia" w:ascii="宋体" w:hAnsi="宋体" w:eastAsia="宋体"/>
          <w:sz w:val="24"/>
          <w:szCs w:val="24"/>
        </w:rPr>
        <w:t>7、生活垃圾处理</w:t>
      </w:r>
      <w:bookmarkEnd w:id="322"/>
      <w:bookmarkEnd w:id="323"/>
    </w:p>
    <w:p>
      <w:pPr>
        <w:spacing w:line="440" w:lineRule="exact"/>
        <w:ind w:firstLine="480" w:firstLineChars="200"/>
        <w:rPr>
          <w:rFonts w:ascii="宋体" w:hAnsi="宋体" w:eastAsia="宋体"/>
          <w:sz w:val="24"/>
          <w:szCs w:val="24"/>
        </w:rPr>
      </w:pPr>
      <w:r>
        <w:rPr>
          <w:rFonts w:hint="eastAsia" w:ascii="宋体" w:hAnsi="宋体" w:eastAsia="宋体"/>
          <w:sz w:val="24"/>
          <w:szCs w:val="24"/>
        </w:rPr>
        <w:t>按照公司环境体系要求进行分类存放和处理。</w:t>
      </w:r>
    </w:p>
    <w:p>
      <w:pPr>
        <w:spacing w:line="440" w:lineRule="exact"/>
        <w:ind w:firstLine="480" w:firstLineChars="200"/>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pStyle w:val="3"/>
        <w:spacing w:before="156" w:beforeLines="50" w:after="156" w:afterLines="50" w:line="360" w:lineRule="auto"/>
        <w:jc w:val="center"/>
      </w:pPr>
      <w:bookmarkStart w:id="324" w:name="_Toc497127078"/>
      <w:bookmarkStart w:id="325" w:name="_Toc8140_WPSOffice_Level1"/>
      <w:bookmarkStart w:id="326" w:name="_Toc108448392"/>
      <w:r>
        <w:rPr>
          <w:rFonts w:hint="eastAsia"/>
        </w:rPr>
        <w:t>第十四章 建立建设工程安全管理台帐</w:t>
      </w:r>
      <w:bookmarkEnd w:id="324"/>
      <w:bookmarkEnd w:id="325"/>
      <w:bookmarkEnd w:id="326"/>
    </w:p>
    <w:p>
      <w:pPr>
        <w:jc w:val="center"/>
        <w:rPr>
          <w:rFonts w:ascii="宋体" w:hAnsi="宋体" w:eastAsia="宋体"/>
          <w:b/>
          <w:bCs/>
          <w:sz w:val="28"/>
          <w:szCs w:val="28"/>
        </w:rPr>
      </w:pPr>
      <w:bookmarkStart w:id="327" w:name="_Toc12287_WPSOffice_Level2"/>
      <w:bookmarkStart w:id="328" w:name="_Toc25922_WPSOffice_Level2"/>
      <w:r>
        <w:rPr>
          <w:rFonts w:hint="eastAsia" w:ascii="宋体" w:hAnsi="宋体" w:eastAsia="宋体"/>
          <w:b/>
          <w:bCs/>
          <w:sz w:val="28"/>
          <w:szCs w:val="28"/>
        </w:rPr>
        <w:t>建设工程安全管理台帐名目</w:t>
      </w:r>
      <w:bookmarkEnd w:id="327"/>
      <w:bookmarkEnd w:id="328"/>
    </w:p>
    <w:tbl>
      <w:tblPr>
        <w:tblStyle w:val="16"/>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5184"/>
        <w:gridCol w:w="3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76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bCs/>
                <w:sz w:val="24"/>
                <w:szCs w:val="24"/>
              </w:rPr>
            </w:pPr>
            <w:r>
              <w:rPr>
                <w:rFonts w:hint="eastAsia" w:ascii="宋体" w:hAnsi="宋体" w:eastAsia="宋体"/>
                <w:bCs/>
                <w:sz w:val="24"/>
                <w:szCs w:val="24"/>
              </w:rPr>
              <w:t>序号</w:t>
            </w:r>
            <w:r>
              <w:rPr>
                <w:rFonts w:ascii="宋体" w:hAnsi="宋体" w:eastAsia="宋体"/>
                <w:bCs/>
                <w:sz w:val="24"/>
                <w:szCs w:val="24"/>
              </w:rPr>
              <w:t xml:space="preserve"> </w:t>
            </w:r>
          </w:p>
        </w:tc>
        <w:tc>
          <w:tcPr>
            <w:tcW w:w="518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bCs/>
                <w:sz w:val="24"/>
                <w:szCs w:val="24"/>
              </w:rPr>
            </w:pPr>
            <w:r>
              <w:rPr>
                <w:rFonts w:hint="eastAsia" w:ascii="宋体" w:hAnsi="宋体" w:eastAsia="宋体"/>
                <w:bCs/>
                <w:sz w:val="24"/>
                <w:szCs w:val="24"/>
              </w:rPr>
              <w:t>内</w:t>
            </w:r>
            <w:r>
              <w:rPr>
                <w:rFonts w:ascii="宋体" w:hAnsi="宋体" w:eastAsia="宋体"/>
                <w:bCs/>
                <w:sz w:val="24"/>
                <w:szCs w:val="24"/>
              </w:rPr>
              <w:t xml:space="preserve">  </w:t>
            </w:r>
            <w:r>
              <w:rPr>
                <w:rFonts w:hint="eastAsia" w:ascii="宋体" w:hAnsi="宋体" w:eastAsia="宋体"/>
                <w:bCs/>
                <w:sz w:val="24"/>
                <w:szCs w:val="24"/>
              </w:rPr>
              <w:t>容</w:t>
            </w:r>
          </w:p>
        </w:tc>
        <w:tc>
          <w:tcPr>
            <w:tcW w:w="305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eastAsia="宋体"/>
                <w:bCs/>
                <w:sz w:val="24"/>
                <w:szCs w:val="24"/>
              </w:rPr>
            </w:pPr>
            <w:r>
              <w:rPr>
                <w:rFonts w:hint="eastAsia" w:ascii="宋体" w:hAnsi="宋体" w:eastAsia="宋体"/>
                <w:bCs/>
                <w:sz w:val="24"/>
                <w:szCs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Cs/>
                <w:sz w:val="24"/>
                <w:szCs w:val="24"/>
              </w:rPr>
            </w:pPr>
            <w:r>
              <w:rPr>
                <w:rFonts w:hint="eastAsia" w:ascii="宋体" w:hAnsi="宋体" w:eastAsia="宋体"/>
                <w:bCs/>
                <w:sz w:val="24"/>
                <w:szCs w:val="24"/>
              </w:rPr>
              <w:t>一</w:t>
            </w:r>
          </w:p>
        </w:tc>
        <w:tc>
          <w:tcPr>
            <w:tcW w:w="5184" w:type="dxa"/>
            <w:tcBorders>
              <w:top w:val="single" w:color="auto" w:sz="4" w:space="0"/>
              <w:left w:val="single" w:color="auto" w:sz="4" w:space="0"/>
              <w:bottom w:val="single" w:color="auto" w:sz="4" w:space="0"/>
              <w:right w:val="single" w:color="auto" w:sz="4" w:space="0"/>
            </w:tcBorders>
            <w:vAlign w:val="center"/>
          </w:tcPr>
          <w:p>
            <w:pPr>
              <w:spacing w:line="440" w:lineRule="exact"/>
              <w:ind w:left="706" w:hanging="705" w:hangingChars="294"/>
              <w:jc w:val="center"/>
              <w:rPr>
                <w:rFonts w:ascii="宋体" w:hAnsi="宋体" w:eastAsia="宋体"/>
                <w:sz w:val="24"/>
                <w:szCs w:val="24"/>
              </w:rPr>
            </w:pPr>
            <w:r>
              <w:rPr>
                <w:rFonts w:hint="eastAsia" w:ascii="宋体" w:hAnsi="宋体" w:eastAsia="宋体"/>
                <w:sz w:val="24"/>
                <w:szCs w:val="24"/>
              </w:rPr>
              <w:t>安全生产目标</w:t>
            </w:r>
          </w:p>
        </w:tc>
        <w:tc>
          <w:tcPr>
            <w:tcW w:w="3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经理、总工、安全员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bCs/>
                <w:sz w:val="24"/>
                <w:szCs w:val="24"/>
              </w:rPr>
              <w:t>二</w:t>
            </w:r>
          </w:p>
        </w:tc>
        <w:tc>
          <w:tcPr>
            <w:tcW w:w="5184" w:type="dxa"/>
            <w:tcBorders>
              <w:top w:val="single" w:color="auto" w:sz="4" w:space="0"/>
              <w:left w:val="single" w:color="auto" w:sz="4" w:space="0"/>
              <w:bottom w:val="single" w:color="auto" w:sz="4" w:space="0"/>
              <w:right w:val="single" w:color="auto" w:sz="4" w:space="0"/>
            </w:tcBorders>
            <w:vAlign w:val="center"/>
          </w:tcPr>
          <w:p>
            <w:pPr>
              <w:spacing w:line="440" w:lineRule="exact"/>
              <w:ind w:left="706" w:hanging="705" w:hangingChars="294"/>
              <w:jc w:val="center"/>
              <w:rPr>
                <w:rFonts w:ascii="宋体" w:hAnsi="宋体" w:eastAsia="宋体"/>
                <w:sz w:val="24"/>
                <w:szCs w:val="24"/>
              </w:rPr>
            </w:pPr>
            <w:r>
              <w:rPr>
                <w:rFonts w:hint="eastAsia" w:ascii="宋体" w:hAnsi="宋体" w:eastAsia="宋体"/>
                <w:sz w:val="24"/>
                <w:szCs w:val="24"/>
              </w:rPr>
              <w:t>组织机构和职责</w:t>
            </w:r>
          </w:p>
        </w:tc>
        <w:tc>
          <w:tcPr>
            <w:tcW w:w="3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经理、总工、安全员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bCs/>
                <w:sz w:val="24"/>
                <w:szCs w:val="24"/>
              </w:rPr>
              <w:t>三</w:t>
            </w:r>
          </w:p>
        </w:tc>
        <w:tc>
          <w:tcPr>
            <w:tcW w:w="51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安全生产投入</w:t>
            </w:r>
          </w:p>
        </w:tc>
        <w:tc>
          <w:tcPr>
            <w:tcW w:w="3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经理、总工、安全员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bCs/>
                <w:sz w:val="24"/>
                <w:szCs w:val="24"/>
              </w:rPr>
              <w:t>四</w:t>
            </w:r>
          </w:p>
        </w:tc>
        <w:tc>
          <w:tcPr>
            <w:tcW w:w="51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法律法规和安全管理制度</w:t>
            </w:r>
          </w:p>
        </w:tc>
        <w:tc>
          <w:tcPr>
            <w:tcW w:w="3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安全生产领导小组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bCs/>
                <w:sz w:val="24"/>
                <w:szCs w:val="24"/>
              </w:rPr>
              <w:t>五</w:t>
            </w:r>
          </w:p>
        </w:tc>
        <w:tc>
          <w:tcPr>
            <w:tcW w:w="51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安全教育培训</w:t>
            </w:r>
          </w:p>
        </w:tc>
        <w:tc>
          <w:tcPr>
            <w:tcW w:w="3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安全生产领导小组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bCs/>
                <w:sz w:val="24"/>
                <w:szCs w:val="24"/>
              </w:rPr>
              <w:t>六</w:t>
            </w:r>
          </w:p>
        </w:tc>
        <w:tc>
          <w:tcPr>
            <w:tcW w:w="51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施工设备管理</w:t>
            </w:r>
          </w:p>
        </w:tc>
        <w:tc>
          <w:tcPr>
            <w:tcW w:w="3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安全生产领导小组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bCs/>
                <w:sz w:val="24"/>
                <w:szCs w:val="24"/>
              </w:rPr>
              <w:t>七</w:t>
            </w:r>
          </w:p>
        </w:tc>
        <w:tc>
          <w:tcPr>
            <w:tcW w:w="51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施工作业安全</w:t>
            </w:r>
          </w:p>
        </w:tc>
        <w:tc>
          <w:tcPr>
            <w:tcW w:w="3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电工、安全员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bCs/>
                <w:sz w:val="24"/>
                <w:szCs w:val="24"/>
              </w:rPr>
              <w:t>八</w:t>
            </w:r>
          </w:p>
        </w:tc>
        <w:tc>
          <w:tcPr>
            <w:tcW w:w="51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隐患排查和治理</w:t>
            </w:r>
          </w:p>
        </w:tc>
        <w:tc>
          <w:tcPr>
            <w:tcW w:w="3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安全生产领导小组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Cs/>
                <w:sz w:val="24"/>
                <w:szCs w:val="24"/>
              </w:rPr>
            </w:pPr>
            <w:r>
              <w:rPr>
                <w:rFonts w:hint="eastAsia" w:ascii="宋体" w:hAnsi="宋体" w:eastAsia="宋体"/>
                <w:bCs/>
                <w:sz w:val="24"/>
                <w:szCs w:val="24"/>
              </w:rPr>
              <w:t>九</w:t>
            </w:r>
          </w:p>
        </w:tc>
        <w:tc>
          <w:tcPr>
            <w:tcW w:w="5184" w:type="dxa"/>
            <w:tcBorders>
              <w:top w:val="single" w:color="auto" w:sz="4" w:space="0"/>
              <w:left w:val="single" w:color="auto" w:sz="4" w:space="0"/>
              <w:bottom w:val="single" w:color="auto" w:sz="4" w:space="0"/>
              <w:right w:val="single" w:color="auto" w:sz="4" w:space="0"/>
            </w:tcBorders>
            <w:vAlign w:val="center"/>
          </w:tcPr>
          <w:p>
            <w:pPr>
              <w:spacing w:line="440" w:lineRule="exact"/>
              <w:ind w:left="706" w:hanging="705" w:hangingChars="294"/>
              <w:jc w:val="center"/>
              <w:rPr>
                <w:rFonts w:ascii="宋体" w:hAnsi="宋体" w:eastAsia="宋体"/>
                <w:sz w:val="24"/>
                <w:szCs w:val="24"/>
              </w:rPr>
            </w:pPr>
            <w:r>
              <w:rPr>
                <w:rFonts w:hint="eastAsia" w:ascii="宋体" w:hAnsi="宋体" w:eastAsia="宋体"/>
                <w:sz w:val="24"/>
                <w:szCs w:val="24"/>
              </w:rPr>
              <w:t>重大危险源监控</w:t>
            </w:r>
          </w:p>
        </w:tc>
        <w:tc>
          <w:tcPr>
            <w:tcW w:w="3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Cs/>
                <w:sz w:val="24"/>
                <w:szCs w:val="24"/>
              </w:rPr>
            </w:pPr>
            <w:r>
              <w:rPr>
                <w:rFonts w:hint="eastAsia" w:ascii="宋体" w:hAnsi="宋体" w:eastAsia="宋体"/>
                <w:bCs/>
                <w:sz w:val="24"/>
                <w:szCs w:val="24"/>
              </w:rPr>
              <w:t>十</w:t>
            </w:r>
          </w:p>
        </w:tc>
        <w:tc>
          <w:tcPr>
            <w:tcW w:w="5184" w:type="dxa"/>
            <w:tcBorders>
              <w:top w:val="single" w:color="auto" w:sz="4" w:space="0"/>
              <w:left w:val="single" w:color="auto" w:sz="4" w:space="0"/>
              <w:bottom w:val="single" w:color="auto" w:sz="4" w:space="0"/>
              <w:right w:val="single" w:color="auto" w:sz="4" w:space="0"/>
            </w:tcBorders>
            <w:vAlign w:val="center"/>
          </w:tcPr>
          <w:p>
            <w:pPr>
              <w:spacing w:line="440" w:lineRule="exact"/>
              <w:ind w:left="706" w:hanging="705" w:hangingChars="294"/>
              <w:jc w:val="center"/>
              <w:rPr>
                <w:rFonts w:ascii="宋体" w:hAnsi="宋体" w:eastAsia="宋体"/>
                <w:sz w:val="24"/>
                <w:szCs w:val="24"/>
              </w:rPr>
            </w:pPr>
            <w:r>
              <w:rPr>
                <w:rFonts w:hint="eastAsia" w:ascii="宋体" w:hAnsi="宋体" w:eastAsia="宋体"/>
                <w:sz w:val="24"/>
                <w:szCs w:val="24"/>
              </w:rPr>
              <w:t>职业健康</w:t>
            </w:r>
          </w:p>
        </w:tc>
        <w:tc>
          <w:tcPr>
            <w:tcW w:w="3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安全生产领导小组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Cs/>
                <w:sz w:val="24"/>
                <w:szCs w:val="24"/>
              </w:rPr>
            </w:pPr>
            <w:r>
              <w:rPr>
                <w:rFonts w:hint="eastAsia" w:ascii="宋体" w:hAnsi="宋体" w:eastAsia="宋体"/>
                <w:bCs/>
                <w:sz w:val="24"/>
                <w:szCs w:val="24"/>
              </w:rPr>
              <w:t>十一</w:t>
            </w:r>
          </w:p>
        </w:tc>
        <w:tc>
          <w:tcPr>
            <w:tcW w:w="51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应急救援</w:t>
            </w:r>
          </w:p>
        </w:tc>
        <w:tc>
          <w:tcPr>
            <w:tcW w:w="3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安全生产领导小组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Cs/>
                <w:sz w:val="24"/>
                <w:szCs w:val="24"/>
              </w:rPr>
            </w:pPr>
            <w:r>
              <w:rPr>
                <w:rFonts w:hint="eastAsia" w:ascii="宋体" w:hAnsi="宋体" w:eastAsia="宋体"/>
                <w:bCs/>
                <w:sz w:val="24"/>
                <w:szCs w:val="24"/>
              </w:rPr>
              <w:t>十二</w:t>
            </w:r>
          </w:p>
        </w:tc>
        <w:tc>
          <w:tcPr>
            <w:tcW w:w="51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事故报告、调查和处理</w:t>
            </w:r>
          </w:p>
        </w:tc>
        <w:tc>
          <w:tcPr>
            <w:tcW w:w="3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安全生产领导小组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Cs/>
                <w:sz w:val="24"/>
                <w:szCs w:val="24"/>
              </w:rPr>
            </w:pPr>
            <w:r>
              <w:rPr>
                <w:rFonts w:hint="eastAsia" w:ascii="宋体" w:hAnsi="宋体" w:eastAsia="宋体"/>
                <w:bCs/>
                <w:sz w:val="24"/>
                <w:szCs w:val="24"/>
              </w:rPr>
              <w:t>十三</w:t>
            </w:r>
          </w:p>
        </w:tc>
        <w:tc>
          <w:tcPr>
            <w:tcW w:w="51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绩效评定和持续改进</w:t>
            </w:r>
          </w:p>
        </w:tc>
        <w:tc>
          <w:tcPr>
            <w:tcW w:w="3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安全生产领导小组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Cs/>
                <w:sz w:val="24"/>
                <w:szCs w:val="24"/>
              </w:rPr>
            </w:pPr>
            <w:r>
              <w:rPr>
                <w:rFonts w:hint="eastAsia" w:ascii="宋体" w:hAnsi="宋体" w:eastAsia="宋体"/>
                <w:bCs/>
                <w:sz w:val="24"/>
                <w:szCs w:val="24"/>
              </w:rPr>
              <w:t>十四</w:t>
            </w:r>
          </w:p>
        </w:tc>
        <w:tc>
          <w:tcPr>
            <w:tcW w:w="51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ascii="宋体" w:hAnsi="宋体" w:eastAsia="宋体"/>
                <w:sz w:val="24"/>
                <w:szCs w:val="24"/>
              </w:rPr>
              <w:t>安全生产会议</w:t>
            </w:r>
          </w:p>
        </w:tc>
        <w:tc>
          <w:tcPr>
            <w:tcW w:w="3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bCs/>
                <w:sz w:val="24"/>
                <w:szCs w:val="24"/>
              </w:rPr>
              <w:t>十五</w:t>
            </w:r>
          </w:p>
        </w:tc>
        <w:tc>
          <w:tcPr>
            <w:tcW w:w="5184" w:type="dxa"/>
            <w:tcBorders>
              <w:top w:val="single" w:color="auto" w:sz="4" w:space="0"/>
              <w:left w:val="single" w:color="auto" w:sz="4" w:space="0"/>
              <w:bottom w:val="single" w:color="auto" w:sz="4" w:space="0"/>
              <w:right w:val="single" w:color="auto" w:sz="4" w:space="0"/>
            </w:tcBorders>
            <w:vAlign w:val="center"/>
          </w:tcPr>
          <w:p>
            <w:pPr>
              <w:spacing w:line="440" w:lineRule="exact"/>
              <w:ind w:left="706" w:hanging="705" w:hangingChars="294"/>
              <w:jc w:val="center"/>
              <w:rPr>
                <w:rFonts w:ascii="宋体" w:hAnsi="宋体" w:eastAsia="宋体"/>
                <w:sz w:val="24"/>
                <w:szCs w:val="24"/>
              </w:rPr>
            </w:pPr>
            <w:r>
              <w:rPr>
                <w:rFonts w:hint="eastAsia" w:ascii="宋体" w:hAnsi="宋体" w:eastAsia="宋体"/>
                <w:sz w:val="24"/>
                <w:szCs w:val="24"/>
              </w:rPr>
              <w:t>班组活动记录</w:t>
            </w:r>
          </w:p>
        </w:tc>
        <w:tc>
          <w:tcPr>
            <w:tcW w:w="3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班组长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ascii="宋体" w:hAnsi="宋体" w:eastAsia="宋体"/>
                <w:sz w:val="24"/>
                <w:szCs w:val="24"/>
              </w:rPr>
              <w:t>十六</w:t>
            </w:r>
          </w:p>
        </w:tc>
        <w:tc>
          <w:tcPr>
            <w:tcW w:w="5184" w:type="dxa"/>
            <w:tcBorders>
              <w:top w:val="single" w:color="auto" w:sz="4" w:space="0"/>
              <w:left w:val="single" w:color="auto" w:sz="4" w:space="0"/>
              <w:bottom w:val="single" w:color="auto" w:sz="4" w:space="0"/>
              <w:right w:val="single" w:color="auto" w:sz="4" w:space="0"/>
            </w:tcBorders>
            <w:vAlign w:val="center"/>
          </w:tcPr>
          <w:p>
            <w:pPr>
              <w:spacing w:line="440" w:lineRule="exact"/>
              <w:ind w:left="706" w:hanging="705" w:hangingChars="294"/>
              <w:jc w:val="center"/>
              <w:rPr>
                <w:rFonts w:ascii="宋体" w:hAnsi="宋体" w:eastAsia="宋体"/>
                <w:sz w:val="24"/>
                <w:szCs w:val="24"/>
              </w:rPr>
            </w:pPr>
            <w:r>
              <w:rPr>
                <w:rFonts w:hint="eastAsia" w:ascii="宋体" w:hAnsi="宋体" w:eastAsia="宋体"/>
                <w:sz w:val="24"/>
                <w:szCs w:val="24"/>
              </w:rPr>
              <w:t>安全工作日记</w:t>
            </w:r>
          </w:p>
        </w:tc>
        <w:tc>
          <w:tcPr>
            <w:tcW w:w="3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sz w:val="24"/>
                <w:szCs w:val="24"/>
              </w:rPr>
            </w:pPr>
            <w:r>
              <w:rPr>
                <w:rFonts w:hint="eastAsia" w:ascii="宋体" w:hAnsi="宋体" w:eastAsia="宋体"/>
                <w:sz w:val="24"/>
                <w:szCs w:val="24"/>
              </w:rPr>
              <w:t>安全员</w:t>
            </w:r>
          </w:p>
        </w:tc>
      </w:tr>
    </w:tbl>
    <w:p>
      <w:pPr>
        <w:widowControl/>
        <w:jc w:val="left"/>
        <w:rPr>
          <w:rFonts w:ascii="仿宋" w:hAnsi="仿宋" w:eastAsia="仿宋"/>
          <w:b/>
          <w:sz w:val="28"/>
          <w:szCs w:val="28"/>
        </w:rPr>
      </w:pPr>
    </w:p>
    <w:p>
      <w:pPr>
        <w:pStyle w:val="3"/>
        <w:spacing w:before="156" w:beforeLines="50" w:after="156" w:afterLines="50" w:line="360" w:lineRule="auto"/>
        <w:jc w:val="center"/>
      </w:pPr>
      <w:bookmarkStart w:id="329" w:name="_Toc21653_WPSOffice_Level1"/>
      <w:bookmarkStart w:id="330" w:name="_Toc497127079"/>
      <w:bookmarkStart w:id="331" w:name="_Toc108448393"/>
      <w:r>
        <w:rPr>
          <w:rFonts w:hint="eastAsia"/>
        </w:rPr>
        <w:t>第十五章 职业健康安全管理体系职能分配表</w:t>
      </w:r>
      <w:bookmarkEnd w:id="329"/>
      <w:bookmarkEnd w:id="330"/>
      <w:bookmarkEnd w:id="331"/>
    </w:p>
    <w:p>
      <w:pPr>
        <w:spacing w:line="440" w:lineRule="exact"/>
        <w:jc w:val="center"/>
        <w:rPr>
          <w:rFonts w:ascii="宋体" w:hAnsi="宋体" w:eastAsia="宋体"/>
          <w:b/>
          <w:sz w:val="24"/>
          <w:szCs w:val="24"/>
        </w:rPr>
      </w:pPr>
      <w:bookmarkStart w:id="332" w:name="_Toc27157_WPSOffice_Level2"/>
      <w:bookmarkStart w:id="333" w:name="_Toc3748_WPSOffice_Level2"/>
      <w:r>
        <w:rPr>
          <w:rFonts w:ascii="宋体" w:hAnsi="宋体" w:eastAsia="宋体"/>
          <w:b/>
          <w:sz w:val="24"/>
          <w:szCs w:val="24"/>
        </w:rPr>
        <w:t>职业健康安全管理</w:t>
      </w:r>
      <w:r>
        <w:rPr>
          <w:rFonts w:hint="eastAsia" w:ascii="宋体" w:hAnsi="宋体" w:eastAsia="宋体"/>
          <w:b/>
          <w:sz w:val="24"/>
          <w:szCs w:val="24"/>
        </w:rPr>
        <w:t>体系</w:t>
      </w:r>
      <w:r>
        <w:rPr>
          <w:rFonts w:ascii="宋体" w:hAnsi="宋体" w:eastAsia="宋体"/>
          <w:b/>
          <w:sz w:val="24"/>
          <w:szCs w:val="24"/>
        </w:rPr>
        <w:t>职能分配表</w:t>
      </w:r>
      <w:bookmarkEnd w:id="332"/>
      <w:bookmarkEnd w:id="333"/>
    </w:p>
    <w:tbl>
      <w:tblPr>
        <w:tblStyle w:val="16"/>
        <w:tblW w:w="9003" w:type="dxa"/>
        <w:tblInd w:w="0" w:type="dxa"/>
        <w:tblLayout w:type="fixed"/>
        <w:tblCellMar>
          <w:top w:w="0" w:type="dxa"/>
          <w:left w:w="108" w:type="dxa"/>
          <w:bottom w:w="0" w:type="dxa"/>
          <w:right w:w="108" w:type="dxa"/>
        </w:tblCellMar>
      </w:tblPr>
      <w:tblGrid>
        <w:gridCol w:w="912"/>
        <w:gridCol w:w="2489"/>
        <w:gridCol w:w="507"/>
        <w:gridCol w:w="509"/>
        <w:gridCol w:w="510"/>
        <w:gridCol w:w="510"/>
        <w:gridCol w:w="510"/>
        <w:gridCol w:w="510"/>
        <w:gridCol w:w="510"/>
        <w:gridCol w:w="508"/>
        <w:gridCol w:w="510"/>
        <w:gridCol w:w="510"/>
        <w:gridCol w:w="508"/>
      </w:tblGrid>
      <w:tr>
        <w:tblPrEx>
          <w:tblCellMar>
            <w:top w:w="0" w:type="dxa"/>
            <w:left w:w="108" w:type="dxa"/>
            <w:bottom w:w="0" w:type="dxa"/>
            <w:right w:w="108" w:type="dxa"/>
          </w:tblCellMar>
        </w:tblPrEx>
        <w:trPr>
          <w:trHeight w:val="498" w:hRule="atLeast"/>
        </w:trPr>
        <w:tc>
          <w:tcPr>
            <w:tcW w:w="34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宋体" w:hAnsi="宋体" w:eastAsia="宋体"/>
                <w:kern w:val="0"/>
                <w:szCs w:val="21"/>
              </w:rPr>
              <w:t>标  准  要  求</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宋体" w:hAnsi="宋体" w:eastAsia="宋体"/>
                <w:kern w:val="0"/>
                <w:szCs w:val="21"/>
              </w:rPr>
              <w:t>经理</w:t>
            </w:r>
          </w:p>
        </w:tc>
        <w:tc>
          <w:tcPr>
            <w:tcW w:w="5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eastAsia="宋体"/>
                <w:kern w:val="0"/>
                <w:szCs w:val="21"/>
              </w:rPr>
              <w:t>总工</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eastAsia="宋体"/>
                <w:kern w:val="0"/>
                <w:szCs w:val="21"/>
              </w:rPr>
              <w:t>副经理</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宋体" w:hAnsi="宋体" w:eastAsia="宋体"/>
                <w:kern w:val="0"/>
                <w:szCs w:val="21"/>
              </w:rPr>
              <w:t>办公室</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宋体" w:hAnsi="宋体" w:eastAsia="宋体"/>
                <w:kern w:val="0"/>
                <w:szCs w:val="21"/>
              </w:rPr>
              <w:t>工程</w:t>
            </w:r>
            <w:r>
              <w:rPr>
                <w:rFonts w:hint="eastAsia" w:ascii="宋体" w:hAnsi="宋体" w:eastAsia="宋体"/>
                <w:kern w:val="0"/>
                <w:szCs w:val="21"/>
              </w:rPr>
              <w:t>科</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eastAsia="宋体"/>
                <w:kern w:val="0"/>
                <w:szCs w:val="21"/>
              </w:rPr>
              <w:t>安全科</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eastAsia="宋体"/>
                <w:kern w:val="0"/>
                <w:szCs w:val="21"/>
              </w:rPr>
              <w:t>质检科</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ascii="宋体" w:hAnsi="宋体" w:eastAsia="宋体"/>
                <w:kern w:val="0"/>
                <w:szCs w:val="21"/>
              </w:rPr>
              <w:t>财务</w:t>
            </w:r>
            <w:r>
              <w:rPr>
                <w:rFonts w:hint="eastAsia" w:ascii="宋体" w:hAnsi="宋体" w:eastAsia="宋体"/>
                <w:kern w:val="0"/>
                <w:szCs w:val="21"/>
              </w:rPr>
              <w:t>科</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kern w:val="0"/>
                <w:szCs w:val="21"/>
              </w:rPr>
              <w:t>材料科</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施工员</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班组长</w:t>
            </w:r>
          </w:p>
        </w:tc>
      </w:tr>
      <w:tr>
        <w:tblPrEx>
          <w:tblCellMar>
            <w:top w:w="0" w:type="dxa"/>
            <w:left w:w="108" w:type="dxa"/>
            <w:bottom w:w="0" w:type="dxa"/>
            <w:right w:w="108" w:type="dxa"/>
          </w:tblCellMar>
        </w:tblPrEx>
        <w:trPr>
          <w:trHeight w:val="626" w:hRule="atLeast"/>
        </w:trPr>
        <w:tc>
          <w:tcPr>
            <w:tcW w:w="340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ascii="宋体" w:hAnsi="宋体" w:eastAsia="宋体"/>
                <w:kern w:val="0"/>
                <w:szCs w:val="21"/>
              </w:rPr>
              <w:t>总要求</w:t>
            </w:r>
          </w:p>
        </w:tc>
        <w:tc>
          <w:tcPr>
            <w:tcW w:w="5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626" w:hRule="atLeast"/>
        </w:trPr>
        <w:tc>
          <w:tcPr>
            <w:tcW w:w="340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ascii="宋体" w:hAnsi="宋体" w:eastAsia="宋体"/>
                <w:kern w:val="0"/>
                <w:szCs w:val="21"/>
              </w:rPr>
              <w:t>职业健康安全方针</w:t>
            </w:r>
          </w:p>
        </w:tc>
        <w:tc>
          <w:tcPr>
            <w:tcW w:w="5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626" w:hRule="atLeast"/>
        </w:trPr>
        <w:tc>
          <w:tcPr>
            <w:tcW w:w="9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hint="eastAsia" w:ascii="宋体" w:hAnsi="宋体" w:eastAsia="宋体"/>
                <w:kern w:val="0"/>
                <w:szCs w:val="21"/>
              </w:rPr>
              <w:t>策划</w:t>
            </w: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ascii="宋体" w:hAnsi="宋体" w:eastAsia="宋体"/>
                <w:kern w:val="0"/>
                <w:szCs w:val="21"/>
              </w:rPr>
              <w:t>对危险源辨识、风险评价和风险控制的策划</w:t>
            </w:r>
          </w:p>
        </w:tc>
        <w:tc>
          <w:tcPr>
            <w:tcW w:w="5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szCs w:val="21"/>
              </w:rPr>
              <w:t>○</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szCs w:val="21"/>
              </w:rPr>
              <w:t>○</w:t>
            </w:r>
          </w:p>
        </w:tc>
      </w:tr>
      <w:tr>
        <w:tblPrEx>
          <w:tblCellMar>
            <w:top w:w="0" w:type="dxa"/>
            <w:left w:w="108" w:type="dxa"/>
            <w:bottom w:w="0" w:type="dxa"/>
            <w:right w:w="108" w:type="dxa"/>
          </w:tblCellMar>
        </w:tblPrEx>
        <w:trPr>
          <w:trHeight w:val="626" w:hRule="atLeast"/>
        </w:trPr>
        <w:tc>
          <w:tcPr>
            <w:tcW w:w="9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ascii="宋体" w:hAnsi="宋体" w:eastAsia="宋体"/>
                <w:kern w:val="0"/>
                <w:szCs w:val="21"/>
              </w:rPr>
              <w:t>法规和其他要求</w:t>
            </w:r>
          </w:p>
        </w:tc>
        <w:tc>
          <w:tcPr>
            <w:tcW w:w="5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626" w:hRule="atLeast"/>
        </w:trPr>
        <w:tc>
          <w:tcPr>
            <w:tcW w:w="9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ascii="宋体" w:hAnsi="宋体" w:eastAsia="宋体"/>
                <w:kern w:val="0"/>
                <w:szCs w:val="21"/>
              </w:rPr>
              <w:t>目标</w:t>
            </w:r>
          </w:p>
        </w:tc>
        <w:tc>
          <w:tcPr>
            <w:tcW w:w="5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626" w:hRule="atLeast"/>
        </w:trPr>
        <w:tc>
          <w:tcPr>
            <w:tcW w:w="9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ascii="宋体" w:hAnsi="宋体" w:eastAsia="宋体"/>
                <w:kern w:val="0"/>
                <w:szCs w:val="21"/>
              </w:rPr>
              <w:t>职业健康安全管理方案</w:t>
            </w:r>
          </w:p>
        </w:tc>
        <w:tc>
          <w:tcPr>
            <w:tcW w:w="5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626" w:hRule="atLeast"/>
        </w:trPr>
        <w:tc>
          <w:tcPr>
            <w:tcW w:w="9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Cs w:val="21"/>
              </w:rPr>
            </w:pPr>
            <w:r>
              <w:rPr>
                <w:rFonts w:ascii="宋体" w:hAnsi="宋体" w:eastAsia="宋体"/>
                <w:kern w:val="0"/>
                <w:szCs w:val="21"/>
              </w:rPr>
              <w:t>实施</w:t>
            </w:r>
          </w:p>
          <w:p>
            <w:pPr>
              <w:widowControl/>
              <w:jc w:val="center"/>
              <w:rPr>
                <w:rFonts w:ascii="宋体" w:hAnsi="宋体" w:eastAsia="宋体"/>
                <w:kern w:val="0"/>
                <w:szCs w:val="21"/>
              </w:rPr>
            </w:pPr>
            <w:r>
              <w:rPr>
                <w:rFonts w:ascii="宋体" w:hAnsi="宋体" w:eastAsia="宋体"/>
                <w:kern w:val="0"/>
                <w:szCs w:val="21"/>
              </w:rPr>
              <w:t>与</w:t>
            </w:r>
          </w:p>
          <w:p>
            <w:pPr>
              <w:widowControl/>
              <w:jc w:val="center"/>
              <w:rPr>
                <w:rFonts w:ascii="宋体" w:hAnsi="宋体" w:eastAsia="宋体"/>
                <w:kern w:val="0"/>
                <w:szCs w:val="21"/>
              </w:rPr>
            </w:pPr>
            <w:r>
              <w:rPr>
                <w:rFonts w:ascii="宋体" w:hAnsi="宋体" w:eastAsia="宋体"/>
                <w:kern w:val="0"/>
                <w:szCs w:val="21"/>
              </w:rPr>
              <w:t>运行</w:t>
            </w: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ascii="宋体" w:hAnsi="宋体" w:eastAsia="宋体"/>
                <w:kern w:val="0"/>
                <w:szCs w:val="21"/>
              </w:rPr>
              <w:t>结构和职责</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ascii="宋体" w:hAnsi="宋体" w:eastAsia="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626" w:hRule="atLeast"/>
        </w:trPr>
        <w:tc>
          <w:tcPr>
            <w:tcW w:w="9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ascii="宋体" w:hAnsi="宋体" w:eastAsia="宋体"/>
                <w:kern w:val="0"/>
                <w:szCs w:val="21"/>
              </w:rPr>
              <w:t>培训、意识和能力</w:t>
            </w:r>
          </w:p>
        </w:tc>
        <w:tc>
          <w:tcPr>
            <w:tcW w:w="5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szCs w:val="21"/>
              </w:rPr>
              <w:t>○</w:t>
            </w:r>
          </w:p>
        </w:tc>
      </w:tr>
      <w:tr>
        <w:tblPrEx>
          <w:tblCellMar>
            <w:top w:w="0" w:type="dxa"/>
            <w:left w:w="108" w:type="dxa"/>
            <w:bottom w:w="0" w:type="dxa"/>
            <w:right w:w="108" w:type="dxa"/>
          </w:tblCellMar>
        </w:tblPrEx>
        <w:trPr>
          <w:trHeight w:val="626" w:hRule="atLeast"/>
        </w:trPr>
        <w:tc>
          <w:tcPr>
            <w:tcW w:w="9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ascii="宋体" w:hAnsi="宋体" w:eastAsia="宋体"/>
                <w:kern w:val="0"/>
                <w:szCs w:val="21"/>
              </w:rPr>
              <w:t>协商和沟通</w:t>
            </w:r>
          </w:p>
        </w:tc>
        <w:tc>
          <w:tcPr>
            <w:tcW w:w="5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626" w:hRule="atLeast"/>
        </w:trPr>
        <w:tc>
          <w:tcPr>
            <w:tcW w:w="9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ascii="宋体" w:hAnsi="宋体" w:eastAsia="宋体"/>
                <w:kern w:val="0"/>
                <w:szCs w:val="21"/>
              </w:rPr>
              <w:t>文件</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626" w:hRule="atLeast"/>
        </w:trPr>
        <w:tc>
          <w:tcPr>
            <w:tcW w:w="9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ascii="宋体" w:hAnsi="宋体" w:eastAsia="宋体"/>
                <w:kern w:val="0"/>
                <w:szCs w:val="21"/>
              </w:rPr>
              <w:t>文件和资料控制</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626" w:hRule="atLeast"/>
        </w:trPr>
        <w:tc>
          <w:tcPr>
            <w:tcW w:w="9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ascii="宋体" w:hAnsi="宋体" w:eastAsia="宋体"/>
                <w:kern w:val="0"/>
                <w:szCs w:val="21"/>
              </w:rPr>
              <w:t>运行控制</w:t>
            </w:r>
          </w:p>
        </w:tc>
        <w:tc>
          <w:tcPr>
            <w:tcW w:w="5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szCs w:val="21"/>
              </w:rPr>
              <w:t>○</w:t>
            </w:r>
          </w:p>
        </w:tc>
      </w:tr>
      <w:tr>
        <w:tblPrEx>
          <w:tblCellMar>
            <w:top w:w="0" w:type="dxa"/>
            <w:left w:w="108" w:type="dxa"/>
            <w:bottom w:w="0" w:type="dxa"/>
            <w:right w:w="108" w:type="dxa"/>
          </w:tblCellMar>
        </w:tblPrEx>
        <w:trPr>
          <w:trHeight w:val="415" w:hRule="atLeast"/>
        </w:trPr>
        <w:tc>
          <w:tcPr>
            <w:tcW w:w="9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ascii="宋体" w:hAnsi="宋体" w:eastAsia="宋体"/>
                <w:kern w:val="0"/>
                <w:szCs w:val="21"/>
              </w:rPr>
              <w:t>应急准备和响应</w:t>
            </w:r>
          </w:p>
        </w:tc>
        <w:tc>
          <w:tcPr>
            <w:tcW w:w="5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szCs w:val="21"/>
              </w:rPr>
              <w:t>○</w:t>
            </w:r>
          </w:p>
        </w:tc>
      </w:tr>
      <w:tr>
        <w:tblPrEx>
          <w:tblCellMar>
            <w:top w:w="0" w:type="dxa"/>
            <w:left w:w="108" w:type="dxa"/>
            <w:bottom w:w="0" w:type="dxa"/>
            <w:right w:w="108" w:type="dxa"/>
          </w:tblCellMar>
        </w:tblPrEx>
        <w:trPr>
          <w:trHeight w:val="626" w:hRule="atLeast"/>
        </w:trPr>
        <w:tc>
          <w:tcPr>
            <w:tcW w:w="912" w:type="dxa"/>
            <w:vMerge w:val="restart"/>
            <w:tcBorders>
              <w:top w:val="single" w:color="auto" w:sz="4" w:space="0"/>
              <w:left w:val="single" w:color="auto" w:sz="4" w:space="0"/>
              <w:right w:val="single" w:color="auto" w:sz="4" w:space="0"/>
            </w:tcBorders>
            <w:vAlign w:val="center"/>
          </w:tcPr>
          <w:p>
            <w:pPr>
              <w:widowControl/>
              <w:rPr>
                <w:rFonts w:ascii="宋体" w:hAnsi="宋体" w:eastAsia="宋体"/>
                <w:kern w:val="0"/>
                <w:szCs w:val="21"/>
              </w:rPr>
            </w:pPr>
            <w:r>
              <w:rPr>
                <w:rFonts w:ascii="宋体" w:hAnsi="宋体" w:eastAsia="宋体"/>
                <w:kern w:val="0"/>
                <w:szCs w:val="21"/>
              </w:rPr>
              <w:t>检查和</w:t>
            </w:r>
          </w:p>
          <w:p>
            <w:pPr>
              <w:widowControl/>
              <w:rPr>
                <w:rFonts w:ascii="宋体" w:hAnsi="宋体" w:eastAsia="宋体"/>
                <w:kern w:val="0"/>
                <w:szCs w:val="21"/>
              </w:rPr>
            </w:pPr>
            <w:r>
              <w:rPr>
                <w:rFonts w:ascii="宋体" w:hAnsi="宋体" w:eastAsia="宋体"/>
                <w:kern w:val="0"/>
                <w:szCs w:val="21"/>
              </w:rPr>
              <w:t>纠正措施</w:t>
            </w: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ascii="宋体" w:hAnsi="宋体" w:eastAsia="宋体"/>
                <w:kern w:val="0"/>
                <w:szCs w:val="21"/>
              </w:rPr>
              <w:t>绩效测量和监视</w:t>
            </w:r>
          </w:p>
        </w:tc>
        <w:tc>
          <w:tcPr>
            <w:tcW w:w="5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626" w:hRule="atLeast"/>
        </w:trPr>
        <w:tc>
          <w:tcPr>
            <w:tcW w:w="912" w:type="dxa"/>
            <w:vMerge w:val="continue"/>
            <w:tcBorders>
              <w:left w:val="single" w:color="auto" w:sz="4" w:space="0"/>
              <w:right w:val="single" w:color="auto" w:sz="4" w:space="0"/>
            </w:tcBorders>
            <w:vAlign w:val="center"/>
          </w:tcPr>
          <w:p>
            <w:pPr>
              <w:widowControl/>
              <w:jc w:val="left"/>
              <w:rPr>
                <w:rFonts w:ascii="宋体" w:hAnsi="宋体" w:eastAsia="宋体"/>
                <w:kern w:val="0"/>
                <w:szCs w:val="21"/>
              </w:rPr>
            </w:pP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ascii="宋体" w:hAnsi="宋体" w:eastAsia="宋体"/>
                <w:kern w:val="0"/>
                <w:szCs w:val="21"/>
              </w:rPr>
              <w:t>事故、事件、不符合、纠正和预防措施</w:t>
            </w:r>
          </w:p>
        </w:tc>
        <w:tc>
          <w:tcPr>
            <w:tcW w:w="5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szCs w:val="21"/>
              </w:rPr>
              <w:t>○</w:t>
            </w:r>
          </w:p>
        </w:tc>
      </w:tr>
      <w:tr>
        <w:tblPrEx>
          <w:tblCellMar>
            <w:top w:w="0" w:type="dxa"/>
            <w:left w:w="108" w:type="dxa"/>
            <w:bottom w:w="0" w:type="dxa"/>
            <w:right w:w="108" w:type="dxa"/>
          </w:tblCellMar>
        </w:tblPrEx>
        <w:trPr>
          <w:trHeight w:val="358" w:hRule="atLeast"/>
        </w:trPr>
        <w:tc>
          <w:tcPr>
            <w:tcW w:w="912" w:type="dxa"/>
            <w:vMerge w:val="continue"/>
            <w:tcBorders>
              <w:left w:val="single" w:color="auto" w:sz="4" w:space="0"/>
              <w:right w:val="single" w:color="auto" w:sz="4" w:space="0"/>
            </w:tcBorders>
            <w:vAlign w:val="center"/>
          </w:tcPr>
          <w:p>
            <w:pPr>
              <w:widowControl/>
              <w:jc w:val="left"/>
              <w:rPr>
                <w:rFonts w:ascii="宋体" w:hAnsi="宋体" w:eastAsia="宋体"/>
                <w:kern w:val="0"/>
                <w:szCs w:val="21"/>
              </w:rPr>
            </w:pP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ascii="宋体" w:hAnsi="宋体" w:eastAsia="宋体"/>
                <w:kern w:val="0"/>
                <w:szCs w:val="21"/>
              </w:rPr>
              <w:t>记录和记录管理</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szCs w:val="21"/>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szCs w:val="21"/>
              </w:rPr>
              <w:t>○</w:t>
            </w:r>
          </w:p>
        </w:tc>
      </w:tr>
      <w:tr>
        <w:tblPrEx>
          <w:tblCellMar>
            <w:top w:w="0" w:type="dxa"/>
            <w:left w:w="108" w:type="dxa"/>
            <w:bottom w:w="0" w:type="dxa"/>
            <w:right w:w="108" w:type="dxa"/>
          </w:tblCellMar>
        </w:tblPrEx>
        <w:trPr>
          <w:trHeight w:val="419" w:hRule="atLeast"/>
        </w:trPr>
        <w:tc>
          <w:tcPr>
            <w:tcW w:w="91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p>
        </w:tc>
        <w:tc>
          <w:tcPr>
            <w:tcW w:w="248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hint="eastAsia" w:ascii="宋体" w:hAnsi="宋体" w:eastAsia="宋体"/>
                <w:kern w:val="0"/>
                <w:szCs w:val="21"/>
              </w:rPr>
              <w:t>审核</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ascii="宋体" w:hAnsi="宋体" w:eastAsia="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38" w:hRule="atLeast"/>
        </w:trPr>
        <w:tc>
          <w:tcPr>
            <w:tcW w:w="340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kern w:val="0"/>
                <w:szCs w:val="21"/>
              </w:rPr>
            </w:pPr>
            <w:r>
              <w:rPr>
                <w:rFonts w:ascii="宋体" w:hAnsi="宋体" w:eastAsia="宋体"/>
                <w:kern w:val="0"/>
                <w:szCs w:val="21"/>
              </w:rPr>
              <w:t>管理评审</w:t>
            </w:r>
          </w:p>
        </w:tc>
        <w:tc>
          <w:tcPr>
            <w:tcW w:w="5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c>
          <w:tcPr>
            <w:tcW w:w="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cs="宋体"/>
                <w:kern w:val="0"/>
                <w:sz w:val="18"/>
                <w:szCs w:val="18"/>
              </w:rPr>
              <w:t>△</w:t>
            </w:r>
          </w:p>
        </w:tc>
        <w:tc>
          <w:tcPr>
            <w:tcW w:w="5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kern w:val="0"/>
                <w:sz w:val="18"/>
                <w:szCs w:val="18"/>
              </w:rPr>
            </w:pPr>
            <w:r>
              <w:rPr>
                <w:rFonts w:hint="eastAsia" w:ascii="宋体" w:hAnsi="宋体" w:eastAsia="宋体" w:cs="宋体"/>
                <w:kern w:val="0"/>
                <w:sz w:val="18"/>
                <w:szCs w:val="18"/>
              </w:rPr>
              <w:t>△</w:t>
            </w:r>
          </w:p>
        </w:tc>
      </w:tr>
    </w:tbl>
    <w:p>
      <w:pPr>
        <w:rPr>
          <w:rFonts w:ascii="宋体" w:hAnsi="宋体" w:eastAsia="宋体"/>
          <w:szCs w:val="21"/>
        </w:rPr>
      </w:pPr>
      <w:bookmarkStart w:id="334" w:name="_Toc11714_WPSOffice_Level2"/>
      <w:bookmarkStart w:id="335" w:name="_Toc30274_WPSOffice_Level2"/>
      <w:r>
        <w:rPr>
          <w:rFonts w:ascii="宋体" w:hAnsi="宋体" w:eastAsia="宋体"/>
          <w:szCs w:val="21"/>
        </w:rPr>
        <w:t>注：1、▲归口管理职能         △</w:t>
      </w:r>
      <w:r>
        <w:rPr>
          <w:rFonts w:hint="eastAsia" w:ascii="宋体" w:hAnsi="宋体" w:eastAsia="宋体"/>
          <w:szCs w:val="21"/>
        </w:rPr>
        <w:t>相关</w:t>
      </w:r>
      <w:r>
        <w:rPr>
          <w:rFonts w:ascii="宋体" w:hAnsi="宋体" w:eastAsia="宋体"/>
          <w:szCs w:val="21"/>
        </w:rPr>
        <w:t>职能</w:t>
      </w:r>
      <w:r>
        <w:rPr>
          <w:rFonts w:hint="eastAsia" w:ascii="宋体" w:hAnsi="宋体" w:eastAsia="宋体"/>
          <w:szCs w:val="21"/>
        </w:rPr>
        <w:t>部门         ○具体实施职能</w:t>
      </w:r>
      <w:bookmarkEnd w:id="334"/>
      <w:bookmarkEnd w:id="335"/>
    </w:p>
    <w:p>
      <w:pPr>
        <w:ind w:firstLine="210" w:firstLineChars="100"/>
        <w:rPr>
          <w:rFonts w:ascii="宋体" w:hAnsi="宋体" w:eastAsia="宋体"/>
          <w:szCs w:val="21"/>
        </w:rPr>
      </w:pPr>
      <w:r>
        <w:rPr>
          <w:rFonts w:ascii="宋体" w:hAnsi="宋体" w:eastAsia="宋体"/>
          <w:szCs w:val="21"/>
        </w:rPr>
        <w:t>2、项目部是本组织内综合</w:t>
      </w:r>
      <w:r>
        <w:rPr>
          <w:rFonts w:hint="eastAsia" w:ascii="宋体" w:hAnsi="宋体" w:eastAsia="宋体"/>
          <w:szCs w:val="21"/>
        </w:rPr>
        <w:t>管理</w:t>
      </w:r>
      <w:r>
        <w:rPr>
          <w:rFonts w:ascii="宋体" w:hAnsi="宋体" w:eastAsia="宋体"/>
          <w:szCs w:val="21"/>
        </w:rPr>
        <w:t>的部门，须在本项目施工的所有场所和过程执行本组织内的所有要素。</w:t>
      </w:r>
    </w:p>
    <w:p>
      <w:pPr>
        <w:pStyle w:val="3"/>
        <w:spacing w:before="156" w:beforeLines="50" w:after="156" w:afterLines="50" w:line="360" w:lineRule="auto"/>
        <w:jc w:val="center"/>
      </w:pPr>
      <w:bookmarkStart w:id="336" w:name="_Toc30531_WPSOffice_Level1"/>
      <w:bookmarkStart w:id="337" w:name="_Toc108448394"/>
      <w:bookmarkStart w:id="338" w:name="_Toc497127080"/>
      <w:r>
        <w:rPr>
          <w:rFonts w:hint="eastAsia"/>
        </w:rPr>
        <w:t>第十六章 参考文选</w:t>
      </w:r>
      <w:bookmarkEnd w:id="336"/>
      <w:bookmarkEnd w:id="337"/>
      <w:bookmarkEnd w:id="338"/>
    </w:p>
    <w:p>
      <w:pPr>
        <w:spacing w:line="440" w:lineRule="exact"/>
        <w:rPr>
          <w:rFonts w:ascii="宋体" w:hAnsi="宋体" w:eastAsia="宋体"/>
          <w:sz w:val="24"/>
          <w:szCs w:val="24"/>
        </w:rPr>
      </w:pPr>
      <w:bookmarkStart w:id="339" w:name="_Toc4425_WPSOffice_Level2"/>
      <w:bookmarkStart w:id="340" w:name="_Toc15834_WPSOffice_Level2"/>
      <w:r>
        <w:rPr>
          <w:rFonts w:hint="eastAsia" w:ascii="宋体" w:hAnsi="宋体" w:eastAsia="宋体"/>
          <w:sz w:val="24"/>
          <w:szCs w:val="24"/>
        </w:rPr>
        <w:t>1、《中华人民共和国宪法》（节选）</w:t>
      </w:r>
      <w:bookmarkEnd w:id="339"/>
      <w:bookmarkEnd w:id="340"/>
    </w:p>
    <w:p>
      <w:pPr>
        <w:spacing w:line="440" w:lineRule="exact"/>
        <w:rPr>
          <w:rFonts w:ascii="宋体" w:hAnsi="宋体" w:eastAsia="宋体"/>
          <w:sz w:val="24"/>
          <w:szCs w:val="24"/>
        </w:rPr>
      </w:pPr>
      <w:bookmarkStart w:id="341" w:name="_Toc11263_WPSOffice_Level2"/>
      <w:bookmarkStart w:id="342" w:name="_Toc4196_WPSOffice_Level2"/>
      <w:r>
        <w:rPr>
          <w:rFonts w:hint="eastAsia" w:ascii="宋体" w:hAnsi="宋体" w:eastAsia="宋体"/>
          <w:sz w:val="24"/>
          <w:szCs w:val="24"/>
        </w:rPr>
        <w:t>2、《中华人民共和国劳动法》</w:t>
      </w:r>
      <w:bookmarkEnd w:id="341"/>
      <w:bookmarkEnd w:id="342"/>
    </w:p>
    <w:p>
      <w:pPr>
        <w:spacing w:line="440" w:lineRule="exact"/>
        <w:rPr>
          <w:rFonts w:ascii="宋体" w:hAnsi="宋体" w:eastAsia="宋体"/>
          <w:sz w:val="24"/>
          <w:szCs w:val="24"/>
        </w:rPr>
      </w:pPr>
      <w:bookmarkStart w:id="343" w:name="_Toc5060_WPSOffice_Level2"/>
      <w:bookmarkStart w:id="344" w:name="_Toc13352_WPSOffice_Level2"/>
      <w:r>
        <w:rPr>
          <w:rFonts w:hint="eastAsia" w:ascii="宋体" w:hAnsi="宋体" w:eastAsia="宋体"/>
          <w:sz w:val="24"/>
          <w:szCs w:val="24"/>
        </w:rPr>
        <w:t>3、《中华人民共和国安全生产法》</w:t>
      </w:r>
      <w:bookmarkEnd w:id="343"/>
      <w:bookmarkEnd w:id="344"/>
    </w:p>
    <w:p>
      <w:pPr>
        <w:spacing w:line="440" w:lineRule="exact"/>
        <w:rPr>
          <w:rFonts w:ascii="宋体" w:hAnsi="宋体" w:eastAsia="宋体"/>
          <w:sz w:val="24"/>
          <w:szCs w:val="24"/>
        </w:rPr>
      </w:pPr>
      <w:bookmarkStart w:id="345" w:name="_Toc23100_WPSOffice_Level2"/>
      <w:bookmarkStart w:id="346" w:name="_Toc29660_WPSOffice_Level2"/>
      <w:r>
        <w:rPr>
          <w:rFonts w:hint="eastAsia" w:ascii="宋体" w:hAnsi="宋体" w:eastAsia="宋体"/>
          <w:sz w:val="24"/>
          <w:szCs w:val="24"/>
        </w:rPr>
        <w:t>4、《中华人民共和国职业病防治法》</w:t>
      </w:r>
      <w:bookmarkEnd w:id="345"/>
      <w:bookmarkEnd w:id="346"/>
    </w:p>
    <w:p>
      <w:pPr>
        <w:spacing w:line="440" w:lineRule="exact"/>
        <w:rPr>
          <w:rFonts w:ascii="宋体" w:hAnsi="宋体" w:eastAsia="宋体"/>
          <w:sz w:val="24"/>
          <w:szCs w:val="24"/>
        </w:rPr>
      </w:pPr>
      <w:bookmarkStart w:id="347" w:name="_Toc5638_WPSOffice_Level2"/>
      <w:bookmarkStart w:id="348" w:name="_Toc17240_WPSOffice_Level2"/>
      <w:r>
        <w:rPr>
          <w:rFonts w:hint="eastAsia" w:ascii="宋体" w:hAnsi="宋体" w:eastAsia="宋体"/>
          <w:sz w:val="24"/>
          <w:szCs w:val="24"/>
        </w:rPr>
        <w:t>5、《中华人民共和国矿山安全法》</w:t>
      </w:r>
      <w:bookmarkEnd w:id="347"/>
      <w:bookmarkEnd w:id="348"/>
    </w:p>
    <w:p>
      <w:pPr>
        <w:spacing w:line="440" w:lineRule="exact"/>
        <w:rPr>
          <w:rFonts w:ascii="宋体" w:hAnsi="宋体" w:eastAsia="宋体"/>
          <w:sz w:val="24"/>
          <w:szCs w:val="24"/>
        </w:rPr>
      </w:pPr>
      <w:bookmarkStart w:id="349" w:name="_Toc14916_WPSOffice_Level2"/>
      <w:bookmarkStart w:id="350" w:name="_Toc23436_WPSOffice_Level2"/>
      <w:r>
        <w:rPr>
          <w:rFonts w:hint="eastAsia" w:ascii="宋体" w:hAnsi="宋体" w:eastAsia="宋体"/>
          <w:sz w:val="24"/>
          <w:szCs w:val="24"/>
        </w:rPr>
        <w:t>6、《</w:t>
      </w:r>
      <w:r>
        <w:rPr>
          <w:rFonts w:hint="eastAsia" w:ascii="宋体" w:hAnsi="宋体" w:eastAsia="宋体"/>
          <w:sz w:val="24"/>
          <w:szCs w:val="24"/>
          <w:lang w:eastAsia="zh-CN"/>
        </w:rPr>
        <w:t>中华人民共和国道路交通安全法</w:t>
      </w:r>
      <w:r>
        <w:rPr>
          <w:rFonts w:hint="eastAsia" w:ascii="宋体" w:hAnsi="宋体" w:eastAsia="宋体"/>
          <w:sz w:val="24"/>
          <w:szCs w:val="24"/>
        </w:rPr>
        <w:t>》</w:t>
      </w:r>
      <w:bookmarkEnd w:id="349"/>
      <w:bookmarkEnd w:id="350"/>
    </w:p>
    <w:p>
      <w:pPr>
        <w:spacing w:line="440" w:lineRule="exact"/>
        <w:rPr>
          <w:rFonts w:ascii="宋体" w:hAnsi="宋体" w:eastAsia="宋体"/>
          <w:sz w:val="24"/>
          <w:szCs w:val="24"/>
        </w:rPr>
      </w:pPr>
      <w:bookmarkStart w:id="351" w:name="_Toc18258_WPSOffice_Level2"/>
      <w:bookmarkStart w:id="352" w:name="_Toc22397_WPSOffice_Level2"/>
      <w:r>
        <w:rPr>
          <w:rFonts w:hint="eastAsia" w:ascii="宋体" w:hAnsi="宋体" w:eastAsia="宋体"/>
          <w:sz w:val="24"/>
          <w:szCs w:val="24"/>
        </w:rPr>
        <w:t>7、《中华人民共和国消防法》</w:t>
      </w:r>
      <w:bookmarkEnd w:id="351"/>
      <w:bookmarkEnd w:id="352"/>
    </w:p>
    <w:p>
      <w:pPr>
        <w:spacing w:line="440" w:lineRule="exact"/>
        <w:rPr>
          <w:rFonts w:ascii="宋体" w:hAnsi="宋体" w:eastAsia="宋体"/>
          <w:sz w:val="24"/>
          <w:szCs w:val="24"/>
        </w:rPr>
      </w:pPr>
      <w:bookmarkStart w:id="353" w:name="_Toc9447_WPSOffice_Level2"/>
      <w:bookmarkStart w:id="354" w:name="_Toc6286_WPSOffice_Level2"/>
      <w:r>
        <w:rPr>
          <w:rFonts w:hint="eastAsia" w:ascii="宋体" w:hAnsi="宋体" w:eastAsia="宋体"/>
          <w:sz w:val="24"/>
          <w:szCs w:val="24"/>
        </w:rPr>
        <w:t>8、《中华人民共和国工会法》</w:t>
      </w:r>
      <w:bookmarkEnd w:id="353"/>
      <w:bookmarkEnd w:id="354"/>
    </w:p>
    <w:p>
      <w:pPr>
        <w:spacing w:line="440" w:lineRule="exact"/>
        <w:rPr>
          <w:rFonts w:ascii="宋体" w:hAnsi="宋体" w:eastAsia="宋体"/>
          <w:sz w:val="24"/>
          <w:szCs w:val="24"/>
        </w:rPr>
      </w:pPr>
      <w:bookmarkStart w:id="355" w:name="_Toc12127_WPSOffice_Level2"/>
      <w:bookmarkStart w:id="356" w:name="_Toc10078_WPSOffice_Level2"/>
      <w:r>
        <w:rPr>
          <w:rFonts w:hint="eastAsia" w:ascii="宋体" w:hAnsi="宋体" w:eastAsia="宋体"/>
          <w:sz w:val="24"/>
          <w:szCs w:val="24"/>
        </w:rPr>
        <w:t>9、《中华人民共和国建筑法》</w:t>
      </w:r>
      <w:bookmarkEnd w:id="355"/>
      <w:bookmarkEnd w:id="356"/>
    </w:p>
    <w:p>
      <w:pPr>
        <w:spacing w:line="440" w:lineRule="exact"/>
        <w:rPr>
          <w:rFonts w:ascii="宋体" w:hAnsi="宋体" w:eastAsia="宋体"/>
          <w:sz w:val="24"/>
          <w:szCs w:val="24"/>
        </w:rPr>
      </w:pPr>
      <w:bookmarkStart w:id="357" w:name="_Toc20994_WPSOffice_Level2"/>
      <w:bookmarkStart w:id="358" w:name="_Toc29397_WPSOffice_Level2"/>
      <w:r>
        <w:rPr>
          <w:rFonts w:hint="eastAsia" w:ascii="宋体" w:hAnsi="宋体" w:eastAsia="宋体"/>
          <w:sz w:val="24"/>
          <w:szCs w:val="24"/>
        </w:rPr>
        <w:t>10、《中华人民共和国水法》</w:t>
      </w:r>
      <w:bookmarkEnd w:id="357"/>
      <w:bookmarkEnd w:id="358"/>
    </w:p>
    <w:p>
      <w:pPr>
        <w:spacing w:line="440" w:lineRule="exact"/>
        <w:rPr>
          <w:rFonts w:ascii="宋体" w:hAnsi="宋体" w:eastAsia="宋体"/>
          <w:sz w:val="24"/>
          <w:szCs w:val="24"/>
        </w:rPr>
      </w:pPr>
      <w:bookmarkStart w:id="359" w:name="_Toc24808_WPSOffice_Level2"/>
      <w:bookmarkStart w:id="360" w:name="_Toc7914_WPSOffice_Level2"/>
      <w:r>
        <w:rPr>
          <w:rFonts w:hint="eastAsia" w:ascii="宋体" w:hAnsi="宋体" w:eastAsia="宋体"/>
          <w:sz w:val="24"/>
          <w:szCs w:val="24"/>
        </w:rPr>
        <w:t>11、《中华人民共和国标准化法》</w:t>
      </w:r>
      <w:bookmarkEnd w:id="359"/>
      <w:bookmarkEnd w:id="360"/>
    </w:p>
    <w:p>
      <w:pPr>
        <w:spacing w:line="440" w:lineRule="exact"/>
        <w:rPr>
          <w:rFonts w:ascii="宋体" w:hAnsi="宋体" w:eastAsia="宋体"/>
          <w:sz w:val="24"/>
          <w:szCs w:val="24"/>
        </w:rPr>
      </w:pPr>
      <w:bookmarkStart w:id="361" w:name="_Toc19634_WPSOffice_Level2"/>
      <w:bookmarkStart w:id="362" w:name="_Toc22772_WPSOffice_Level2"/>
      <w:r>
        <w:rPr>
          <w:rFonts w:hint="eastAsia" w:ascii="宋体" w:hAnsi="宋体" w:eastAsia="宋体"/>
          <w:sz w:val="24"/>
          <w:szCs w:val="24"/>
        </w:rPr>
        <w:t>12、《中华人民共和国妇女权益保障法》</w:t>
      </w:r>
      <w:bookmarkEnd w:id="361"/>
      <w:bookmarkEnd w:id="362"/>
    </w:p>
    <w:p>
      <w:pPr>
        <w:spacing w:line="440" w:lineRule="exact"/>
        <w:rPr>
          <w:rFonts w:ascii="宋体" w:hAnsi="宋体" w:eastAsia="宋体"/>
          <w:sz w:val="24"/>
          <w:szCs w:val="24"/>
        </w:rPr>
      </w:pPr>
      <w:bookmarkStart w:id="363" w:name="_Toc21750_WPSOffice_Level2"/>
      <w:bookmarkStart w:id="364" w:name="_Toc9988_WPSOffice_Level2"/>
      <w:r>
        <w:rPr>
          <w:rFonts w:hint="eastAsia" w:ascii="宋体" w:hAnsi="宋体" w:eastAsia="宋体"/>
          <w:sz w:val="24"/>
          <w:szCs w:val="24"/>
        </w:rPr>
        <w:t>13、《中华人民共和国未成年人保护法》</w:t>
      </w:r>
      <w:bookmarkEnd w:id="363"/>
      <w:bookmarkEnd w:id="364"/>
    </w:p>
    <w:p>
      <w:pPr>
        <w:spacing w:line="440" w:lineRule="exact"/>
        <w:rPr>
          <w:rFonts w:ascii="宋体" w:hAnsi="宋体" w:eastAsia="宋体"/>
          <w:sz w:val="24"/>
          <w:szCs w:val="24"/>
        </w:rPr>
      </w:pPr>
      <w:bookmarkStart w:id="365" w:name="_Toc27878_WPSOffice_Level2"/>
      <w:bookmarkStart w:id="366" w:name="_Toc20545_WPSOffice_Level2"/>
      <w:r>
        <w:rPr>
          <w:rFonts w:hint="eastAsia" w:ascii="宋体" w:hAnsi="宋体" w:eastAsia="宋体"/>
          <w:sz w:val="24"/>
          <w:szCs w:val="24"/>
        </w:rPr>
        <w:t>14、《建设工程安全生产管理条例》</w:t>
      </w:r>
      <w:bookmarkEnd w:id="365"/>
      <w:bookmarkEnd w:id="366"/>
    </w:p>
    <w:p>
      <w:pPr>
        <w:spacing w:line="440" w:lineRule="exact"/>
        <w:rPr>
          <w:rFonts w:ascii="宋体" w:hAnsi="宋体" w:eastAsia="宋体"/>
          <w:sz w:val="24"/>
          <w:szCs w:val="24"/>
        </w:rPr>
      </w:pPr>
      <w:bookmarkStart w:id="367" w:name="_Toc21246_WPSOffice_Level2"/>
      <w:bookmarkStart w:id="368" w:name="_Toc1865_WPSOffice_Level2"/>
      <w:r>
        <w:rPr>
          <w:rFonts w:hint="eastAsia" w:ascii="宋体" w:hAnsi="宋体" w:eastAsia="宋体"/>
          <w:sz w:val="24"/>
          <w:szCs w:val="24"/>
        </w:rPr>
        <w:t>15、《生产安全事故报告和调查处理条例》；</w:t>
      </w:r>
      <w:bookmarkEnd w:id="367"/>
      <w:bookmarkEnd w:id="368"/>
    </w:p>
    <w:p>
      <w:pPr>
        <w:spacing w:line="440" w:lineRule="exact"/>
        <w:rPr>
          <w:rFonts w:ascii="宋体" w:hAnsi="宋体" w:eastAsia="宋体"/>
          <w:sz w:val="24"/>
          <w:szCs w:val="24"/>
        </w:rPr>
      </w:pPr>
      <w:bookmarkStart w:id="369" w:name="_Toc30693_WPSOffice_Level2"/>
      <w:bookmarkStart w:id="370" w:name="_Toc25008_WPSOffice_Level2"/>
      <w:r>
        <w:rPr>
          <w:rFonts w:hint="eastAsia" w:ascii="宋体" w:hAnsi="宋体" w:eastAsia="宋体"/>
          <w:sz w:val="24"/>
          <w:szCs w:val="24"/>
        </w:rPr>
        <w:t>16、《中华人民共和国尘肺病防治条例》</w:t>
      </w:r>
      <w:bookmarkEnd w:id="369"/>
      <w:bookmarkEnd w:id="370"/>
    </w:p>
    <w:p>
      <w:pPr>
        <w:spacing w:line="440" w:lineRule="exact"/>
        <w:rPr>
          <w:rFonts w:ascii="宋体" w:hAnsi="宋体" w:eastAsia="宋体"/>
          <w:sz w:val="24"/>
          <w:szCs w:val="24"/>
        </w:rPr>
      </w:pPr>
      <w:bookmarkStart w:id="371" w:name="_Toc29607_WPSOffice_Level2"/>
      <w:bookmarkStart w:id="372" w:name="_Toc31257_WPSOffice_Level2"/>
      <w:r>
        <w:rPr>
          <w:rFonts w:hint="eastAsia" w:ascii="宋体" w:hAnsi="宋体" w:eastAsia="宋体"/>
          <w:sz w:val="24"/>
          <w:szCs w:val="24"/>
        </w:rPr>
        <w:t>17、《中华人民共和国内河交通安全管理条例》释义</w:t>
      </w:r>
      <w:bookmarkEnd w:id="371"/>
      <w:bookmarkEnd w:id="372"/>
    </w:p>
    <w:p>
      <w:pPr>
        <w:spacing w:line="440" w:lineRule="exact"/>
        <w:rPr>
          <w:rFonts w:ascii="宋体" w:hAnsi="宋体" w:eastAsia="宋体"/>
          <w:sz w:val="24"/>
          <w:szCs w:val="24"/>
        </w:rPr>
      </w:pPr>
      <w:bookmarkStart w:id="373" w:name="_Toc11157_WPSOffice_Level2"/>
      <w:bookmarkStart w:id="374" w:name="_Toc3346_WPSOffice_Level2"/>
      <w:r>
        <w:rPr>
          <w:rFonts w:hint="eastAsia" w:ascii="宋体" w:hAnsi="宋体" w:eastAsia="宋体"/>
          <w:sz w:val="24"/>
          <w:szCs w:val="24"/>
        </w:rPr>
        <w:t>18、《特种设备安全监察条例》（国务院第373号）</w:t>
      </w:r>
      <w:bookmarkEnd w:id="373"/>
      <w:bookmarkEnd w:id="374"/>
    </w:p>
    <w:p>
      <w:pPr>
        <w:spacing w:line="440" w:lineRule="exact"/>
        <w:rPr>
          <w:rFonts w:ascii="宋体" w:hAnsi="宋体" w:eastAsia="宋体"/>
          <w:sz w:val="24"/>
          <w:szCs w:val="24"/>
        </w:rPr>
      </w:pPr>
      <w:bookmarkStart w:id="375" w:name="_Toc1632_WPSOffice_Level2"/>
      <w:bookmarkStart w:id="376" w:name="_Toc636_WPSOffice_Level2"/>
      <w:r>
        <w:rPr>
          <w:rFonts w:hint="eastAsia" w:ascii="宋体" w:hAnsi="宋体" w:eastAsia="宋体"/>
          <w:sz w:val="24"/>
          <w:szCs w:val="24"/>
        </w:rPr>
        <w:t>19、《危险化学品安全管理条例》（国务院令第344号）</w:t>
      </w:r>
      <w:bookmarkEnd w:id="375"/>
      <w:bookmarkEnd w:id="376"/>
    </w:p>
    <w:p>
      <w:pPr>
        <w:spacing w:line="440" w:lineRule="exact"/>
        <w:rPr>
          <w:rFonts w:ascii="宋体" w:hAnsi="宋体" w:eastAsia="宋体"/>
          <w:sz w:val="24"/>
          <w:szCs w:val="24"/>
        </w:rPr>
      </w:pPr>
      <w:bookmarkStart w:id="377" w:name="_Toc8619_WPSOffice_Level2"/>
      <w:bookmarkStart w:id="378" w:name="_Toc3697_WPSOffice_Level2"/>
      <w:r>
        <w:rPr>
          <w:rFonts w:hint="eastAsia" w:ascii="宋体" w:hAnsi="宋体" w:eastAsia="宋体"/>
          <w:sz w:val="24"/>
          <w:szCs w:val="24"/>
        </w:rPr>
        <w:t>20、工程建设标准强制性条文宣贯辅导手册（水利工程部分）</w:t>
      </w:r>
      <w:bookmarkEnd w:id="377"/>
      <w:bookmarkEnd w:id="378"/>
    </w:p>
    <w:p>
      <w:pPr>
        <w:spacing w:line="440" w:lineRule="exact"/>
        <w:rPr>
          <w:rFonts w:ascii="宋体" w:hAnsi="宋体" w:eastAsia="宋体"/>
          <w:sz w:val="24"/>
          <w:szCs w:val="24"/>
        </w:rPr>
      </w:pPr>
      <w:bookmarkStart w:id="379" w:name="_Toc103_WPSOffice_Level2"/>
      <w:bookmarkStart w:id="380" w:name="_Toc29299_WPSOffice_Level2"/>
      <w:r>
        <w:rPr>
          <w:rFonts w:ascii="宋体" w:hAnsi="宋体" w:eastAsia="宋体"/>
          <w:sz w:val="24"/>
          <w:szCs w:val="24"/>
        </w:rPr>
        <w:t>21</w:t>
      </w:r>
      <w:r>
        <w:rPr>
          <w:rFonts w:hint="eastAsia" w:ascii="宋体" w:hAnsi="宋体" w:eastAsia="宋体"/>
          <w:sz w:val="24"/>
          <w:szCs w:val="24"/>
        </w:rPr>
        <w:t>、《劳动保障监察条例》</w:t>
      </w:r>
      <w:bookmarkEnd w:id="379"/>
      <w:bookmarkEnd w:id="380"/>
    </w:p>
    <w:p>
      <w:pPr>
        <w:spacing w:line="440" w:lineRule="exact"/>
        <w:rPr>
          <w:rFonts w:ascii="宋体" w:hAnsi="宋体" w:eastAsia="宋体"/>
          <w:sz w:val="24"/>
          <w:szCs w:val="24"/>
        </w:rPr>
      </w:pPr>
      <w:bookmarkStart w:id="381" w:name="_Toc26389_WPSOffice_Level2"/>
      <w:bookmarkStart w:id="382" w:name="_Toc6583_WPSOffice_Level2"/>
      <w:r>
        <w:rPr>
          <w:rFonts w:hint="eastAsia" w:ascii="宋体" w:hAnsi="宋体" w:eastAsia="宋体"/>
          <w:sz w:val="24"/>
          <w:szCs w:val="24"/>
        </w:rPr>
        <w:t>22、《工伤保险条例》</w:t>
      </w:r>
      <w:bookmarkEnd w:id="381"/>
      <w:bookmarkEnd w:id="382"/>
    </w:p>
    <w:p>
      <w:pPr>
        <w:spacing w:line="440" w:lineRule="exact"/>
        <w:rPr>
          <w:rFonts w:ascii="宋体" w:hAnsi="宋体" w:eastAsia="宋体"/>
          <w:sz w:val="24"/>
          <w:szCs w:val="24"/>
        </w:rPr>
      </w:pPr>
      <w:bookmarkStart w:id="383" w:name="_Toc11807_WPSOffice_Level2"/>
      <w:bookmarkStart w:id="384" w:name="_Toc10095_WPSOffice_Level2"/>
      <w:r>
        <w:rPr>
          <w:rFonts w:hint="eastAsia" w:ascii="宋体" w:hAnsi="宋体" w:eastAsia="宋体"/>
          <w:sz w:val="24"/>
          <w:szCs w:val="24"/>
        </w:rPr>
        <w:t>23、《企业事业单位内部治安保卫条例》</w:t>
      </w:r>
      <w:bookmarkEnd w:id="383"/>
      <w:bookmarkEnd w:id="384"/>
    </w:p>
    <w:p>
      <w:pPr>
        <w:spacing w:line="440" w:lineRule="exact"/>
        <w:rPr>
          <w:rFonts w:ascii="宋体" w:hAnsi="宋体" w:eastAsia="宋体"/>
          <w:sz w:val="24"/>
          <w:szCs w:val="24"/>
        </w:rPr>
      </w:pPr>
      <w:bookmarkStart w:id="385" w:name="_Toc21011_WPSOffice_Level2"/>
      <w:bookmarkStart w:id="386" w:name="_Toc1550_WPSOffice_Level2"/>
      <w:r>
        <w:rPr>
          <w:rFonts w:hint="eastAsia" w:ascii="宋体" w:hAnsi="宋体" w:eastAsia="宋体"/>
          <w:sz w:val="24"/>
          <w:szCs w:val="24"/>
        </w:rPr>
        <w:t>24、《浙江省安全生产条例》</w:t>
      </w:r>
      <w:bookmarkEnd w:id="385"/>
      <w:bookmarkEnd w:id="386"/>
    </w:p>
    <w:p>
      <w:pPr>
        <w:spacing w:line="440" w:lineRule="exact"/>
        <w:rPr>
          <w:rFonts w:ascii="宋体" w:hAnsi="宋体" w:eastAsia="宋体"/>
          <w:sz w:val="24"/>
          <w:szCs w:val="24"/>
        </w:rPr>
      </w:pPr>
      <w:bookmarkStart w:id="387" w:name="_Toc23608_WPSOffice_Level2"/>
      <w:bookmarkStart w:id="388" w:name="_Toc31678_WPSOffice_Level2"/>
      <w:r>
        <w:rPr>
          <w:rFonts w:hint="eastAsia" w:ascii="宋体" w:hAnsi="宋体" w:eastAsia="宋体"/>
          <w:sz w:val="24"/>
          <w:szCs w:val="24"/>
        </w:rPr>
        <w:t>25、《国务院关于特大安全事故行政责任追究的规定》（第302号）</w:t>
      </w:r>
      <w:bookmarkEnd w:id="387"/>
      <w:bookmarkEnd w:id="388"/>
    </w:p>
    <w:p>
      <w:pPr>
        <w:spacing w:line="440" w:lineRule="exact"/>
        <w:rPr>
          <w:rFonts w:ascii="宋体" w:hAnsi="宋体" w:eastAsia="宋体"/>
          <w:sz w:val="24"/>
          <w:szCs w:val="24"/>
        </w:rPr>
      </w:pPr>
      <w:bookmarkStart w:id="389" w:name="_Toc31724_WPSOffice_Level2"/>
      <w:bookmarkStart w:id="390" w:name="_Toc10120_WPSOffice_Level2"/>
      <w:r>
        <w:rPr>
          <w:rFonts w:hint="eastAsia" w:ascii="宋体" w:hAnsi="宋体" w:eastAsia="宋体"/>
          <w:sz w:val="24"/>
          <w:szCs w:val="24"/>
        </w:rPr>
        <w:t>26、企业职工伤亡事故分类标准(UDC658.382 GB6441-86)</w:t>
      </w:r>
      <w:bookmarkEnd w:id="389"/>
      <w:bookmarkEnd w:id="390"/>
    </w:p>
    <w:p>
      <w:pPr>
        <w:spacing w:line="440" w:lineRule="exact"/>
        <w:rPr>
          <w:rFonts w:ascii="宋体" w:hAnsi="宋体" w:eastAsia="宋体"/>
          <w:sz w:val="24"/>
          <w:szCs w:val="24"/>
        </w:rPr>
      </w:pPr>
      <w:bookmarkStart w:id="391" w:name="_Toc25887_WPSOffice_Level2"/>
      <w:bookmarkStart w:id="392" w:name="_Toc22022_WPSOffice_Level2"/>
      <w:r>
        <w:rPr>
          <w:rFonts w:hint="eastAsia" w:ascii="宋体" w:hAnsi="宋体" w:eastAsia="宋体"/>
          <w:sz w:val="24"/>
          <w:szCs w:val="24"/>
        </w:rPr>
        <w:t>27、《劳动防护用品监督管理规定》（国家安监总局第1号）</w:t>
      </w:r>
      <w:bookmarkEnd w:id="391"/>
      <w:bookmarkEnd w:id="392"/>
    </w:p>
    <w:p>
      <w:pPr>
        <w:spacing w:line="440" w:lineRule="exact"/>
        <w:rPr>
          <w:rFonts w:ascii="宋体" w:hAnsi="宋体" w:eastAsia="宋体"/>
          <w:sz w:val="24"/>
          <w:szCs w:val="24"/>
        </w:rPr>
      </w:pPr>
      <w:bookmarkStart w:id="393" w:name="_Toc29428_WPSOffice_Level2"/>
      <w:bookmarkStart w:id="394" w:name="_Toc316_WPSOffice_Level2"/>
      <w:r>
        <w:rPr>
          <w:rFonts w:hint="eastAsia" w:ascii="宋体" w:hAnsi="宋体" w:eastAsia="宋体"/>
          <w:sz w:val="24"/>
          <w:szCs w:val="24"/>
        </w:rPr>
        <w:t>28、《厂内机动车辆安全管理规定》</w:t>
      </w:r>
      <w:bookmarkEnd w:id="393"/>
      <w:bookmarkEnd w:id="394"/>
    </w:p>
    <w:p>
      <w:pPr>
        <w:spacing w:line="440" w:lineRule="exact"/>
        <w:rPr>
          <w:rFonts w:ascii="宋体" w:hAnsi="宋体" w:eastAsia="宋体"/>
          <w:sz w:val="24"/>
          <w:szCs w:val="24"/>
        </w:rPr>
      </w:pPr>
      <w:bookmarkStart w:id="395" w:name="_Toc17945_WPSOffice_Level2"/>
      <w:bookmarkStart w:id="396" w:name="_Toc14010_WPSOffice_Level2"/>
      <w:r>
        <w:rPr>
          <w:rFonts w:hint="eastAsia" w:ascii="宋体" w:hAnsi="宋体" w:eastAsia="宋体"/>
          <w:sz w:val="24"/>
          <w:szCs w:val="24"/>
        </w:rPr>
        <w:t>29、《龙门架及井架提升机安全技术规范》JGJ88-2010</w:t>
      </w:r>
      <w:bookmarkEnd w:id="395"/>
      <w:bookmarkEnd w:id="396"/>
    </w:p>
    <w:p>
      <w:pPr>
        <w:spacing w:line="440" w:lineRule="exact"/>
        <w:rPr>
          <w:rFonts w:ascii="宋体" w:hAnsi="宋体" w:eastAsia="宋体"/>
          <w:sz w:val="24"/>
          <w:szCs w:val="24"/>
        </w:rPr>
      </w:pPr>
      <w:bookmarkStart w:id="397" w:name="_Toc9583_WPSOffice_Level2"/>
      <w:bookmarkStart w:id="398" w:name="_Toc1485_WPSOffice_Level2"/>
      <w:r>
        <w:rPr>
          <w:rFonts w:hint="eastAsia" w:ascii="宋体" w:hAnsi="宋体" w:eastAsia="宋体"/>
          <w:sz w:val="24"/>
          <w:szCs w:val="24"/>
        </w:rPr>
        <w:t>30、《建筑施工高处作业安全技术规范》（JGJ 80-2011）</w:t>
      </w:r>
      <w:bookmarkEnd w:id="397"/>
      <w:bookmarkEnd w:id="398"/>
    </w:p>
    <w:p>
      <w:pPr>
        <w:spacing w:line="440" w:lineRule="exact"/>
        <w:rPr>
          <w:rFonts w:ascii="宋体" w:hAnsi="宋体" w:eastAsia="宋体"/>
          <w:sz w:val="24"/>
          <w:szCs w:val="24"/>
        </w:rPr>
      </w:pPr>
      <w:bookmarkStart w:id="399" w:name="_Toc19225_WPSOffice_Level2"/>
      <w:bookmarkStart w:id="400" w:name="_Toc20751_WPSOffice_Level2"/>
      <w:r>
        <w:rPr>
          <w:rFonts w:hint="eastAsia" w:ascii="宋体" w:hAnsi="宋体" w:eastAsia="宋体"/>
          <w:sz w:val="24"/>
          <w:szCs w:val="24"/>
        </w:rPr>
        <w:t>31、《建筑机械使用安全技术规程》（JGJ 33-2012）</w:t>
      </w:r>
      <w:bookmarkEnd w:id="399"/>
      <w:bookmarkEnd w:id="400"/>
    </w:p>
    <w:p>
      <w:pPr>
        <w:spacing w:line="440" w:lineRule="exact"/>
        <w:rPr>
          <w:rFonts w:ascii="宋体" w:hAnsi="宋体" w:eastAsia="宋体"/>
          <w:sz w:val="24"/>
          <w:szCs w:val="24"/>
        </w:rPr>
      </w:pPr>
      <w:bookmarkStart w:id="401" w:name="_Toc8216_WPSOffice_Level2"/>
      <w:bookmarkStart w:id="402" w:name="_Toc13686_WPSOffice_Level2"/>
      <w:r>
        <w:rPr>
          <w:rFonts w:hint="eastAsia" w:ascii="宋体" w:hAnsi="宋体" w:eastAsia="宋体"/>
          <w:sz w:val="24"/>
          <w:szCs w:val="24"/>
        </w:rPr>
        <w:t>32、《施工现场临时用电安全技术规范》（JGJ 46-2005）</w:t>
      </w:r>
      <w:bookmarkEnd w:id="401"/>
      <w:bookmarkEnd w:id="402"/>
    </w:p>
    <w:p>
      <w:pPr>
        <w:spacing w:line="440" w:lineRule="exact"/>
        <w:rPr>
          <w:rFonts w:ascii="宋体" w:hAnsi="宋体" w:eastAsia="宋体"/>
          <w:sz w:val="24"/>
          <w:szCs w:val="24"/>
        </w:rPr>
      </w:pPr>
      <w:bookmarkStart w:id="403" w:name="_Toc17885_WPSOffice_Level2"/>
      <w:bookmarkStart w:id="404" w:name="_Toc15652_WPSOffice_Level2"/>
      <w:r>
        <w:rPr>
          <w:rFonts w:hint="eastAsia" w:ascii="宋体" w:hAnsi="宋体" w:eastAsia="宋体"/>
          <w:sz w:val="24"/>
          <w:szCs w:val="24"/>
        </w:rPr>
        <w:t>33、《建筑施工安全检查标准》（JGJ 59-2011）</w:t>
      </w:r>
      <w:bookmarkEnd w:id="403"/>
      <w:bookmarkEnd w:id="404"/>
    </w:p>
    <w:p>
      <w:pPr>
        <w:spacing w:line="440" w:lineRule="exact"/>
        <w:rPr>
          <w:rFonts w:ascii="宋体" w:hAnsi="宋体" w:eastAsia="宋体"/>
          <w:sz w:val="24"/>
          <w:szCs w:val="24"/>
        </w:rPr>
      </w:pPr>
      <w:bookmarkStart w:id="405" w:name="_Toc16767_WPSOffice_Level2"/>
      <w:bookmarkStart w:id="406" w:name="_Toc12763_WPSOffice_Level2"/>
      <w:r>
        <w:rPr>
          <w:rFonts w:hint="eastAsia" w:ascii="宋体" w:hAnsi="宋体" w:eastAsia="宋体"/>
          <w:sz w:val="24"/>
          <w:szCs w:val="24"/>
        </w:rPr>
        <w:t>34、《建设工程施工现场供用电安全规范》GB 50194-2014</w:t>
      </w:r>
      <w:bookmarkEnd w:id="405"/>
      <w:bookmarkEnd w:id="406"/>
    </w:p>
    <w:p>
      <w:pPr>
        <w:spacing w:line="440" w:lineRule="exact"/>
        <w:rPr>
          <w:rFonts w:ascii="宋体" w:hAnsi="宋体" w:eastAsia="宋体"/>
          <w:sz w:val="24"/>
          <w:szCs w:val="24"/>
        </w:rPr>
      </w:pPr>
      <w:bookmarkStart w:id="407" w:name="_Toc20566_WPSOffice_Level2"/>
      <w:bookmarkStart w:id="408" w:name="_Toc22276_WPSOffice_Level2"/>
      <w:r>
        <w:rPr>
          <w:rFonts w:hint="eastAsia" w:ascii="宋体" w:hAnsi="宋体" w:eastAsia="宋体"/>
          <w:sz w:val="24"/>
          <w:szCs w:val="24"/>
        </w:rPr>
        <w:t>35、《建设施工扣件式钢管脚手架安全技术规范》JGJ 130-2011</w:t>
      </w:r>
      <w:bookmarkEnd w:id="407"/>
      <w:bookmarkEnd w:id="408"/>
    </w:p>
    <w:p>
      <w:pPr>
        <w:spacing w:line="440" w:lineRule="exact"/>
        <w:rPr>
          <w:rFonts w:ascii="宋体" w:hAnsi="宋体" w:eastAsia="宋体"/>
          <w:sz w:val="24"/>
          <w:szCs w:val="24"/>
        </w:rPr>
      </w:pPr>
      <w:bookmarkStart w:id="409" w:name="_Toc4197_WPSOffice_Level2"/>
      <w:bookmarkStart w:id="410" w:name="_Toc7792_WPSOffice_Level2"/>
      <w:r>
        <w:rPr>
          <w:rFonts w:hint="eastAsia" w:ascii="宋体" w:hAnsi="宋体" w:eastAsia="宋体"/>
          <w:sz w:val="24"/>
          <w:szCs w:val="24"/>
        </w:rPr>
        <w:t>36、《建设施工门式钢管脚手架安全技术规范》JGJ 128-2000</w:t>
      </w:r>
      <w:bookmarkEnd w:id="409"/>
      <w:bookmarkEnd w:id="410"/>
    </w:p>
    <w:p>
      <w:pPr>
        <w:spacing w:line="440" w:lineRule="exact"/>
        <w:rPr>
          <w:rFonts w:ascii="宋体" w:hAnsi="宋体" w:eastAsia="宋体"/>
          <w:sz w:val="24"/>
          <w:szCs w:val="24"/>
        </w:rPr>
      </w:pPr>
      <w:bookmarkStart w:id="411" w:name="_Toc31973_WPSOffice_Level2"/>
      <w:bookmarkStart w:id="412" w:name="_Toc6446_WPSOffice_Level2"/>
      <w:r>
        <w:rPr>
          <w:rFonts w:hint="eastAsia" w:ascii="宋体" w:hAnsi="宋体" w:eastAsia="宋体"/>
          <w:sz w:val="24"/>
          <w:szCs w:val="24"/>
        </w:rPr>
        <w:t>37、《</w:t>
      </w:r>
      <w:r>
        <w:rPr>
          <w:rFonts w:ascii="宋体" w:hAnsi="宋体" w:eastAsia="宋体"/>
          <w:sz w:val="24"/>
          <w:szCs w:val="24"/>
        </w:rPr>
        <w:t>建筑施工中心提升式附着升降脚手架安全技术规程</w:t>
      </w:r>
      <w:r>
        <w:rPr>
          <w:rFonts w:hint="eastAsia" w:ascii="宋体" w:hAnsi="宋体" w:eastAsia="宋体"/>
          <w:sz w:val="24"/>
          <w:szCs w:val="24"/>
        </w:rPr>
        <w:t>》</w:t>
      </w:r>
      <w:r>
        <w:rPr>
          <w:rFonts w:ascii="宋体" w:hAnsi="宋体" w:eastAsia="宋体"/>
          <w:sz w:val="24"/>
          <w:szCs w:val="24"/>
        </w:rPr>
        <w:t>DGJ32J 150-2013</w:t>
      </w:r>
      <w:bookmarkEnd w:id="411"/>
      <w:bookmarkEnd w:id="412"/>
      <w:r>
        <w:rPr>
          <w:rFonts w:hint="eastAsia" w:ascii="宋体" w:hAnsi="宋体" w:eastAsia="宋体"/>
          <w:sz w:val="24"/>
          <w:szCs w:val="24"/>
        </w:rPr>
        <w:t xml:space="preserve"> </w:t>
      </w:r>
    </w:p>
    <w:p>
      <w:pPr>
        <w:spacing w:line="440" w:lineRule="exact"/>
        <w:rPr>
          <w:rFonts w:ascii="宋体" w:hAnsi="宋体" w:eastAsia="宋体"/>
          <w:sz w:val="24"/>
          <w:szCs w:val="24"/>
        </w:rPr>
      </w:pPr>
      <w:bookmarkStart w:id="413" w:name="_Toc6699_WPSOffice_Level2"/>
      <w:bookmarkStart w:id="414" w:name="_Toc5318_WPSOffice_Level2"/>
      <w:r>
        <w:rPr>
          <w:rFonts w:hint="eastAsia" w:ascii="宋体" w:hAnsi="宋体" w:eastAsia="宋体"/>
          <w:sz w:val="24"/>
          <w:szCs w:val="24"/>
        </w:rPr>
        <w:t>38、《水利水电工程施工通用安全技术规程》SL398-2007</w:t>
      </w:r>
      <w:bookmarkEnd w:id="413"/>
      <w:bookmarkEnd w:id="414"/>
    </w:p>
    <w:p>
      <w:pPr>
        <w:spacing w:line="440" w:lineRule="exact"/>
        <w:rPr>
          <w:rFonts w:ascii="宋体" w:hAnsi="宋体" w:eastAsia="宋体"/>
          <w:sz w:val="24"/>
          <w:szCs w:val="24"/>
        </w:rPr>
      </w:pPr>
      <w:bookmarkStart w:id="415" w:name="_Toc19894_WPSOffice_Level2"/>
      <w:bookmarkStart w:id="416" w:name="_Toc21497_WPSOffice_Level2"/>
      <w:r>
        <w:rPr>
          <w:rFonts w:hint="eastAsia" w:ascii="宋体" w:hAnsi="宋体" w:eastAsia="宋体"/>
          <w:sz w:val="24"/>
          <w:szCs w:val="24"/>
        </w:rPr>
        <w:t>39、《水利水电工程土建施工安全技术规程》SL399-2007</w:t>
      </w:r>
      <w:bookmarkEnd w:id="415"/>
      <w:bookmarkEnd w:id="416"/>
    </w:p>
    <w:p>
      <w:pPr>
        <w:spacing w:line="440" w:lineRule="exact"/>
        <w:rPr>
          <w:rFonts w:ascii="宋体" w:hAnsi="宋体" w:eastAsia="宋体"/>
          <w:sz w:val="24"/>
          <w:szCs w:val="24"/>
        </w:rPr>
      </w:pPr>
      <w:bookmarkStart w:id="417" w:name="_Toc4648_WPSOffice_Level2"/>
      <w:bookmarkStart w:id="418" w:name="_Toc993_WPSOffice_Level2"/>
      <w:r>
        <w:rPr>
          <w:rFonts w:hint="eastAsia" w:ascii="宋体" w:hAnsi="宋体" w:eastAsia="宋体"/>
          <w:sz w:val="24"/>
          <w:szCs w:val="24"/>
        </w:rPr>
        <w:t>40、《水利水电工程金属结构与机电设备安装安全技术规程》SL 400-2007</w:t>
      </w:r>
      <w:bookmarkEnd w:id="417"/>
      <w:bookmarkEnd w:id="418"/>
    </w:p>
    <w:p>
      <w:pPr>
        <w:spacing w:line="440" w:lineRule="exact"/>
        <w:rPr>
          <w:rFonts w:ascii="宋体" w:hAnsi="宋体" w:eastAsia="宋体"/>
          <w:sz w:val="24"/>
          <w:szCs w:val="24"/>
        </w:rPr>
      </w:pPr>
      <w:bookmarkStart w:id="419" w:name="_Toc26015_WPSOffice_Level2"/>
      <w:bookmarkStart w:id="420" w:name="_Toc24508_WPSOffice_Level2"/>
      <w:r>
        <w:rPr>
          <w:rFonts w:hint="eastAsia" w:ascii="宋体" w:hAnsi="宋体" w:eastAsia="宋体"/>
          <w:sz w:val="24"/>
          <w:szCs w:val="24"/>
        </w:rPr>
        <w:t>41、《水利水电工程施工作业人员安全操作规程》  SL401-2007</w:t>
      </w:r>
      <w:bookmarkEnd w:id="419"/>
      <w:bookmarkEnd w:id="420"/>
    </w:p>
    <w:p>
      <w:pPr>
        <w:spacing w:line="440" w:lineRule="exact"/>
        <w:rPr>
          <w:rFonts w:ascii="宋体" w:hAnsi="宋体" w:eastAsia="宋体"/>
          <w:sz w:val="24"/>
          <w:szCs w:val="24"/>
        </w:rPr>
      </w:pPr>
      <w:bookmarkStart w:id="421" w:name="_Toc4021_WPSOffice_Level2"/>
      <w:bookmarkStart w:id="422" w:name="_Toc11319_WPSOffice_Level2"/>
      <w:r>
        <w:rPr>
          <w:rFonts w:ascii="宋体" w:hAnsi="宋体" w:eastAsia="宋体"/>
          <w:sz w:val="24"/>
          <w:szCs w:val="24"/>
        </w:rPr>
        <w:t>42</w:t>
      </w:r>
      <w:r>
        <w:rPr>
          <w:rFonts w:hint="eastAsia" w:ascii="宋体" w:hAnsi="宋体" w:eastAsia="宋体"/>
          <w:sz w:val="24"/>
          <w:szCs w:val="24"/>
        </w:rPr>
        <w:t>、安全生产事故隐患排查治理暂行规定。</w:t>
      </w:r>
      <w:bookmarkEnd w:id="421"/>
      <w:bookmarkEnd w:id="422"/>
    </w:p>
    <w:p>
      <w:pPr>
        <w:spacing w:line="440" w:lineRule="exact"/>
        <w:rPr>
          <w:rFonts w:ascii="宋体" w:hAnsi="宋体" w:eastAsia="宋体"/>
          <w:sz w:val="24"/>
          <w:szCs w:val="24"/>
        </w:rPr>
      </w:pPr>
    </w:p>
    <w:sectPr>
      <w:pgSz w:w="11906" w:h="16838"/>
      <w:pgMar w:top="1134" w:right="1418" w:bottom="1418" w:left="170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708956"/>
    </w:sdtPr>
    <w:sdtContent>
      <w:p>
        <w:pPr>
          <w:pStyle w:val="10"/>
          <w:jc w:val="right"/>
        </w:pPr>
        <w:r>
          <w:drawing>
            <wp:anchor distT="0" distB="0" distL="0" distR="0" simplePos="0" relativeHeight="251666432" behindDoc="1" locked="0" layoutInCell="1" allowOverlap="1">
              <wp:simplePos x="0" y="0"/>
              <wp:positionH relativeFrom="page">
                <wp:posOffset>996315</wp:posOffset>
              </wp:positionH>
              <wp:positionV relativeFrom="paragraph">
                <wp:posOffset>67945</wp:posOffset>
              </wp:positionV>
              <wp:extent cx="2305050" cy="285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2305050" cy="285750"/>
                      </a:xfrm>
                      <a:prstGeom prst="rect">
                        <a:avLst/>
                      </a:prstGeom>
                    </pic:spPr>
                  </pic:pic>
                </a:graphicData>
              </a:graphic>
            </wp:anchor>
          </w:drawing>
        </w:r>
        <w:r>
          <w:fldChar w:fldCharType="begin"/>
        </w:r>
        <w:r>
          <w:instrText xml:space="preserve"> PAGE   \* MERGEFORMAT </w:instrText>
        </w:r>
        <w:r>
          <w:fldChar w:fldCharType="separate"/>
        </w:r>
        <w:r>
          <w:rPr>
            <w:lang w:val="zh-CN"/>
          </w:rPr>
          <w:t>-</w:t>
        </w:r>
        <w:r>
          <w:t xml:space="preserve"> 36 -</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ascii="宋体" w:hAnsi="宋体"/>
      </w:rPr>
      <w:t xml:space="preserve">宁波市江北区小西坝泵站工程                                                          </w:t>
    </w:r>
    <w:r>
      <w:rPr>
        <w:rFonts w:hint="eastAsia"/>
      </w:rPr>
      <w:t>安全保证体系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CE63B9"/>
    <w:multiLevelType w:val="multilevel"/>
    <w:tmpl w:val="73CE63B9"/>
    <w:lvl w:ilvl="0" w:tentative="0">
      <w:start w:val="1"/>
      <w:numFmt w:val="decimalEnclosedCircle"/>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7A2E073D"/>
    <w:multiLevelType w:val="multilevel"/>
    <w:tmpl w:val="7A2E073D"/>
    <w:lvl w:ilvl="0" w:tentative="0">
      <w:start w:val="1"/>
      <w:numFmt w:val="decimalEnclosedCircle"/>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7BD025FA"/>
    <w:multiLevelType w:val="multilevel"/>
    <w:tmpl w:val="7BD025FA"/>
    <w:lvl w:ilvl="0" w:tentative="0">
      <w:start w:val="1"/>
      <w:numFmt w:val="decimalEnclosedCircle"/>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Y4NjM1ZjdjZDk2M2Q1NjgzZDVmN2E4OTYxZTE3NzIifQ=="/>
  </w:docVars>
  <w:rsids>
    <w:rsidRoot w:val="0097005E"/>
    <w:rsid w:val="0006591B"/>
    <w:rsid w:val="001608A4"/>
    <w:rsid w:val="001864F8"/>
    <w:rsid w:val="001D1A76"/>
    <w:rsid w:val="00217248"/>
    <w:rsid w:val="00264694"/>
    <w:rsid w:val="002F4F72"/>
    <w:rsid w:val="00365806"/>
    <w:rsid w:val="00395D53"/>
    <w:rsid w:val="005260BC"/>
    <w:rsid w:val="005703CE"/>
    <w:rsid w:val="00595106"/>
    <w:rsid w:val="005A2E7E"/>
    <w:rsid w:val="00674C3E"/>
    <w:rsid w:val="00675DAB"/>
    <w:rsid w:val="006A0794"/>
    <w:rsid w:val="006A70E6"/>
    <w:rsid w:val="006D5A84"/>
    <w:rsid w:val="007220BA"/>
    <w:rsid w:val="00750F55"/>
    <w:rsid w:val="0076320A"/>
    <w:rsid w:val="007929DC"/>
    <w:rsid w:val="007A33B8"/>
    <w:rsid w:val="0084754D"/>
    <w:rsid w:val="008B105A"/>
    <w:rsid w:val="009001FD"/>
    <w:rsid w:val="0091029B"/>
    <w:rsid w:val="0097005E"/>
    <w:rsid w:val="00A07AC6"/>
    <w:rsid w:val="00A247DE"/>
    <w:rsid w:val="00A253B7"/>
    <w:rsid w:val="00A543DD"/>
    <w:rsid w:val="00A767AE"/>
    <w:rsid w:val="00A8484C"/>
    <w:rsid w:val="00AD6B45"/>
    <w:rsid w:val="00AD6D8A"/>
    <w:rsid w:val="00AE4877"/>
    <w:rsid w:val="00B17743"/>
    <w:rsid w:val="00BB59FB"/>
    <w:rsid w:val="00C05C09"/>
    <w:rsid w:val="00C26911"/>
    <w:rsid w:val="00C7026F"/>
    <w:rsid w:val="00C843E7"/>
    <w:rsid w:val="00CC1784"/>
    <w:rsid w:val="00CC36DA"/>
    <w:rsid w:val="00CC7F28"/>
    <w:rsid w:val="00D831BB"/>
    <w:rsid w:val="00DF6455"/>
    <w:rsid w:val="00E34A05"/>
    <w:rsid w:val="00E37367"/>
    <w:rsid w:val="00EB2BBE"/>
    <w:rsid w:val="00EB7CDC"/>
    <w:rsid w:val="00ED06A5"/>
    <w:rsid w:val="00F41535"/>
    <w:rsid w:val="00F60555"/>
    <w:rsid w:val="00FB129F"/>
    <w:rsid w:val="00FF2EDF"/>
    <w:rsid w:val="09B60C52"/>
    <w:rsid w:val="147056C0"/>
    <w:rsid w:val="1BAC2D37"/>
    <w:rsid w:val="2C83084D"/>
    <w:rsid w:val="3BBF4CEB"/>
    <w:rsid w:val="46673A81"/>
    <w:rsid w:val="4B06470E"/>
    <w:rsid w:val="608047C8"/>
    <w:rsid w:val="75481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连接符: 肘形 1612"/>
        <o:r id="V:Rule2" type="connector" idref="#连接符: 肘形 1613"/>
        <o:r id="V:Rule3" type="connector" idref="#连接符: 肘形 1620"/>
        <o:r id="V:Rule4" type="connector" idref="#连接符: 肘形 1621"/>
        <o:r id="V:Rule5" type="connector" idref="#连接符: 肘形 1636"/>
        <o:r id="V:Rule6" type="connector" idref="#连接符: 肘形 1637"/>
        <o:r id="V:Rule7" type="connector" idref="#连接符: 肘形 1638"/>
        <o:r id="V:Rule8" type="connector" idref="#连接符: 肘形 1639"/>
        <o:r id="V:Rule9" type="connector" idref="#连接符: 肘形 1640"/>
        <o:r id="V:Rule10" type="connector" idref="#连接符: 肘形 1641"/>
        <o:r id="V:Rule11" type="connector" idref="#连接符: 肘形 1642"/>
        <o:r id="V:Rule12" type="connector" idref="#连接符: 肘形 1643"/>
        <o:r id="V:Rule13" type="connector" idref="#连接符: 肘形 1644"/>
        <o:r id="V:Rule14" type="connector" idref="#连接符: 肘形 164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5"/>
    <w:qFormat/>
    <w:uiPriority w:val="9"/>
    <w:pPr>
      <w:keepNext/>
      <w:keepLines/>
      <w:outlineLvl w:val="0"/>
    </w:pPr>
    <w:rPr>
      <w:b/>
      <w:bCs/>
      <w:kern w:val="44"/>
      <w:sz w:val="28"/>
      <w:szCs w:val="44"/>
    </w:rPr>
  </w:style>
  <w:style w:type="paragraph" w:styleId="4">
    <w:name w:val="heading 2"/>
    <w:basedOn w:val="1"/>
    <w:next w:val="1"/>
    <w:link w:val="27"/>
    <w:unhideWhenUsed/>
    <w:qFormat/>
    <w:uiPriority w:val="9"/>
    <w:pPr>
      <w:keepNext/>
      <w:keepLines/>
      <w:spacing w:line="440" w:lineRule="exact"/>
      <w:outlineLvl w:val="1"/>
    </w:pPr>
    <w:rPr>
      <w:rFonts w:asciiTheme="majorHAnsi" w:hAnsiTheme="majorHAnsi" w:eastAsiaTheme="majorEastAsia" w:cstheme="majorBidi"/>
      <w:b/>
      <w:bCs/>
      <w:sz w:val="24"/>
      <w:szCs w:val="32"/>
    </w:rPr>
  </w:style>
  <w:style w:type="paragraph" w:styleId="5">
    <w:name w:val="heading 3"/>
    <w:basedOn w:val="1"/>
    <w:next w:val="1"/>
    <w:link w:val="28"/>
    <w:unhideWhenUsed/>
    <w:qFormat/>
    <w:uiPriority w:val="9"/>
    <w:pPr>
      <w:keepNext/>
      <w:keepLines/>
      <w:spacing w:line="440" w:lineRule="exact"/>
      <w:outlineLvl w:val="2"/>
    </w:pPr>
    <w:rPr>
      <w:bCs/>
      <w:sz w:val="24"/>
      <w:szCs w:val="32"/>
    </w:rPr>
  </w:style>
  <w:style w:type="character" w:default="1" w:styleId="17">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6">
    <w:name w:val="Document Map"/>
    <w:basedOn w:val="1"/>
    <w:link w:val="26"/>
    <w:semiHidden/>
    <w:unhideWhenUsed/>
    <w:uiPriority w:val="99"/>
    <w:rPr>
      <w:rFonts w:ascii="宋体" w:eastAsia="宋体"/>
      <w:sz w:val="18"/>
      <w:szCs w:val="18"/>
    </w:rPr>
  </w:style>
  <w:style w:type="paragraph" w:styleId="7">
    <w:name w:val="Body Text Indent"/>
    <w:basedOn w:val="1"/>
    <w:link w:val="34"/>
    <w:uiPriority w:val="0"/>
    <w:pPr>
      <w:ind w:firstLine="560" w:firstLineChars="200"/>
    </w:pPr>
    <w:rPr>
      <w:rFonts w:ascii="宋体" w:hAnsi="宋体" w:eastAsia="宋体" w:cs="Times New Roman"/>
      <w:color w:val="000000"/>
      <w:sz w:val="28"/>
      <w:szCs w:val="24"/>
    </w:rPr>
  </w:style>
  <w:style w:type="paragraph" w:styleId="8">
    <w:name w:val="toc 3"/>
    <w:basedOn w:val="1"/>
    <w:next w:val="1"/>
    <w:unhideWhenUsed/>
    <w:uiPriority w:val="39"/>
    <w:pPr>
      <w:widowControl/>
      <w:spacing w:after="100" w:line="259" w:lineRule="auto"/>
      <w:ind w:left="440"/>
      <w:jc w:val="left"/>
    </w:pPr>
    <w:rPr>
      <w:rFonts w:cs="Times New Roman"/>
      <w:kern w:val="0"/>
      <w:sz w:val="22"/>
    </w:rPr>
  </w:style>
  <w:style w:type="paragraph" w:styleId="9">
    <w:name w:val="Balloon Text"/>
    <w:basedOn w:val="1"/>
    <w:link w:val="23"/>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iPriority w:val="0"/>
    <w:pPr>
      <w:widowControl/>
      <w:spacing w:before="100" w:beforeAutospacing="1" w:after="100" w:afterAutospacing="1"/>
      <w:jc w:val="left"/>
    </w:pPr>
    <w:rPr>
      <w:rFonts w:ascii="宋体" w:hAnsi="宋体"/>
      <w:kern w:val="0"/>
      <w:sz w:val="24"/>
    </w:rPr>
  </w:style>
  <w:style w:type="paragraph" w:styleId="15">
    <w:name w:val="Body Text First Indent 2"/>
    <w:basedOn w:val="7"/>
    <w:unhideWhenUsed/>
    <w:qFormat/>
    <w:uiPriority w:val="99"/>
    <w:pPr>
      <w:ind w:firstLine="420"/>
    </w:pPr>
  </w:style>
  <w:style w:type="character" w:styleId="18">
    <w:name w:val="Strong"/>
    <w:qFormat/>
    <w:uiPriority w:val="0"/>
    <w:rPr>
      <w:b/>
      <w:bCs/>
    </w:rPr>
  </w:style>
  <w:style w:type="character" w:styleId="19">
    <w:name w:val="FollowedHyperlink"/>
    <w:basedOn w:val="17"/>
    <w:semiHidden/>
    <w:unhideWhenUsed/>
    <w:uiPriority w:val="99"/>
    <w:rPr>
      <w:color w:val="000000"/>
      <w:u w:val="none"/>
    </w:rPr>
  </w:style>
  <w:style w:type="character" w:styleId="20">
    <w:name w:val="Hyperlink"/>
    <w:basedOn w:val="17"/>
    <w:unhideWhenUsed/>
    <w:uiPriority w:val="99"/>
    <w:rPr>
      <w:color w:val="0000FF" w:themeColor="hyperlink"/>
      <w:u w:val="single"/>
    </w:rPr>
  </w:style>
  <w:style w:type="character" w:customStyle="1" w:styleId="21">
    <w:name w:val="页眉 字符"/>
    <w:basedOn w:val="17"/>
    <w:link w:val="11"/>
    <w:qFormat/>
    <w:uiPriority w:val="99"/>
    <w:rPr>
      <w:sz w:val="18"/>
      <w:szCs w:val="18"/>
    </w:rPr>
  </w:style>
  <w:style w:type="character" w:customStyle="1" w:styleId="22">
    <w:name w:val="页脚 字符"/>
    <w:basedOn w:val="17"/>
    <w:link w:val="10"/>
    <w:uiPriority w:val="99"/>
    <w:rPr>
      <w:sz w:val="18"/>
      <w:szCs w:val="18"/>
    </w:rPr>
  </w:style>
  <w:style w:type="character" w:customStyle="1" w:styleId="23">
    <w:name w:val="批注框文本 字符"/>
    <w:basedOn w:val="17"/>
    <w:link w:val="9"/>
    <w:semiHidden/>
    <w:uiPriority w:val="99"/>
    <w:rPr>
      <w:sz w:val="18"/>
      <w:szCs w:val="18"/>
    </w:rPr>
  </w:style>
  <w:style w:type="paragraph" w:styleId="24">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25">
    <w:name w:val="标题 1 字符"/>
    <w:basedOn w:val="17"/>
    <w:link w:val="3"/>
    <w:qFormat/>
    <w:uiPriority w:val="9"/>
    <w:rPr>
      <w:b/>
      <w:bCs/>
      <w:kern w:val="44"/>
      <w:sz w:val="28"/>
      <w:szCs w:val="44"/>
    </w:rPr>
  </w:style>
  <w:style w:type="character" w:customStyle="1" w:styleId="26">
    <w:name w:val="文档结构图 字符"/>
    <w:basedOn w:val="17"/>
    <w:link w:val="6"/>
    <w:semiHidden/>
    <w:qFormat/>
    <w:uiPriority w:val="99"/>
    <w:rPr>
      <w:rFonts w:ascii="宋体" w:eastAsia="宋体"/>
      <w:sz w:val="18"/>
      <w:szCs w:val="18"/>
    </w:rPr>
  </w:style>
  <w:style w:type="character" w:customStyle="1" w:styleId="27">
    <w:name w:val="标题 2 字符"/>
    <w:basedOn w:val="17"/>
    <w:link w:val="4"/>
    <w:qFormat/>
    <w:uiPriority w:val="9"/>
    <w:rPr>
      <w:rFonts w:asciiTheme="majorHAnsi" w:hAnsiTheme="majorHAnsi" w:eastAsiaTheme="majorEastAsia" w:cstheme="majorBidi"/>
      <w:b/>
      <w:bCs/>
      <w:sz w:val="24"/>
      <w:szCs w:val="32"/>
    </w:rPr>
  </w:style>
  <w:style w:type="character" w:customStyle="1" w:styleId="28">
    <w:name w:val="标题 3 字符"/>
    <w:basedOn w:val="17"/>
    <w:link w:val="5"/>
    <w:qFormat/>
    <w:uiPriority w:val="9"/>
    <w:rPr>
      <w:bCs/>
      <w:sz w:val="24"/>
      <w:szCs w:val="32"/>
    </w:rPr>
  </w:style>
  <w:style w:type="paragraph" w:customStyle="1" w:styleId="29">
    <w:name w:val="正文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正文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正文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正文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34">
    <w:name w:val="正文文本缩进 字符"/>
    <w:basedOn w:val="17"/>
    <w:link w:val="7"/>
    <w:qFormat/>
    <w:uiPriority w:val="0"/>
    <w:rPr>
      <w:rFonts w:ascii="宋体" w:hAnsi="宋体" w:eastAsia="宋体" w:cs="Times New Roman"/>
      <w:color w:val="000000"/>
      <w:sz w:val="28"/>
      <w:szCs w:val="24"/>
    </w:rPr>
  </w:style>
  <w:style w:type="paragraph" w:customStyle="1" w:styleId="35">
    <w:name w:val="WPSOffice手动目录 1"/>
    <w:qFormat/>
    <w:uiPriority w:val="0"/>
    <w:rPr>
      <w:rFonts w:ascii="Times New Roman" w:hAnsi="Times New Roman" w:eastAsia="宋体" w:cs="Times New Roman"/>
      <w:lang w:val="en-US" w:eastAsia="zh-CN" w:bidi="ar-SA"/>
    </w:rPr>
  </w:style>
  <w:style w:type="paragraph" w:customStyle="1" w:styleId="36">
    <w:name w:val="WPSOffice手动目录 2"/>
    <w:qFormat/>
    <w:uiPriority w:val="0"/>
    <w:pPr>
      <w:ind w:left="200" w:leftChars="200"/>
    </w:pPr>
    <w:rPr>
      <w:rFonts w:ascii="Times New Roman" w:hAnsi="Times New Roman" w:eastAsia="宋体" w:cs="Times New Roman"/>
      <w:lang w:val="en-US" w:eastAsia="zh-CN" w:bidi="ar-SA"/>
    </w:rPr>
  </w:style>
  <w:style w:type="paragraph" w:styleId="37">
    <w:name w:val="No Spacing"/>
    <w:basedOn w:val="1"/>
    <w:qFormat/>
    <w:uiPriority w:val="1"/>
    <w:rPr>
      <w:sz w:val="22"/>
    </w:rPr>
  </w:style>
  <w:style w:type="paragraph" w:customStyle="1" w:styleId="38">
    <w:name w:val="TOC Heading"/>
    <w:basedOn w:val="3"/>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82"/>
    <customShpInfo spid="_x0000_s2192"/>
    <customShpInfo spid="_x0000_s2193"/>
    <customShpInfo spid="_x0000_s2196"/>
    <customShpInfo spid="_x0000_s2195"/>
    <customShpInfo spid="_x0000_s2194"/>
    <customShpInfo spid="_x0000_s2197"/>
    <customShpInfo spid="_x0000_s2198"/>
    <customShpInfo spid="_x0000_s2201"/>
    <customShpInfo spid="_x0000_s2200"/>
    <customShpInfo spid="_x0000_s2199"/>
    <customShpInfo spid="_x0000_s2282"/>
    <customShpInfo spid="_x0000_s2283"/>
    <customShpInfo spid="_x0000_s2284"/>
    <customShpInfo spid="_x0000_s2285"/>
    <customShpInfo spid="_x0000_s2286"/>
    <customShpInfo spid="_x0000_s2287"/>
    <customShpInfo spid="_x0000_s2288"/>
    <customShpInfo spid="_x0000_s2289"/>
    <customShpInfo spid="_x0000_s2290"/>
    <customShpInfo spid="_x0000_s2291"/>
    <customShpInfo spid="_x0000_s2292"/>
    <customShpInfo spid="_x0000_s2293"/>
    <customShpInfo spid="_x0000_s2294"/>
    <customShpInfo spid="_x0000_s2295"/>
    <customShpInfo spid="_x0000_s2296"/>
    <customShpInfo spid="_x0000_s2297"/>
    <customShpInfo spid="_x0000_s2298"/>
    <customShpInfo spid="_x0000_s2299"/>
    <customShpInfo spid="_x0000_s2300"/>
    <customShpInfo spid="_x0000_s2301"/>
    <customShpInfo spid="_x0000_s2302"/>
    <customShpInfo spid="_x0000_s2303"/>
    <customShpInfo spid="_x0000_s2304"/>
    <customShpInfo spid="_x0000_s2305"/>
    <customShpInfo spid="_x0000_s2306"/>
    <customShpInfo spid="_x0000_s2307"/>
    <customShpInfo spid="_x0000_s2308"/>
    <customShpInfo spid="_x0000_s2309"/>
    <customShpInfo spid="_x0000_s2310"/>
    <customShpInfo spid="_x0000_s2311"/>
    <customShpInfo spid="_x0000_s2312"/>
    <customShpInfo spid="_x0000_s2313"/>
    <customShpInfo spid="_x0000_s2314"/>
    <customShpInfo spid="_x0000_s2315"/>
    <customShpInfo spid="_x0000_s2316"/>
    <customShpInfo spid="_x0000_s2317"/>
    <customShpInfo spid="_x0000_s2318"/>
    <customShpInfo spid="_x0000_s2319"/>
    <customShpInfo spid="_x0000_s228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DCBCED-7027-43F4-BB2C-E55F84C83BB5}">
  <ds:schemaRefs/>
</ds:datastoreItem>
</file>

<file path=docProps/app.xml><?xml version="1.0" encoding="utf-8"?>
<Properties xmlns="http://schemas.openxmlformats.org/officeDocument/2006/extended-properties" xmlns:vt="http://schemas.openxmlformats.org/officeDocument/2006/docPropsVTypes">
  <Template>Normal.dotm</Template>
  <Pages>1</Pages>
  <Words>6246</Words>
  <Characters>35603</Characters>
  <Lines>296</Lines>
  <Paragraphs>83</Paragraphs>
  <TotalTime>49</TotalTime>
  <ScaleCrop>false</ScaleCrop>
  <LinksUpToDate>false</LinksUpToDate>
  <CharactersWithSpaces>41766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2017-10-27T07:56:00Z</dcterms:created>
  <dc:creator>Dell</dc:creator>
  <cp:lastModifiedBy>袁梦雨</cp:lastModifiedBy>
  <cp:lastPrinted>2022-07-11T08:17:00Z</cp:lastPrinted>
  <dcterms:modified xsi:type="dcterms:W3CDTF">2023-05-16T06:40:42Z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340152C22A4E489CADF85B6D0ECE4085</vt:lpwstr>
  </property>
</Properties>
</file>