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1A" w:rsidRPr="001A708F" w:rsidRDefault="00292E1A" w:rsidP="00305B34">
      <w:pPr>
        <w:jc w:val="center"/>
        <w:rPr>
          <w:rFonts w:ascii="黑体" w:eastAsia="黑体" w:hAnsi="黑体"/>
          <w:sz w:val="32"/>
          <w:szCs w:val="32"/>
        </w:rPr>
      </w:pPr>
      <w:r w:rsidRPr="001A708F">
        <w:rPr>
          <w:rFonts w:ascii="方正小标宋简体" w:eastAsia="方正小标宋简体" w:hAnsi="黑体" w:hint="eastAsia"/>
          <w:sz w:val="44"/>
          <w:szCs w:val="44"/>
        </w:rPr>
        <w:t>江北区农村土地经营权流转管理实施办法</w:t>
      </w:r>
    </w:p>
    <w:p w:rsidR="00292E1A" w:rsidRPr="001A708F" w:rsidRDefault="00305B34" w:rsidP="00305B34">
      <w:pPr>
        <w:jc w:val="center"/>
        <w:rPr>
          <w:rFonts w:ascii="黑体" w:eastAsia="黑体" w:hAnsi="黑体"/>
          <w:sz w:val="32"/>
          <w:szCs w:val="32"/>
        </w:rPr>
      </w:pPr>
      <w:r>
        <w:rPr>
          <w:rFonts w:ascii="黑体" w:eastAsia="黑体" w:hAnsi="黑体" w:hint="eastAsia"/>
          <w:sz w:val="32"/>
          <w:szCs w:val="32"/>
        </w:rPr>
        <w:t>（征求意见稿）</w:t>
      </w:r>
    </w:p>
    <w:p w:rsidR="00393D82" w:rsidRPr="001A708F" w:rsidRDefault="00393D82" w:rsidP="003E0DFB">
      <w:pPr>
        <w:ind w:firstLineChars="200" w:firstLine="626"/>
        <w:rPr>
          <w:rFonts w:ascii="黑体" w:eastAsia="黑体" w:hAnsi="黑体"/>
          <w:sz w:val="32"/>
          <w:szCs w:val="32"/>
        </w:rPr>
      </w:pPr>
      <w:r w:rsidRPr="001A708F">
        <w:rPr>
          <w:rFonts w:ascii="黑体" w:eastAsia="黑体" w:hAnsi="黑体" w:hint="eastAsia"/>
          <w:sz w:val="32"/>
          <w:szCs w:val="32"/>
        </w:rPr>
        <w:t>一、基本原则</w:t>
      </w:r>
    </w:p>
    <w:p w:rsidR="00393D82" w:rsidRPr="001A708F" w:rsidRDefault="00393D82" w:rsidP="003E0DFB">
      <w:pPr>
        <w:ind w:firstLineChars="200" w:firstLine="626"/>
        <w:rPr>
          <w:rFonts w:ascii="仿宋_GB2312" w:eastAsia="仿宋_GB2312"/>
          <w:sz w:val="32"/>
          <w:szCs w:val="32"/>
        </w:rPr>
      </w:pPr>
      <w:r w:rsidRPr="001A708F">
        <w:rPr>
          <w:rFonts w:ascii="仿宋_GB2312" w:eastAsia="仿宋_GB2312" w:hint="eastAsia"/>
          <w:sz w:val="32"/>
          <w:szCs w:val="32"/>
        </w:rPr>
        <w:t>土地经营权流转，是指在承包方与发包方承包关系保持不变的前提下，承包方依法在一定期限内将土地经营权部分或者全部交由他人自主开展农业生产经营的行为，应遵循以下原则：</w:t>
      </w:r>
    </w:p>
    <w:p w:rsidR="00393D82" w:rsidRPr="001A708F" w:rsidRDefault="00825539" w:rsidP="003E0DFB">
      <w:pPr>
        <w:ind w:firstLineChars="200" w:firstLine="626"/>
        <w:rPr>
          <w:rFonts w:ascii="仿宋_GB2312" w:eastAsia="仿宋_GB2312"/>
          <w:sz w:val="32"/>
          <w:szCs w:val="32"/>
        </w:rPr>
      </w:pPr>
      <w:r w:rsidRPr="001A708F">
        <w:rPr>
          <w:rFonts w:ascii="仿宋_GB2312" w:eastAsia="仿宋_GB2312" w:hint="eastAsia"/>
          <w:sz w:val="32"/>
          <w:szCs w:val="32"/>
        </w:rPr>
        <w:t>（一）</w:t>
      </w:r>
      <w:r w:rsidR="00393D82" w:rsidRPr="001A708F">
        <w:rPr>
          <w:rFonts w:ascii="仿宋_GB2312" w:eastAsia="仿宋_GB2312" w:hint="eastAsia"/>
          <w:sz w:val="32"/>
          <w:szCs w:val="32"/>
        </w:rPr>
        <w:t>集体所有原则。土地经营权流转应坚持农村土地农民集体所有、农户家庭承包经营的基本制度，保持农村土地承包关系稳定并长久不变。</w:t>
      </w:r>
    </w:p>
    <w:p w:rsidR="00393D82" w:rsidRPr="001A708F" w:rsidRDefault="00825539" w:rsidP="003E0DFB">
      <w:pPr>
        <w:ind w:firstLineChars="200" w:firstLine="626"/>
        <w:rPr>
          <w:rFonts w:ascii="仿宋_GB2312" w:eastAsia="仿宋_GB2312"/>
          <w:sz w:val="32"/>
          <w:szCs w:val="32"/>
        </w:rPr>
      </w:pPr>
      <w:r w:rsidRPr="001A708F">
        <w:rPr>
          <w:rFonts w:ascii="仿宋_GB2312" w:eastAsia="仿宋_GB2312" w:hint="eastAsia"/>
          <w:sz w:val="32"/>
          <w:szCs w:val="32"/>
        </w:rPr>
        <w:t>（二）</w:t>
      </w:r>
      <w:r w:rsidR="00393D82" w:rsidRPr="001A708F">
        <w:rPr>
          <w:rFonts w:ascii="仿宋_GB2312" w:eastAsia="仿宋_GB2312" w:hint="eastAsia"/>
          <w:sz w:val="32"/>
          <w:szCs w:val="32"/>
        </w:rPr>
        <w:t>自愿有偿原则。土地经营权流转遵循依法、自愿、有偿原则，任何组织和个人不得强迫或者阻碍承包方流转土地经营权，不得擅自截留、扣缴土地经营权流转收益。</w:t>
      </w:r>
    </w:p>
    <w:p w:rsidR="00153608" w:rsidRPr="001A708F" w:rsidRDefault="00825539" w:rsidP="003E0DFB">
      <w:pPr>
        <w:ind w:firstLineChars="200" w:firstLine="626"/>
        <w:rPr>
          <w:rFonts w:ascii="仿宋_GB2312" w:eastAsia="仿宋_GB2312"/>
          <w:sz w:val="32"/>
          <w:szCs w:val="32"/>
        </w:rPr>
      </w:pPr>
      <w:r w:rsidRPr="001A708F">
        <w:rPr>
          <w:rFonts w:ascii="仿宋_GB2312" w:eastAsia="仿宋_GB2312" w:hint="eastAsia"/>
          <w:sz w:val="32"/>
          <w:szCs w:val="32"/>
        </w:rPr>
        <w:t>（三）</w:t>
      </w:r>
      <w:r w:rsidR="00393D82" w:rsidRPr="001A708F">
        <w:rPr>
          <w:rFonts w:ascii="仿宋_GB2312" w:eastAsia="仿宋_GB2312" w:hint="eastAsia"/>
          <w:sz w:val="32"/>
          <w:szCs w:val="32"/>
        </w:rPr>
        <w:t>依法合规原则。土地经营权流转不得损害农村集体经济组织和利害关系人的合法权益，不得破坏农业综合生产能力和农业生态环境，不得</w:t>
      </w:r>
      <w:r w:rsidR="00292E1A" w:rsidRPr="001A708F">
        <w:rPr>
          <w:rFonts w:ascii="仿宋_GB2312" w:eastAsia="仿宋_GB2312" w:hint="eastAsia"/>
          <w:sz w:val="32"/>
          <w:szCs w:val="32"/>
        </w:rPr>
        <w:t>改变</w:t>
      </w:r>
      <w:r w:rsidR="00393D82" w:rsidRPr="001A708F">
        <w:rPr>
          <w:rFonts w:ascii="仿宋_GB2312" w:eastAsia="仿宋_GB2312" w:hint="eastAsia"/>
          <w:sz w:val="32"/>
          <w:szCs w:val="32"/>
        </w:rPr>
        <w:t>其农业用途。禁止闲置、荒芜耕地，禁止占用耕地建窑、建坟或者擅自在耕地上建房、挖砂、采石、采矿、取土等，</w:t>
      </w:r>
      <w:r w:rsidR="00677879" w:rsidRPr="001A708F">
        <w:rPr>
          <w:rFonts w:ascii="仿宋_GB2312" w:eastAsia="仿宋_GB2312" w:hint="eastAsia"/>
          <w:sz w:val="32"/>
          <w:szCs w:val="32"/>
        </w:rPr>
        <w:t>禁止占用永久基本农田发展林果业和挖塘养鱼，</w:t>
      </w:r>
      <w:r w:rsidR="00153608" w:rsidRPr="001A708F">
        <w:rPr>
          <w:rFonts w:ascii="仿宋_GB2312" w:eastAsia="仿宋_GB2312" w:hint="eastAsia"/>
          <w:sz w:val="32"/>
          <w:szCs w:val="32"/>
        </w:rPr>
        <w:t>禁止</w:t>
      </w:r>
      <w:r w:rsidR="00677879" w:rsidRPr="001A708F">
        <w:rPr>
          <w:rFonts w:ascii="仿宋_GB2312" w:eastAsia="仿宋_GB2312" w:hint="eastAsia"/>
          <w:sz w:val="32"/>
          <w:szCs w:val="32"/>
        </w:rPr>
        <w:t>从事</w:t>
      </w:r>
      <w:r w:rsidR="00153608" w:rsidRPr="001A708F">
        <w:rPr>
          <w:rFonts w:ascii="仿宋_GB2312" w:eastAsia="仿宋_GB2312" w:hint="eastAsia"/>
          <w:sz w:val="32"/>
          <w:szCs w:val="32"/>
        </w:rPr>
        <w:t>破坏粮食生产功能区的活动，制止耕地“非农化”、防止耕地“非粮化”。</w:t>
      </w:r>
    </w:p>
    <w:p w:rsidR="00393D82" w:rsidRPr="001A708F" w:rsidRDefault="00393D82" w:rsidP="003E0DFB">
      <w:pPr>
        <w:ind w:firstLineChars="200" w:firstLine="626"/>
        <w:rPr>
          <w:rFonts w:ascii="黑体" w:eastAsia="黑体" w:hAnsi="黑体"/>
          <w:sz w:val="32"/>
          <w:szCs w:val="32"/>
        </w:rPr>
      </w:pPr>
      <w:r w:rsidRPr="001A708F">
        <w:rPr>
          <w:rFonts w:ascii="黑体" w:eastAsia="黑体" w:hAnsi="黑体" w:hint="eastAsia"/>
          <w:sz w:val="32"/>
          <w:szCs w:val="32"/>
        </w:rPr>
        <w:t>二、加强土地</w:t>
      </w:r>
      <w:r w:rsidR="003476DC" w:rsidRPr="001A708F">
        <w:rPr>
          <w:rFonts w:ascii="黑体" w:eastAsia="黑体" w:hAnsi="黑体" w:hint="eastAsia"/>
          <w:sz w:val="32"/>
          <w:szCs w:val="32"/>
        </w:rPr>
        <w:t>流转</w:t>
      </w:r>
      <w:r w:rsidRPr="001A708F">
        <w:rPr>
          <w:rFonts w:ascii="黑体" w:eastAsia="黑体" w:hAnsi="黑体" w:hint="eastAsia"/>
          <w:sz w:val="32"/>
          <w:szCs w:val="32"/>
        </w:rPr>
        <w:t>管理</w:t>
      </w:r>
    </w:p>
    <w:p w:rsidR="00393D82" w:rsidRPr="001A708F" w:rsidRDefault="00393D82" w:rsidP="003E0DFB">
      <w:pPr>
        <w:ind w:firstLineChars="200" w:firstLine="626"/>
        <w:rPr>
          <w:rFonts w:ascii="仿宋_GB2312" w:eastAsia="仿宋_GB2312"/>
          <w:sz w:val="32"/>
          <w:szCs w:val="32"/>
        </w:rPr>
      </w:pPr>
      <w:r w:rsidRPr="001A708F">
        <w:rPr>
          <w:rFonts w:ascii="仿宋_GB2312" w:eastAsia="仿宋_GB2312" w:hint="eastAsia"/>
          <w:sz w:val="32"/>
          <w:szCs w:val="32"/>
        </w:rPr>
        <w:t>街道（镇）是土地经营权流转的监督主体，要切实做好本行</w:t>
      </w:r>
      <w:r w:rsidRPr="001A708F">
        <w:rPr>
          <w:rFonts w:ascii="仿宋_GB2312" w:eastAsia="仿宋_GB2312" w:hint="eastAsia"/>
          <w:sz w:val="32"/>
          <w:szCs w:val="32"/>
        </w:rPr>
        <w:lastRenderedPageBreak/>
        <w:t>政区域内土地经营权流转及流转合同管理工作，建立健全农村土地经营权流转风险防范和保障机制。农村集体经济组织负责具体做好本</w:t>
      </w:r>
      <w:r w:rsidR="00225762" w:rsidRPr="001A708F">
        <w:rPr>
          <w:rFonts w:ascii="仿宋_GB2312" w:eastAsia="仿宋_GB2312" w:hint="eastAsia"/>
          <w:sz w:val="32"/>
          <w:szCs w:val="32"/>
        </w:rPr>
        <w:t>村（社）</w:t>
      </w:r>
      <w:r w:rsidRPr="001A708F">
        <w:rPr>
          <w:rFonts w:ascii="仿宋_GB2312" w:eastAsia="仿宋_GB2312" w:hint="eastAsia"/>
          <w:sz w:val="32"/>
          <w:szCs w:val="32"/>
        </w:rPr>
        <w:t>土地经营权流转管理工作，指导流转双方签订规范的流转合同，平等保护经营主体合法权益。</w:t>
      </w:r>
    </w:p>
    <w:p w:rsidR="00393D82" w:rsidRPr="001A708F" w:rsidRDefault="00393D82" w:rsidP="003E0DFB">
      <w:pPr>
        <w:ind w:firstLineChars="200" w:firstLine="626"/>
        <w:rPr>
          <w:rFonts w:ascii="仿宋_GB2312" w:eastAsia="仿宋_GB2312"/>
          <w:sz w:val="32"/>
          <w:szCs w:val="32"/>
        </w:rPr>
      </w:pPr>
      <w:r w:rsidRPr="001A708F">
        <w:rPr>
          <w:rFonts w:ascii="楷体_GB2312" w:eastAsia="楷体_GB2312" w:hint="eastAsia"/>
          <w:sz w:val="32"/>
          <w:szCs w:val="32"/>
        </w:rPr>
        <w:t>（</w:t>
      </w:r>
      <w:r w:rsidR="00B80FD1" w:rsidRPr="001A708F">
        <w:rPr>
          <w:rFonts w:ascii="楷体_GB2312" w:eastAsia="楷体_GB2312" w:hint="eastAsia"/>
          <w:sz w:val="32"/>
          <w:szCs w:val="32"/>
        </w:rPr>
        <w:t>一</w:t>
      </w:r>
      <w:r w:rsidRPr="001A708F">
        <w:rPr>
          <w:rFonts w:ascii="楷体_GB2312" w:eastAsia="楷体_GB2312" w:hint="eastAsia"/>
          <w:sz w:val="32"/>
          <w:szCs w:val="32"/>
        </w:rPr>
        <w:t>）强化合同规范。</w:t>
      </w:r>
      <w:r w:rsidR="007C6298" w:rsidRPr="001A708F">
        <w:rPr>
          <w:rFonts w:ascii="仿宋_GB2312" w:eastAsia="仿宋_GB2312" w:hint="eastAsia"/>
          <w:sz w:val="32"/>
          <w:szCs w:val="32"/>
        </w:rPr>
        <w:t>流转合同未经发包方审核备案或审核不通过的，流转双方不得开展土地经营权流转活动。</w:t>
      </w:r>
      <w:r w:rsidRPr="001A708F">
        <w:rPr>
          <w:rFonts w:ascii="仿宋_GB2312" w:eastAsia="仿宋_GB2312" w:hint="eastAsia"/>
          <w:sz w:val="32"/>
          <w:szCs w:val="32"/>
        </w:rPr>
        <w:t>土地流转双方应签订规范的书面流转合同，合同样式统一参考农业农村部制定的《农村土地经营权流转（出租）合同（示范文本）》，流转期限不得超过承包期的剩余年限。承包方自愿委托发包方、中介组织或者他人流转其土地经营权的，应当由承包方出具流转委托书，流转合同应当由承包方或者其书面委托的受托人签订。受让方将流转取得的土地经营权再流转以及向金融机构融资担保的，应当事先取得承包方书面同意或在流转合同中对相关事项作出约定。</w:t>
      </w:r>
    </w:p>
    <w:p w:rsidR="00393D82" w:rsidRPr="001A708F" w:rsidRDefault="00393D82" w:rsidP="003E0DFB">
      <w:pPr>
        <w:ind w:firstLineChars="200" w:firstLine="626"/>
        <w:rPr>
          <w:rFonts w:ascii="仿宋_GB2312" w:eastAsia="仿宋_GB2312"/>
          <w:sz w:val="32"/>
          <w:szCs w:val="32"/>
        </w:rPr>
      </w:pPr>
      <w:r w:rsidRPr="001A708F">
        <w:rPr>
          <w:rFonts w:ascii="楷体_GB2312" w:eastAsia="楷体_GB2312" w:hint="eastAsia"/>
          <w:sz w:val="32"/>
          <w:szCs w:val="32"/>
        </w:rPr>
        <w:t>（</w:t>
      </w:r>
      <w:r w:rsidR="00B80FD1" w:rsidRPr="001A708F">
        <w:rPr>
          <w:rFonts w:ascii="楷体_GB2312" w:eastAsia="楷体_GB2312" w:hint="eastAsia"/>
          <w:sz w:val="32"/>
          <w:szCs w:val="32"/>
        </w:rPr>
        <w:t>二</w:t>
      </w:r>
      <w:r w:rsidRPr="001A708F">
        <w:rPr>
          <w:rFonts w:ascii="楷体_GB2312" w:eastAsia="楷体_GB2312" w:hint="eastAsia"/>
          <w:sz w:val="32"/>
          <w:szCs w:val="32"/>
        </w:rPr>
        <w:t>）强化流转管理。</w:t>
      </w:r>
      <w:r w:rsidRPr="001A708F">
        <w:rPr>
          <w:rFonts w:ascii="仿宋_GB2312" w:eastAsia="仿宋_GB2312" w:hint="eastAsia"/>
          <w:sz w:val="32"/>
          <w:szCs w:val="32"/>
        </w:rPr>
        <w:t>要严格按照《农村土地经营权流转管理办法》的相关规定，规范土地经营权流转行为，及时制止违法违规行为。</w:t>
      </w:r>
    </w:p>
    <w:p w:rsidR="00393D82" w:rsidRPr="001A708F" w:rsidRDefault="00393D82" w:rsidP="003E0DFB">
      <w:pPr>
        <w:ind w:firstLineChars="200" w:firstLine="626"/>
        <w:rPr>
          <w:rFonts w:ascii="仿宋_GB2312" w:eastAsia="仿宋_GB2312"/>
          <w:sz w:val="32"/>
          <w:szCs w:val="32"/>
        </w:rPr>
      </w:pPr>
      <w:r w:rsidRPr="001A708F">
        <w:rPr>
          <w:rFonts w:asciiTheme="minorEastAsia" w:hAnsiTheme="minorEastAsia" w:hint="eastAsia"/>
          <w:sz w:val="32"/>
          <w:szCs w:val="32"/>
        </w:rPr>
        <w:t>1.强化权益保障。</w:t>
      </w:r>
      <w:r w:rsidRPr="001A708F">
        <w:rPr>
          <w:rFonts w:ascii="仿宋_GB2312" w:eastAsia="仿宋_GB2312" w:hint="eastAsia"/>
          <w:sz w:val="32"/>
          <w:szCs w:val="32"/>
        </w:rPr>
        <w:t>经承包方同意，受让方依法投资改良土壤，建设农业生产附属、配套设施，及农业生产中直接用于作物种植和畜禽水产养殖设施的，土地经营权流转合同到期或者未到期由承包方依法提前收回承包土地时，受让方有权获得合理补偿。具体补偿办法可在土地经营权流转合同中约定或者由双方协商确定。发包方为工商企业等社会资本流转土地经营权提供服务的，</w:t>
      </w:r>
      <w:r w:rsidRPr="001A708F">
        <w:rPr>
          <w:rFonts w:ascii="仿宋_GB2312" w:eastAsia="仿宋_GB2312" w:hint="eastAsia"/>
          <w:sz w:val="32"/>
          <w:szCs w:val="32"/>
        </w:rPr>
        <w:lastRenderedPageBreak/>
        <w:t>可以收取适量管理费用。在同等条件下，本集体经济组织成员享有土地流转优先权。流转期限届满后，受让方享有以同等条件优先续约的权利。</w:t>
      </w:r>
    </w:p>
    <w:p w:rsidR="00393D82" w:rsidRPr="001A708F" w:rsidRDefault="00393D82" w:rsidP="003E0DFB">
      <w:pPr>
        <w:ind w:firstLineChars="200" w:firstLine="626"/>
        <w:rPr>
          <w:rFonts w:ascii="仿宋_GB2312" w:eastAsia="仿宋_GB2312"/>
          <w:sz w:val="32"/>
          <w:szCs w:val="32"/>
        </w:rPr>
      </w:pPr>
      <w:r w:rsidRPr="001A708F">
        <w:rPr>
          <w:rFonts w:asciiTheme="minorEastAsia" w:hAnsiTheme="minorEastAsia" w:hint="eastAsia"/>
          <w:sz w:val="32"/>
          <w:szCs w:val="32"/>
        </w:rPr>
        <w:t>2.强化风险防范。</w:t>
      </w:r>
      <w:r w:rsidRPr="001A708F">
        <w:rPr>
          <w:rFonts w:ascii="仿宋_GB2312" w:eastAsia="仿宋_GB2312" w:hint="eastAsia"/>
          <w:sz w:val="32"/>
          <w:szCs w:val="32"/>
        </w:rPr>
        <w:t>土地经营权流转的受让方应当为具有农业经营能力或者资质的组织和个人。发包方要开展定期巡查，及时纠正违法违规行为，依法保护基本农田和粮食功能区土地，严格防止工商资本流转土地搞非农建设。对受让方擅自改变土地的农业用途，弃耕抛荒连续两年以上，给土地造成严重损害或者严重破坏土地生态环境，或其他严重违约行为的，承包方有权单方解除流转合同，承包方在合理期限内不解除流转合同的，发包方有权要求终止流转合同，对土地和土地生态环境造成的损害由受让方依法予以赔偿。</w:t>
      </w:r>
      <w:r w:rsidR="00CE38E3" w:rsidRPr="001A708F">
        <w:rPr>
          <w:rFonts w:ascii="仿宋_GB2312" w:eastAsia="仿宋_GB2312" w:hint="eastAsia"/>
          <w:sz w:val="32"/>
          <w:szCs w:val="32"/>
        </w:rPr>
        <w:t>承包经营基本农田的单位或者个人连续两年弃耕抛荒的，发包单位应当终止承包合同，收回发包的基本农田。</w:t>
      </w:r>
    </w:p>
    <w:p w:rsidR="00393D82" w:rsidRPr="001A708F" w:rsidRDefault="00393D82" w:rsidP="003E0DFB">
      <w:pPr>
        <w:ind w:firstLineChars="200" w:firstLine="626"/>
        <w:rPr>
          <w:rFonts w:ascii="仿宋_GB2312" w:eastAsia="仿宋_GB2312"/>
          <w:sz w:val="32"/>
          <w:szCs w:val="32"/>
        </w:rPr>
      </w:pPr>
      <w:r w:rsidRPr="001A708F">
        <w:rPr>
          <w:rFonts w:asciiTheme="minorEastAsia" w:hAnsiTheme="minorEastAsia" w:hint="eastAsia"/>
          <w:sz w:val="32"/>
          <w:szCs w:val="32"/>
        </w:rPr>
        <w:t>3.强化责任落实。</w:t>
      </w:r>
      <w:r w:rsidRPr="001A708F">
        <w:rPr>
          <w:rFonts w:ascii="仿宋_GB2312" w:eastAsia="仿宋_GB2312" w:hint="eastAsia"/>
          <w:sz w:val="32"/>
          <w:szCs w:val="32"/>
        </w:rPr>
        <w:t>区农业农村部门要加强对街道（镇）土地流转工作的指导，提升土地经营权流转规范化水平，发展适度规模经营。</w:t>
      </w:r>
      <w:r w:rsidR="00674BB1" w:rsidRPr="001A708F">
        <w:rPr>
          <w:rFonts w:ascii="仿宋_GB2312" w:eastAsia="仿宋_GB2312" w:hint="eastAsia"/>
          <w:sz w:val="32"/>
          <w:szCs w:val="32"/>
        </w:rPr>
        <w:t>街道（镇）要强化对本辖区土地经营权流转的指导、监督、协调、管理和服务，做好土地经营权流转台账和流转档案管理；鼓励发包方将土地集中管理、统一流转，引导土地经营权上农村产权交易平台进行交易；鼓励和引导工商企业等社会资本适度规模经营，发展适合企业化经营的现代种养业，鼓励受让方发展粮食生产。</w:t>
      </w:r>
      <w:r w:rsidRPr="001A708F">
        <w:rPr>
          <w:rFonts w:ascii="仿宋_GB2312" w:eastAsia="仿宋_GB2312" w:hint="eastAsia"/>
          <w:sz w:val="32"/>
          <w:szCs w:val="32"/>
        </w:rPr>
        <w:t>发包方要加强对农民集体所有土地的管理力度，积极宣传土地流转政策，自觉接受上级业务部门工作指导和监督，</w:t>
      </w:r>
      <w:r w:rsidRPr="001A708F">
        <w:rPr>
          <w:rFonts w:ascii="仿宋_GB2312" w:eastAsia="仿宋_GB2312" w:hint="eastAsia"/>
          <w:sz w:val="32"/>
          <w:szCs w:val="32"/>
        </w:rPr>
        <w:lastRenderedPageBreak/>
        <w:t>指导好流转双方签订规范的流转合同，落实好对承包方流转土地经营权、受让方再流转土地经营权</w:t>
      </w:r>
      <w:r w:rsidR="000301CC" w:rsidRPr="001A708F">
        <w:rPr>
          <w:rFonts w:ascii="仿宋_GB2312" w:eastAsia="仿宋_GB2312" w:hint="eastAsia"/>
          <w:sz w:val="32"/>
          <w:szCs w:val="32"/>
        </w:rPr>
        <w:t>以及承包方、受让方利用土地经营权融资担保的审查备案和上报制度，</w:t>
      </w:r>
      <w:r w:rsidRPr="001A708F">
        <w:rPr>
          <w:rFonts w:ascii="仿宋_GB2312" w:eastAsia="仿宋_GB2312" w:hint="eastAsia"/>
          <w:sz w:val="32"/>
          <w:szCs w:val="32"/>
        </w:rPr>
        <w:t>安排专人负责土地流转信息的收集、登记、核实、汇总、上报工作，对全村土地流转情况进行一次全面的调查摸底、登记造册，形成完善的土地流转合同管理基础数据。</w:t>
      </w:r>
    </w:p>
    <w:p w:rsidR="00393D82" w:rsidRPr="001A708F" w:rsidRDefault="00393D82" w:rsidP="00954F65">
      <w:pPr>
        <w:ind w:firstLineChars="196" w:firstLine="614"/>
        <w:rPr>
          <w:rFonts w:ascii="黑体" w:eastAsia="黑体" w:hAnsi="黑体"/>
          <w:sz w:val="32"/>
          <w:szCs w:val="32"/>
        </w:rPr>
      </w:pPr>
      <w:r w:rsidRPr="001A708F">
        <w:rPr>
          <w:rFonts w:ascii="黑体" w:eastAsia="黑体" w:hAnsi="黑体" w:hint="eastAsia"/>
          <w:sz w:val="32"/>
          <w:szCs w:val="32"/>
        </w:rPr>
        <w:t>三、</w:t>
      </w:r>
      <w:r w:rsidR="000301CC" w:rsidRPr="001A708F">
        <w:rPr>
          <w:rFonts w:ascii="黑体" w:eastAsia="黑体" w:hAnsi="黑体" w:hint="eastAsia"/>
          <w:sz w:val="32"/>
          <w:szCs w:val="32"/>
        </w:rPr>
        <w:t>落实审查审核制度</w:t>
      </w:r>
    </w:p>
    <w:p w:rsidR="00393D82" w:rsidRPr="001A708F" w:rsidRDefault="000301CC" w:rsidP="003E0DFB">
      <w:pPr>
        <w:ind w:firstLineChars="200" w:firstLine="626"/>
        <w:rPr>
          <w:rFonts w:ascii="仿宋_GB2312" w:eastAsia="仿宋_GB2312"/>
          <w:sz w:val="32"/>
          <w:szCs w:val="32"/>
        </w:rPr>
      </w:pPr>
      <w:r w:rsidRPr="001A708F">
        <w:rPr>
          <w:rFonts w:ascii="仿宋_GB2312" w:eastAsia="仿宋_GB2312" w:hint="eastAsia"/>
          <w:sz w:val="32"/>
          <w:szCs w:val="32"/>
        </w:rPr>
        <w:t>对工商企业等社会资本流转土地经营权的，街道（镇）</w:t>
      </w:r>
      <w:r w:rsidR="00393D82" w:rsidRPr="001A708F">
        <w:rPr>
          <w:rFonts w:ascii="仿宋_GB2312" w:eastAsia="仿宋_GB2312" w:hint="eastAsia"/>
          <w:sz w:val="32"/>
          <w:szCs w:val="32"/>
        </w:rPr>
        <w:t xml:space="preserve">要组织开展资格审查和项目审核。审查审核的一般程序如下： </w:t>
      </w:r>
    </w:p>
    <w:p w:rsidR="000301CC" w:rsidRPr="001A708F" w:rsidRDefault="000301CC" w:rsidP="00954F65">
      <w:pPr>
        <w:ind w:firstLineChars="196" w:firstLine="614"/>
        <w:rPr>
          <w:rFonts w:ascii="仿宋_GB2312" w:eastAsia="仿宋_GB2312"/>
          <w:sz w:val="32"/>
          <w:szCs w:val="32"/>
        </w:rPr>
      </w:pPr>
      <w:r w:rsidRPr="001A708F">
        <w:rPr>
          <w:rFonts w:ascii="仿宋_GB2312" w:eastAsia="仿宋_GB2312" w:hint="eastAsia"/>
          <w:sz w:val="32"/>
          <w:szCs w:val="32"/>
        </w:rPr>
        <w:t>（一）受让主体与承包方就流转面积、期限、价款等进行协商并签订流转意向协议书。涉及未承包到户集体土地等集体资源的，</w:t>
      </w:r>
      <w:r w:rsidR="00F503F7" w:rsidRPr="001A708F">
        <w:rPr>
          <w:rFonts w:ascii="仿宋_GB2312" w:eastAsia="仿宋_GB2312" w:hint="eastAsia"/>
          <w:sz w:val="32"/>
          <w:szCs w:val="32"/>
        </w:rPr>
        <w:t>须经社员大会</w:t>
      </w:r>
      <w:r w:rsidRPr="001A708F">
        <w:rPr>
          <w:rFonts w:ascii="仿宋_GB2312" w:eastAsia="仿宋_GB2312" w:hint="eastAsia"/>
          <w:sz w:val="32"/>
          <w:szCs w:val="32"/>
        </w:rPr>
        <w:t>三分之二以上</w:t>
      </w:r>
      <w:r w:rsidR="008D0CE9" w:rsidRPr="001A708F">
        <w:rPr>
          <w:rFonts w:ascii="仿宋_GB2312" w:eastAsia="仿宋_GB2312" w:hint="eastAsia"/>
          <w:sz w:val="32"/>
          <w:szCs w:val="32"/>
        </w:rPr>
        <w:t>社员</w:t>
      </w:r>
      <w:r w:rsidRPr="001A708F">
        <w:rPr>
          <w:rFonts w:ascii="仿宋_GB2312" w:eastAsia="仿宋_GB2312" w:hint="eastAsia"/>
          <w:sz w:val="32"/>
          <w:szCs w:val="32"/>
        </w:rPr>
        <w:t>或者三分之二以上</w:t>
      </w:r>
      <w:r w:rsidR="00F503F7" w:rsidRPr="001A708F">
        <w:rPr>
          <w:rFonts w:ascii="仿宋_GB2312" w:eastAsia="仿宋_GB2312" w:hint="eastAsia"/>
          <w:sz w:val="32"/>
          <w:szCs w:val="32"/>
        </w:rPr>
        <w:t>社员</w:t>
      </w:r>
      <w:r w:rsidRPr="001A708F">
        <w:rPr>
          <w:rFonts w:ascii="仿宋_GB2312" w:eastAsia="仿宋_GB2312" w:hint="eastAsia"/>
          <w:sz w:val="32"/>
          <w:szCs w:val="32"/>
        </w:rPr>
        <w:t>代表的同意，并与集体经济组织签订流转意向协议书。</w:t>
      </w:r>
    </w:p>
    <w:p w:rsidR="000301CC" w:rsidRPr="001A708F" w:rsidRDefault="000301CC" w:rsidP="00954F65">
      <w:pPr>
        <w:ind w:firstLineChars="196" w:firstLine="614"/>
        <w:rPr>
          <w:rFonts w:ascii="仿宋_GB2312" w:eastAsia="仿宋_GB2312"/>
          <w:sz w:val="32"/>
          <w:szCs w:val="32"/>
        </w:rPr>
      </w:pPr>
      <w:r w:rsidRPr="001A708F">
        <w:rPr>
          <w:rFonts w:ascii="仿宋_GB2312" w:eastAsia="仿宋_GB2312" w:hint="eastAsia"/>
          <w:sz w:val="32"/>
          <w:szCs w:val="32"/>
        </w:rPr>
        <w:t>（二）受让主体向街道（镇）提出申请，并提交流转意向协议书、农业经营能力或者资质证明、流转项目规划等相关材料。</w:t>
      </w:r>
    </w:p>
    <w:p w:rsidR="000301CC" w:rsidRPr="001A708F" w:rsidRDefault="000301CC" w:rsidP="00954F65">
      <w:pPr>
        <w:ind w:firstLineChars="196" w:firstLine="614"/>
        <w:rPr>
          <w:rFonts w:ascii="仿宋_GB2312" w:eastAsia="仿宋_GB2312"/>
          <w:sz w:val="32"/>
          <w:szCs w:val="32"/>
        </w:rPr>
      </w:pPr>
      <w:r w:rsidRPr="001A708F">
        <w:rPr>
          <w:rFonts w:ascii="仿宋_GB2312" w:eastAsia="仿宋_GB2312" w:hint="eastAsia"/>
          <w:sz w:val="32"/>
          <w:szCs w:val="32"/>
        </w:rPr>
        <w:t>（三）</w:t>
      </w:r>
      <w:r w:rsidR="00B80FD1" w:rsidRPr="001A708F">
        <w:rPr>
          <w:rFonts w:ascii="仿宋_GB2312" w:eastAsia="仿宋_GB2312" w:hint="eastAsia"/>
          <w:sz w:val="32"/>
          <w:szCs w:val="32"/>
        </w:rPr>
        <w:t>街道（镇）</w:t>
      </w:r>
      <w:r w:rsidRPr="001A708F">
        <w:rPr>
          <w:rFonts w:ascii="仿宋_GB2312" w:eastAsia="仿宋_GB2312" w:hint="eastAsia"/>
          <w:sz w:val="32"/>
          <w:szCs w:val="32"/>
        </w:rPr>
        <w:t>依法组织相关职能部门、农村集体经济组织代表、农民代表、专家等就土地用途、受让主体农业经营能力，以及经营项目是否符合粮食生产等产业规划等进行审查审核，并于受理之日起20个工作日内作出审查审核意见。</w:t>
      </w:r>
    </w:p>
    <w:p w:rsidR="000301CC" w:rsidRPr="001A708F" w:rsidRDefault="000301CC" w:rsidP="00954F65">
      <w:pPr>
        <w:ind w:firstLineChars="196" w:firstLine="614"/>
        <w:rPr>
          <w:rFonts w:ascii="仿宋_GB2312" w:eastAsia="仿宋_GB2312"/>
          <w:sz w:val="32"/>
          <w:szCs w:val="32"/>
        </w:rPr>
      </w:pPr>
      <w:r w:rsidRPr="001A708F">
        <w:rPr>
          <w:rFonts w:ascii="仿宋_GB2312" w:eastAsia="仿宋_GB2312" w:hint="eastAsia"/>
          <w:sz w:val="32"/>
          <w:szCs w:val="32"/>
        </w:rPr>
        <w:t>（四）审查审核通过的，受让主体与承包方签订土地经营权流转合同。未按规定提交审查审核申请或者审查审核未通过的，不得开展土地经营权流转活动。</w:t>
      </w:r>
    </w:p>
    <w:p w:rsidR="007C6298" w:rsidRPr="001A708F" w:rsidRDefault="007C6298" w:rsidP="00954F65">
      <w:pPr>
        <w:ind w:firstLineChars="196" w:firstLine="614"/>
        <w:rPr>
          <w:rFonts w:ascii="仿宋_GB2312" w:eastAsia="仿宋_GB2312"/>
          <w:sz w:val="32"/>
          <w:szCs w:val="32"/>
        </w:rPr>
      </w:pPr>
    </w:p>
    <w:p w:rsidR="00ED6941" w:rsidRDefault="00393D82" w:rsidP="003E0DFB">
      <w:pPr>
        <w:ind w:firstLineChars="200" w:firstLine="626"/>
        <w:rPr>
          <w:rFonts w:ascii="仿宋_GB2312" w:eastAsia="仿宋_GB2312"/>
          <w:sz w:val="32"/>
          <w:szCs w:val="32"/>
        </w:rPr>
      </w:pPr>
      <w:r w:rsidRPr="001A708F">
        <w:rPr>
          <w:rFonts w:ascii="仿宋_GB2312" w:eastAsia="仿宋_GB2312" w:hint="eastAsia"/>
          <w:sz w:val="32"/>
          <w:szCs w:val="32"/>
        </w:rPr>
        <w:t>附件：</w:t>
      </w:r>
      <w:r w:rsidR="006F51A0">
        <w:rPr>
          <w:rFonts w:ascii="仿宋_GB2312" w:eastAsia="仿宋_GB2312" w:hint="eastAsia"/>
          <w:sz w:val="32"/>
          <w:szCs w:val="32"/>
        </w:rPr>
        <w:t>1、</w:t>
      </w:r>
      <w:r w:rsidRPr="001A708F">
        <w:rPr>
          <w:rFonts w:ascii="仿宋_GB2312" w:eastAsia="仿宋_GB2312" w:hint="eastAsia"/>
          <w:sz w:val="32"/>
          <w:szCs w:val="32"/>
        </w:rPr>
        <w:t>农村土地经营权流转（出租）合同（示范文本）</w:t>
      </w:r>
      <w:r w:rsidR="006F51A0">
        <w:rPr>
          <w:rFonts w:ascii="仿宋_GB2312" w:eastAsia="仿宋_GB2312" w:hint="eastAsia"/>
          <w:sz w:val="32"/>
          <w:szCs w:val="32"/>
        </w:rPr>
        <w:t>；</w:t>
      </w:r>
    </w:p>
    <w:p w:rsidR="002B01A7" w:rsidRDefault="006F51A0" w:rsidP="00BD6268">
      <w:pPr>
        <w:rPr>
          <w:rFonts w:ascii="仿宋_GB2312" w:eastAsia="仿宋_GB2312"/>
          <w:sz w:val="32"/>
          <w:szCs w:val="32"/>
        </w:rPr>
      </w:pPr>
      <w:r>
        <w:rPr>
          <w:rFonts w:ascii="仿宋_GB2312" w:eastAsia="仿宋_GB2312" w:hint="eastAsia"/>
          <w:sz w:val="32"/>
          <w:szCs w:val="32"/>
        </w:rPr>
        <w:t xml:space="preserve">          2、</w:t>
      </w:r>
      <w:r w:rsidRPr="001A708F">
        <w:rPr>
          <w:rFonts w:ascii="仿宋_GB2312" w:eastAsia="仿宋_GB2312" w:hint="eastAsia"/>
          <w:sz w:val="32"/>
          <w:szCs w:val="32"/>
        </w:rPr>
        <w:t>农村土地经营权流转（出租）合同</w:t>
      </w:r>
      <w:r>
        <w:rPr>
          <w:rFonts w:ascii="仿宋_GB2312" w:eastAsia="仿宋_GB2312" w:hint="eastAsia"/>
          <w:sz w:val="32"/>
          <w:szCs w:val="32"/>
        </w:rPr>
        <w:t>编号规则。</w:t>
      </w: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BD6268" w:rsidRDefault="00BD6268" w:rsidP="00BD6268">
      <w:pPr>
        <w:rPr>
          <w:rFonts w:ascii="仿宋_GB2312" w:eastAsia="仿宋_GB2312"/>
          <w:sz w:val="32"/>
          <w:szCs w:val="32"/>
        </w:rPr>
      </w:pPr>
    </w:p>
    <w:p w:rsidR="006F51A0" w:rsidRDefault="006F51A0" w:rsidP="006F51A0">
      <w:pPr>
        <w:rPr>
          <w:rFonts w:ascii="仿宋_GB2312" w:eastAsia="仿宋_GB2312"/>
          <w:sz w:val="32"/>
          <w:szCs w:val="32"/>
        </w:rPr>
      </w:pPr>
      <w:r>
        <w:rPr>
          <w:rFonts w:ascii="仿宋_GB2312" w:eastAsia="仿宋_GB2312" w:hint="eastAsia"/>
          <w:sz w:val="32"/>
          <w:szCs w:val="32"/>
        </w:rPr>
        <w:lastRenderedPageBreak/>
        <w:t>附件1：</w:t>
      </w:r>
    </w:p>
    <w:tbl>
      <w:tblPr>
        <w:tblpPr w:leftFromText="180" w:rightFromText="180" w:vertAnchor="page" w:horzAnchor="page" w:tblpX="6958" w:tblpY="2671"/>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954F65" w:rsidTr="00954F65">
        <w:trPr>
          <w:trHeight w:val="624"/>
        </w:trPr>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954F65" w:rsidRPr="0011413F" w:rsidRDefault="00954F65" w:rsidP="006F51A0">
            <w:pPr>
              <w:pStyle w:val="Picturecaption1"/>
              <w:spacing w:line="520" w:lineRule="exact"/>
              <w:jc w:val="both"/>
              <w:rPr>
                <w:color w:val="auto"/>
                <w:sz w:val="18"/>
              </w:rPr>
            </w:pPr>
          </w:p>
        </w:tc>
      </w:tr>
    </w:tbl>
    <w:p w:rsidR="00BD6268" w:rsidRDefault="00BD6268" w:rsidP="002B2EF8">
      <w:pPr>
        <w:ind w:firstLineChars="1127" w:firstLine="3528"/>
        <w:rPr>
          <w:rFonts w:ascii="仿宋_GB2312" w:eastAsia="仿宋_GB2312"/>
          <w:sz w:val="32"/>
          <w:szCs w:val="32"/>
        </w:rPr>
      </w:pPr>
      <w:r>
        <w:rPr>
          <w:rFonts w:ascii="仿宋_GB2312" w:eastAsia="仿宋_GB2312" w:hint="eastAsia"/>
          <w:sz w:val="32"/>
          <w:szCs w:val="32"/>
        </w:rPr>
        <w:t>合同编号：</w:t>
      </w:r>
    </w:p>
    <w:p w:rsidR="00BD6268" w:rsidRDefault="00BD6268" w:rsidP="00BD6268">
      <w:pPr>
        <w:pStyle w:val="Picturecaption1"/>
        <w:spacing w:line="520" w:lineRule="exact"/>
        <w:rPr>
          <w:rFonts w:cs="MingLiU"/>
          <w:color w:val="auto"/>
          <w:sz w:val="18"/>
        </w:rPr>
      </w:pPr>
    </w:p>
    <w:p w:rsidR="00BD6268" w:rsidRDefault="00BD6268" w:rsidP="00BD6268">
      <w:pPr>
        <w:pStyle w:val="Picturecaption1"/>
        <w:spacing w:line="520" w:lineRule="exact"/>
        <w:rPr>
          <w:rFonts w:cs="MingLiU"/>
          <w:color w:val="auto"/>
          <w:sz w:val="18"/>
        </w:rPr>
      </w:pPr>
    </w:p>
    <w:p w:rsidR="00BD6268" w:rsidRPr="00B017DB" w:rsidRDefault="00BD6268" w:rsidP="00BD6268">
      <w:pPr>
        <w:pStyle w:val="Picturecaption1"/>
        <w:spacing w:line="520" w:lineRule="exact"/>
        <w:rPr>
          <w:rFonts w:eastAsia="宋体" w:cs="MingLiU"/>
          <w:color w:val="auto"/>
          <w:sz w:val="18"/>
        </w:rPr>
      </w:pPr>
      <w:r>
        <w:rPr>
          <w:rFonts w:eastAsia="宋体" w:cs="MingLiU" w:hint="eastAsia"/>
          <w:color w:val="auto"/>
          <w:sz w:val="18"/>
        </w:rPr>
        <w:t xml:space="preserve"> </w:t>
      </w:r>
      <w:bookmarkStart w:id="0" w:name="_GoBack"/>
      <w:bookmarkEnd w:id="0"/>
    </w:p>
    <w:p w:rsidR="00BD6268" w:rsidRDefault="00BD6268" w:rsidP="00BD6268">
      <w:pPr>
        <w:pStyle w:val="Picturecaption1"/>
        <w:spacing w:line="520" w:lineRule="exact"/>
        <w:rPr>
          <w:rFonts w:eastAsia="宋体" w:cs="MingLiU"/>
          <w:color w:val="auto"/>
          <w:sz w:val="18"/>
        </w:rPr>
      </w:pPr>
    </w:p>
    <w:p w:rsidR="00BD6268" w:rsidRPr="00503585" w:rsidRDefault="00BD6268" w:rsidP="00BD6268">
      <w:pPr>
        <w:pStyle w:val="Picturecaption1"/>
        <w:spacing w:line="520" w:lineRule="exact"/>
        <w:rPr>
          <w:rFonts w:eastAsia="宋体" w:cs="MingLiU"/>
          <w:color w:val="auto"/>
          <w:sz w:val="18"/>
        </w:rPr>
      </w:pPr>
    </w:p>
    <w:p w:rsidR="00BD6268" w:rsidRDefault="00BD6268" w:rsidP="00BD6268">
      <w:pPr>
        <w:pStyle w:val="Picturecaption1"/>
        <w:spacing w:line="520" w:lineRule="exact"/>
        <w:rPr>
          <w:rFonts w:cs="MingLiU"/>
          <w:color w:val="auto"/>
          <w:sz w:val="18"/>
        </w:rPr>
      </w:pPr>
    </w:p>
    <w:p w:rsidR="00BD6268" w:rsidRDefault="00BD6268" w:rsidP="00BD6268">
      <w:pPr>
        <w:pStyle w:val="Picturecaption1"/>
        <w:spacing w:line="520" w:lineRule="exact"/>
        <w:jc w:val="center"/>
        <w:rPr>
          <w:rFonts w:ascii="华文黑体" w:eastAsia="华文黑体" w:hAnsi="华文黑体" w:cs="华文黑体"/>
          <w:b/>
          <w:bCs/>
          <w:color w:val="auto"/>
          <w:sz w:val="44"/>
          <w:szCs w:val="32"/>
        </w:rPr>
      </w:pPr>
      <w:r>
        <w:rPr>
          <w:rFonts w:ascii="华文黑体" w:eastAsia="华文黑体" w:hAnsi="华文黑体" w:cs="华文黑体" w:hint="eastAsia"/>
          <w:b/>
          <w:bCs/>
          <w:color w:val="auto"/>
          <w:sz w:val="44"/>
          <w:szCs w:val="32"/>
        </w:rPr>
        <w:t>农村土地经营权流转（出租）合同</w:t>
      </w:r>
    </w:p>
    <w:p w:rsidR="00BD6268" w:rsidRPr="006F51A0" w:rsidRDefault="00BD6268" w:rsidP="006F51A0">
      <w:pPr>
        <w:pStyle w:val="Picturecaption1"/>
        <w:spacing w:line="520" w:lineRule="exact"/>
        <w:jc w:val="center"/>
        <w:rPr>
          <w:rFonts w:ascii="华文黑体" w:eastAsia="华文黑体" w:hAnsi="华文黑体" w:cs="华文黑体"/>
          <w:b/>
          <w:bCs/>
          <w:color w:val="auto"/>
          <w:sz w:val="44"/>
          <w:szCs w:val="32"/>
        </w:rPr>
      </w:pPr>
      <w:r>
        <w:rPr>
          <w:rFonts w:ascii="华文黑体" w:eastAsia="华文黑体" w:hAnsi="华文黑体" w:cs="华文黑体" w:hint="eastAsia"/>
          <w:b/>
          <w:bCs/>
          <w:color w:val="auto"/>
          <w:sz w:val="44"/>
          <w:szCs w:val="32"/>
        </w:rPr>
        <w:t>（示范文本）</w:t>
      </w: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both"/>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520" w:lineRule="exact"/>
        <w:jc w:val="center"/>
        <w:rPr>
          <w:rFonts w:ascii="华文楷体" w:eastAsia="华文楷体" w:hAnsi="华文楷体" w:cs="华文楷体"/>
          <w:color w:val="auto"/>
          <w:sz w:val="36"/>
          <w:szCs w:val="24"/>
        </w:rPr>
      </w:pPr>
    </w:p>
    <w:p w:rsidR="00BD6268" w:rsidRDefault="00BD6268" w:rsidP="00BD6268">
      <w:pPr>
        <w:pStyle w:val="Picturecaption1"/>
        <w:spacing w:line="200" w:lineRule="exact"/>
        <w:jc w:val="center"/>
        <w:rPr>
          <w:rFonts w:ascii="华文楷体" w:eastAsia="华文楷体" w:hAnsi="华文楷体" w:cs="华文楷体"/>
          <w:color w:val="auto"/>
          <w:sz w:val="36"/>
          <w:szCs w:val="24"/>
        </w:rPr>
      </w:pPr>
    </w:p>
    <w:p w:rsidR="00BD6268" w:rsidRDefault="00BD6268" w:rsidP="00BD6268">
      <w:pPr>
        <w:pStyle w:val="Picturecaption1"/>
        <w:spacing w:line="200" w:lineRule="exact"/>
        <w:jc w:val="center"/>
        <w:rPr>
          <w:rFonts w:ascii="华文楷体" w:eastAsia="华文楷体" w:hAnsi="华文楷体" w:cs="华文楷体"/>
          <w:color w:val="auto"/>
          <w:sz w:val="24"/>
          <w:szCs w:val="24"/>
        </w:rPr>
      </w:pPr>
      <w:r>
        <w:rPr>
          <w:rFonts w:ascii="华文楷体" w:eastAsia="华文楷体" w:hAnsi="华文楷体" w:cs="华文楷体"/>
          <w:color w:val="auto"/>
          <w:sz w:val="24"/>
          <w:szCs w:val="24"/>
        </w:rPr>
        <w:t>农业农村部</w:t>
      </w:r>
    </w:p>
    <w:p w:rsidR="00BD6268" w:rsidRDefault="00BD6268" w:rsidP="00BD6268">
      <w:pPr>
        <w:pStyle w:val="Picturecaption1"/>
        <w:spacing w:line="200" w:lineRule="exact"/>
        <w:ind w:left="3500" w:firstLine="500"/>
        <w:jc w:val="center"/>
        <w:rPr>
          <w:rFonts w:ascii="华文楷体" w:eastAsia="华文楷体" w:hAnsi="华文楷体" w:cs="华文楷体"/>
          <w:color w:val="auto"/>
          <w:sz w:val="24"/>
          <w:szCs w:val="24"/>
        </w:rPr>
      </w:pPr>
      <w:r>
        <w:rPr>
          <w:rFonts w:ascii="华文楷体" w:eastAsia="华文楷体" w:hAnsi="华文楷体" w:cs="华文楷体" w:hint="eastAsia"/>
          <w:color w:val="auto"/>
          <w:sz w:val="24"/>
          <w:szCs w:val="24"/>
        </w:rPr>
        <w:t xml:space="preserve">    </w:t>
      </w:r>
      <w:r>
        <w:rPr>
          <w:rFonts w:ascii="华文楷体" w:eastAsia="华文楷体" w:hAnsi="华文楷体" w:cs="华文楷体"/>
          <w:color w:val="auto"/>
          <w:sz w:val="24"/>
          <w:szCs w:val="24"/>
        </w:rPr>
        <w:t>制定</w:t>
      </w:r>
    </w:p>
    <w:p w:rsidR="00BD6268" w:rsidRDefault="00BD6268" w:rsidP="00BD6268">
      <w:pPr>
        <w:pStyle w:val="Picturecaption1"/>
        <w:spacing w:line="200" w:lineRule="exact"/>
        <w:jc w:val="center"/>
        <w:rPr>
          <w:rFonts w:ascii="华文楷体" w:eastAsia="华文楷体" w:hAnsi="华文楷体" w:cs="华文楷体"/>
          <w:color w:val="auto"/>
          <w:sz w:val="24"/>
          <w:szCs w:val="24"/>
        </w:rPr>
      </w:pPr>
      <w:r>
        <w:rPr>
          <w:rFonts w:ascii="华文楷体" w:eastAsia="华文楷体" w:hAnsi="华文楷体" w:cs="华文楷体"/>
          <w:color w:val="auto"/>
          <w:sz w:val="24"/>
          <w:szCs w:val="24"/>
        </w:rPr>
        <w:t>国家</w:t>
      </w:r>
      <w:r>
        <w:rPr>
          <w:rFonts w:ascii="华文楷体" w:eastAsia="华文楷体" w:hAnsi="华文楷体" w:cs="华文楷体" w:hint="eastAsia"/>
          <w:color w:val="auto"/>
          <w:sz w:val="24"/>
          <w:szCs w:val="24"/>
        </w:rPr>
        <w:t>市场监督管理</w:t>
      </w:r>
      <w:r>
        <w:rPr>
          <w:rFonts w:ascii="华文楷体" w:eastAsia="华文楷体" w:hAnsi="华文楷体" w:cs="华文楷体"/>
          <w:color w:val="auto"/>
          <w:sz w:val="24"/>
          <w:szCs w:val="24"/>
        </w:rPr>
        <w:t>总局</w:t>
      </w:r>
    </w:p>
    <w:p w:rsidR="00BD6268" w:rsidRDefault="00BD6268" w:rsidP="00BD6268">
      <w:pPr>
        <w:pStyle w:val="Picturecaption1"/>
        <w:spacing w:line="200" w:lineRule="exact"/>
        <w:jc w:val="center"/>
        <w:rPr>
          <w:rFonts w:ascii="华文楷体" w:eastAsia="华文楷体" w:hAnsi="华文楷体" w:cs="华文楷体"/>
          <w:color w:val="auto"/>
          <w:sz w:val="24"/>
          <w:szCs w:val="24"/>
        </w:rPr>
      </w:pPr>
    </w:p>
    <w:p w:rsidR="00BD6268" w:rsidRDefault="00BD6268" w:rsidP="003E0DFB">
      <w:pPr>
        <w:pStyle w:val="Bodytext1"/>
        <w:spacing w:before="220" w:after="360" w:line="240" w:lineRule="auto"/>
        <w:ind w:firstLineChars="200" w:firstLine="546"/>
        <w:jc w:val="center"/>
        <w:rPr>
          <w:rFonts w:ascii="华文楷体" w:eastAsia="华文楷体" w:hAnsi="华文楷体" w:cs="华文楷体"/>
          <w:color w:val="auto"/>
          <w:sz w:val="28"/>
          <w:szCs w:val="28"/>
          <w:lang w:eastAsia="zh-CN"/>
        </w:rPr>
      </w:pPr>
      <w:r>
        <w:rPr>
          <w:rFonts w:ascii="华文楷体" w:eastAsia="华文楷体" w:hAnsi="华文楷体" w:cs="华文楷体"/>
          <w:color w:val="auto"/>
          <w:sz w:val="28"/>
          <w:szCs w:val="28"/>
          <w:lang w:eastAsia="zh-CN"/>
        </w:rPr>
        <w:t>202</w:t>
      </w:r>
      <w:r>
        <w:rPr>
          <w:rFonts w:ascii="华文楷体" w:eastAsia="华文楷体" w:hAnsi="华文楷体" w:cs="华文楷体" w:hint="eastAsia"/>
          <w:color w:val="auto"/>
          <w:sz w:val="28"/>
          <w:szCs w:val="28"/>
          <w:lang w:eastAsia="zh-CN"/>
        </w:rPr>
        <w:t xml:space="preserve"> </w:t>
      </w:r>
      <w:r>
        <w:rPr>
          <w:rFonts w:ascii="华文楷体" w:eastAsia="华文楷体" w:hAnsi="华文楷体" w:cs="华文楷体"/>
          <w:color w:val="auto"/>
          <w:sz w:val="28"/>
          <w:szCs w:val="28"/>
          <w:lang w:eastAsia="zh-CN"/>
        </w:rPr>
        <w:t>年</w:t>
      </w:r>
      <w:r>
        <w:rPr>
          <w:rFonts w:ascii="华文楷体" w:eastAsia="华文楷体" w:hAnsi="华文楷体" w:cs="华文楷体" w:hint="eastAsia"/>
          <w:color w:val="auto"/>
          <w:sz w:val="28"/>
          <w:szCs w:val="28"/>
          <w:lang w:eastAsia="zh-CN"/>
        </w:rPr>
        <w:t xml:space="preserve">   </w:t>
      </w:r>
      <w:r>
        <w:rPr>
          <w:rFonts w:ascii="华文楷体" w:eastAsia="华文楷体" w:hAnsi="华文楷体" w:cs="华文楷体"/>
          <w:color w:val="auto"/>
          <w:sz w:val="28"/>
          <w:szCs w:val="28"/>
          <w:lang w:eastAsia="zh-CN"/>
        </w:rPr>
        <w:t>月</w:t>
      </w:r>
    </w:p>
    <w:p w:rsidR="003E0DFB" w:rsidRDefault="003E0DFB" w:rsidP="003E0DFB">
      <w:pPr>
        <w:pStyle w:val="Default"/>
        <w:spacing w:line="520" w:lineRule="exact"/>
        <w:jc w:val="center"/>
        <w:rPr>
          <w:rFonts w:ascii="黑体" w:eastAsia="黑体" w:hAnsi="黑体"/>
          <w:b/>
          <w:color w:val="auto"/>
          <w:sz w:val="30"/>
          <w:szCs w:val="30"/>
        </w:rPr>
      </w:pPr>
      <w:r>
        <w:rPr>
          <w:rFonts w:ascii="黑体" w:eastAsia="黑体" w:hAnsi="黑体" w:hint="eastAsia"/>
          <w:b/>
          <w:color w:val="auto"/>
          <w:sz w:val="30"/>
          <w:szCs w:val="30"/>
        </w:rPr>
        <w:lastRenderedPageBreak/>
        <w:t>使 用 说 明</w:t>
      </w:r>
    </w:p>
    <w:p w:rsidR="003E0DFB" w:rsidRDefault="003E0DFB" w:rsidP="003E0DFB">
      <w:pPr>
        <w:pStyle w:val="Default"/>
        <w:spacing w:line="520" w:lineRule="exact"/>
        <w:jc w:val="center"/>
        <w:rPr>
          <w:rFonts w:ascii="仿宋_GB2312" w:eastAsia="仿宋_GB2312"/>
          <w:b/>
          <w:color w:val="auto"/>
          <w:sz w:val="30"/>
          <w:szCs w:val="30"/>
        </w:rPr>
      </w:pP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 xml:space="preserve">一、本合同为示范文本，由农业农村部与国家市场监督管理总局联合制定，供农村土地经营权出租（转包）或者其他方式流转的当事人签订合同时参照使用。 </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 xml:space="preserve">二、合同签订前，双方当事人应当仔细阅读本合同内容，特别是其中具有选择性、补充性、填充性、修改性的内容；对合同中的专业用词理解不一致的，可向当地农业农村主管部门或农村经营管理部门咨询。 </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 xml:space="preserve">三、本合同文本中相关条款后都有空白行，供双方自行约定或者补充约定。双方当事人可以对文本条款的内容进行修改、增补或者删减。合同签订生效后,未被修改的文本印刷文字视为双方同意内容。 </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 xml:space="preserve">四、双方当事人应当结合具体情况选择本合同协议条款中所提供的选择项，在选择项前的□打√。 </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 xml:space="preserve">五、本合同文本中涉及到的选择、填写内容以手写项为优先。 </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 xml:space="preserve">六、当事人订立合同的，应当在合同书上签字、盖章或者按指印。 </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七、统一社会信用代码，自然人填写身份证号码，市场主体填写市场监管部门赋予的统一社会信用代码，农村集体经济组织填写农业农村部门赋予的统一</w:t>
      </w:r>
      <w:r w:rsidRPr="008D498A">
        <w:rPr>
          <w:rFonts w:ascii="仿宋_GB2312" w:eastAsia="仿宋_GB2312" w:cs="FZFangSong-Z02" w:hint="eastAsia"/>
          <w:color w:val="auto"/>
          <w:sz w:val="30"/>
          <w:szCs w:val="30"/>
        </w:rPr>
        <w:t>社会信用代码</w:t>
      </w:r>
      <w:r>
        <w:rPr>
          <w:rFonts w:ascii="仿宋_GB2312" w:eastAsia="仿宋_GB2312" w:cs="FZFangSong-Z02" w:hint="eastAsia"/>
          <w:color w:val="auto"/>
          <w:sz w:val="30"/>
          <w:szCs w:val="30"/>
        </w:rPr>
        <w:t xml:space="preserve">。 </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r>
        <w:rPr>
          <w:rFonts w:ascii="仿宋_GB2312" w:eastAsia="仿宋_GB2312" w:cs="FZFangSong-Z02" w:hint="eastAsia"/>
          <w:color w:val="auto"/>
          <w:sz w:val="30"/>
          <w:szCs w:val="30"/>
        </w:rPr>
        <w:t>八、本合同编号由县级以上农业农村主管部门或农村经营管理部门按统一规则填写。</w:t>
      </w: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p>
    <w:p w:rsidR="003E0DFB" w:rsidRDefault="003E0DFB" w:rsidP="003E0DFB">
      <w:pPr>
        <w:pStyle w:val="Default"/>
        <w:spacing w:line="520" w:lineRule="exact"/>
        <w:ind w:firstLineChars="200" w:firstLine="586"/>
        <w:rPr>
          <w:rFonts w:ascii="仿宋_GB2312" w:eastAsia="仿宋_GB2312" w:cs="FZFangSong-Z02"/>
          <w:color w:val="auto"/>
          <w:sz w:val="30"/>
          <w:szCs w:val="30"/>
        </w:rPr>
      </w:pPr>
    </w:p>
    <w:p w:rsidR="003E0DFB" w:rsidRDefault="003E0DFB" w:rsidP="003E0DFB">
      <w:pPr>
        <w:pStyle w:val="Bodytext1"/>
        <w:spacing w:before="220" w:after="360" w:line="520" w:lineRule="exact"/>
        <w:ind w:firstLineChars="200" w:firstLine="546"/>
        <w:jc w:val="both"/>
        <w:rPr>
          <w:rFonts w:ascii="华文楷体" w:eastAsia="华文楷体" w:hAnsi="华文楷体" w:cs="华文楷体"/>
          <w:color w:val="auto"/>
          <w:sz w:val="28"/>
          <w:szCs w:val="28"/>
        </w:rPr>
      </w:pPr>
      <w:r>
        <w:rPr>
          <w:rFonts w:ascii="华文楷体" w:eastAsia="华文楷体" w:hAnsi="华文楷体" w:cs="华文楷体" w:hint="eastAsia"/>
          <w:color w:val="auto"/>
          <w:sz w:val="28"/>
          <w:szCs w:val="28"/>
        </w:rPr>
        <w:lastRenderedPageBreak/>
        <w:t>根据《中华人民共和国</w:t>
      </w:r>
      <w:r>
        <w:rPr>
          <w:rFonts w:ascii="华文楷体" w:eastAsia="华文楷体" w:hAnsi="华文楷体" w:cs="华文楷体" w:hint="eastAsia"/>
          <w:color w:val="auto"/>
          <w:sz w:val="28"/>
          <w:szCs w:val="28"/>
          <w:lang w:eastAsia="zh-CN"/>
        </w:rPr>
        <w:t>民法典</w:t>
      </w:r>
      <w:r>
        <w:rPr>
          <w:rFonts w:ascii="华文楷体" w:eastAsia="华文楷体" w:hAnsi="华文楷体" w:cs="华文楷体" w:hint="eastAsia"/>
          <w:color w:val="auto"/>
          <w:sz w:val="28"/>
          <w:szCs w:val="28"/>
        </w:rPr>
        <w:t>》《中华人民共和国农村土地承包法》和《农村土地经营权流转管理办法》等相关法律法规，本着平等、自愿、公平、诚信的原则，经甲乙双方协商一致，</w:t>
      </w:r>
      <w:r>
        <w:rPr>
          <w:rFonts w:ascii="华文楷体" w:eastAsia="华文楷体" w:hAnsi="华文楷体" w:cs="华文楷体" w:hint="eastAsia"/>
          <w:color w:val="auto"/>
          <w:sz w:val="28"/>
          <w:szCs w:val="28"/>
          <w:lang w:bidi="en-US"/>
        </w:rPr>
        <w:t>就土地经营权</w:t>
      </w:r>
      <w:r>
        <w:rPr>
          <w:rFonts w:ascii="华文楷体" w:eastAsia="华文楷体" w:hAnsi="华文楷体" w:cs="华文楷体" w:hint="eastAsia"/>
          <w:color w:val="auto"/>
          <w:sz w:val="28"/>
          <w:szCs w:val="28"/>
          <w:lang w:eastAsia="zh-CN" w:bidi="en-US"/>
        </w:rPr>
        <w:t>出租</w:t>
      </w:r>
      <w:r>
        <w:rPr>
          <w:rFonts w:ascii="华文楷体" w:eastAsia="华文楷体" w:hAnsi="华文楷体" w:cs="华文楷体" w:hint="eastAsia"/>
          <w:color w:val="auto"/>
          <w:sz w:val="28"/>
          <w:szCs w:val="28"/>
          <w:lang w:bidi="en-US"/>
        </w:rPr>
        <w:t>事宜，</w:t>
      </w:r>
      <w:r>
        <w:rPr>
          <w:rFonts w:ascii="华文楷体" w:eastAsia="华文楷体" w:hAnsi="华文楷体" w:cs="华文楷体" w:hint="eastAsia"/>
          <w:color w:val="auto"/>
          <w:sz w:val="28"/>
          <w:szCs w:val="28"/>
        </w:rPr>
        <w:t>签订本合同。</w:t>
      </w:r>
    </w:p>
    <w:p w:rsidR="003E0DFB" w:rsidRDefault="003E0DFB" w:rsidP="003E0DFB">
      <w:pPr>
        <w:pStyle w:val="Tablecaption1"/>
        <w:spacing w:after="0" w:line="520" w:lineRule="exact"/>
        <w:ind w:firstLineChars="200" w:firstLine="546"/>
        <w:rPr>
          <w:rFonts w:ascii="黑体" w:eastAsia="黑体" w:hAnsi="黑体" w:cs="华文黑体"/>
          <w:bCs/>
          <w:color w:val="auto"/>
          <w:sz w:val="28"/>
          <w:szCs w:val="24"/>
          <w:lang w:eastAsia="zh-CN"/>
        </w:rPr>
      </w:pPr>
      <w:r>
        <w:rPr>
          <w:rFonts w:ascii="黑体" w:eastAsia="黑体" w:hAnsi="黑体" w:cs="华文黑体" w:hint="eastAsia"/>
          <w:bCs/>
          <w:color w:val="auto"/>
          <w:sz w:val="28"/>
          <w:szCs w:val="24"/>
        </w:rPr>
        <w:t>一、当事人</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甲方（出租方）：</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统一社会信用代码:</w:t>
      </w:r>
      <w:r>
        <w:rPr>
          <w:rFonts w:ascii="仿宋_GB2312" w:eastAsia="仿宋_GB2312" w:cs="FZFangSong-Z02" w:hint="eastAsia"/>
          <w:sz w:val="28"/>
          <w:szCs w:val="28"/>
          <w:u w:val="single"/>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u w:val="single"/>
        </w:rPr>
      </w:pPr>
      <w:r>
        <w:rPr>
          <w:rFonts w:ascii="仿宋_GB2312" w:eastAsia="仿宋_GB2312" w:cs="FZFangSong-Z02" w:hint="eastAsia"/>
          <w:sz w:val="28"/>
          <w:szCs w:val="28"/>
        </w:rPr>
        <w:t>法定代表人（负责人/农户代表人）：</w:t>
      </w:r>
      <w:r>
        <w:rPr>
          <w:rFonts w:ascii="仿宋_GB2312" w:eastAsia="仿宋_GB2312" w:cs="FZFangSong-Z02" w:hint="eastAsia"/>
          <w:sz w:val="28"/>
          <w:szCs w:val="28"/>
          <w:u w:val="single"/>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身份证号码：</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联系地址：</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联系电话：</w:t>
      </w:r>
      <w:r>
        <w:rPr>
          <w:rFonts w:ascii="仿宋_GB2312" w:eastAsia="仿宋_GB2312" w:cs="FZFangSong-Z02" w:hint="eastAsia"/>
          <w:sz w:val="28"/>
          <w:szCs w:val="28"/>
          <w:u w:val="single"/>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 xml:space="preserve">经营主体类型：□自然人□农村承包经营户□农民专业合作社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□家庭农场 □农村集体经济组织 □企业法人 □事业单位法人</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 xml:space="preserve">□其他 </w:t>
      </w:r>
      <w:r>
        <w:rPr>
          <w:rFonts w:ascii="仿宋_GB2312" w:eastAsia="仿宋_GB2312" w:cs="FZFangSong-Z02" w:hint="eastAsia"/>
          <w:sz w:val="28"/>
          <w:szCs w:val="28"/>
          <w:u w:val="single"/>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乙方（承租方）：</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统一社会信用代码：</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u w:val="single"/>
        </w:rPr>
      </w:pPr>
      <w:r>
        <w:rPr>
          <w:rFonts w:ascii="仿宋_GB2312" w:eastAsia="仿宋_GB2312" w:cs="FZFangSong-Z02" w:hint="eastAsia"/>
          <w:sz w:val="28"/>
          <w:szCs w:val="28"/>
        </w:rPr>
        <w:t>法定代表人（负责人/农户代表人）：</w:t>
      </w:r>
      <w:r>
        <w:rPr>
          <w:rFonts w:ascii="仿宋_GB2312" w:eastAsia="仿宋_GB2312" w:cs="FZFangSong-Z02" w:hint="eastAsia"/>
          <w:sz w:val="28"/>
          <w:szCs w:val="28"/>
          <w:u w:val="single"/>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u w:val="single"/>
        </w:rPr>
      </w:pPr>
      <w:r>
        <w:rPr>
          <w:rFonts w:ascii="仿宋_GB2312" w:eastAsia="仿宋_GB2312" w:cs="FZFangSong-Z02" w:hint="eastAsia"/>
          <w:sz w:val="28"/>
          <w:szCs w:val="28"/>
        </w:rPr>
        <w:t>身份证号码：</w:t>
      </w:r>
      <w:r>
        <w:rPr>
          <w:rFonts w:ascii="仿宋_GB2312" w:eastAsia="仿宋_GB2312" w:cs="FZFangSong-Z02" w:hint="eastAsia"/>
          <w:sz w:val="28"/>
          <w:szCs w:val="28"/>
          <w:u w:val="single"/>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联系地址：</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联系电话：</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 xml:space="preserve">经营主体类型：□自然人□农村承包经营户□农民专业合作社 </w:t>
      </w:r>
    </w:p>
    <w:p w:rsidR="003E0DFB" w:rsidRDefault="003E0DFB" w:rsidP="003E0DFB">
      <w:pPr>
        <w:autoSpaceDE w:val="0"/>
        <w:autoSpaceDN w:val="0"/>
        <w:adjustRightInd w:val="0"/>
        <w:spacing w:line="520" w:lineRule="exact"/>
        <w:rPr>
          <w:rFonts w:ascii="仿宋_GB2312" w:eastAsia="仿宋_GB2312" w:cs="FZFangSong-Z02"/>
          <w:sz w:val="28"/>
          <w:szCs w:val="28"/>
        </w:rPr>
      </w:pPr>
      <w:r>
        <w:rPr>
          <w:rFonts w:ascii="仿宋_GB2312" w:eastAsia="仿宋_GB2312" w:cs="FZFangSong-Z02" w:hint="eastAsia"/>
          <w:sz w:val="28"/>
          <w:szCs w:val="28"/>
        </w:rPr>
        <w:t xml:space="preserve">□家庭农场  □农村集体经济组织 □企业法人 □事业单位法人 </w:t>
      </w:r>
    </w:p>
    <w:p w:rsidR="003E0DFB" w:rsidRDefault="003E0DFB" w:rsidP="003E0DFB">
      <w:pPr>
        <w:autoSpaceDE w:val="0"/>
        <w:autoSpaceDN w:val="0"/>
        <w:adjustRightInd w:val="0"/>
        <w:spacing w:line="520" w:lineRule="exact"/>
        <w:rPr>
          <w:rFonts w:ascii="仿宋_GB2312" w:eastAsia="仿宋_GB2312" w:hAnsi="华文黑体" w:cs="华文黑体"/>
          <w:b/>
          <w:bCs/>
          <w:sz w:val="28"/>
          <w:szCs w:val="28"/>
        </w:rPr>
      </w:pPr>
      <w:r>
        <w:rPr>
          <w:rFonts w:ascii="仿宋_GB2312" w:eastAsia="仿宋_GB2312" w:cs="FZFangSong-Z02" w:hint="eastAsia"/>
          <w:sz w:val="28"/>
          <w:szCs w:val="28"/>
        </w:rPr>
        <w:t>□其他</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rsidR="003E0DFB" w:rsidRDefault="003E0DFB" w:rsidP="003E0DFB">
      <w:pPr>
        <w:pStyle w:val="Tablecaption1"/>
        <w:spacing w:after="0" w:line="520" w:lineRule="exact"/>
        <w:ind w:firstLineChars="200" w:firstLine="546"/>
        <w:rPr>
          <w:rFonts w:ascii="黑体" w:eastAsia="黑体" w:hAnsi="黑体" w:cs="华文黑体"/>
          <w:bCs/>
          <w:color w:val="auto"/>
          <w:sz w:val="28"/>
          <w:szCs w:val="24"/>
          <w:lang w:eastAsia="zh-CN"/>
        </w:rPr>
      </w:pPr>
      <w:r>
        <w:rPr>
          <w:rFonts w:ascii="黑体" w:eastAsia="黑体" w:hAnsi="黑体" w:cs="华文黑体" w:hint="eastAsia"/>
          <w:bCs/>
          <w:color w:val="auto"/>
          <w:sz w:val="28"/>
          <w:szCs w:val="24"/>
        </w:rPr>
        <w:t>二、</w:t>
      </w:r>
      <w:r>
        <w:rPr>
          <w:rFonts w:ascii="黑体" w:eastAsia="黑体" w:hAnsi="黑体" w:cs="华文黑体" w:hint="eastAsia"/>
          <w:bCs/>
          <w:color w:val="auto"/>
          <w:sz w:val="28"/>
          <w:szCs w:val="24"/>
          <w:lang w:eastAsia="zh-CN"/>
        </w:rPr>
        <w:t>租赁</w:t>
      </w:r>
      <w:r>
        <w:rPr>
          <w:rFonts w:ascii="黑体" w:eastAsia="黑体" w:hAnsi="黑体" w:cs="华文黑体" w:hint="eastAsia"/>
          <w:bCs/>
          <w:color w:val="auto"/>
          <w:sz w:val="28"/>
          <w:szCs w:val="24"/>
        </w:rPr>
        <w:t>物</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（一）经自愿协商，甲方将</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亩土地经营权（具体见下表及附图）出租给乙方。</w:t>
      </w:r>
    </w:p>
    <w:p w:rsidR="003E0DFB" w:rsidRDefault="003E0DFB" w:rsidP="00954F65">
      <w:pPr>
        <w:pStyle w:val="Tablecaption1"/>
        <w:spacing w:after="0" w:line="520" w:lineRule="exact"/>
        <w:ind w:firstLineChars="150" w:firstLine="410"/>
        <w:rPr>
          <w:rFonts w:ascii="仿宋_GB2312" w:eastAsia="仿宋_GB2312" w:hAnsi="Times New Roman" w:cs="FZFangSong-Z02"/>
          <w:color w:val="auto"/>
          <w:sz w:val="28"/>
          <w:szCs w:val="28"/>
          <w:lang w:eastAsia="zh-CN" w:bidi="ar-SA"/>
        </w:rPr>
      </w:pPr>
    </w:p>
    <w:tbl>
      <w:tblPr>
        <w:tblW w:w="11755" w:type="dxa"/>
        <w:jc w:val="center"/>
        <w:tblLayout w:type="fixed"/>
        <w:tblLook w:val="04A0"/>
      </w:tblPr>
      <w:tblGrid>
        <w:gridCol w:w="605"/>
        <w:gridCol w:w="1152"/>
        <w:gridCol w:w="1199"/>
        <w:gridCol w:w="767"/>
        <w:gridCol w:w="850"/>
        <w:gridCol w:w="993"/>
        <w:gridCol w:w="831"/>
        <w:gridCol w:w="1295"/>
        <w:gridCol w:w="1134"/>
        <w:gridCol w:w="1134"/>
        <w:gridCol w:w="1138"/>
        <w:gridCol w:w="657"/>
      </w:tblGrid>
      <w:tr w:rsidR="003E0DFB" w:rsidTr="007C7DFC">
        <w:trPr>
          <w:trHeight w:hRule="exact" w:val="1265"/>
          <w:jc w:val="center"/>
        </w:trPr>
        <w:tc>
          <w:tcPr>
            <w:tcW w:w="605" w:type="dxa"/>
            <w:vMerge w:val="restart"/>
            <w:tcBorders>
              <w:top w:val="single" w:sz="4" w:space="0" w:color="auto"/>
              <w:left w:val="single" w:sz="4" w:space="0" w:color="auto"/>
            </w:tcBorders>
            <w:shd w:val="clear" w:color="auto" w:fill="FFFFFF"/>
            <w:vAlign w:val="center"/>
          </w:tcPr>
          <w:p w:rsidR="003E0DFB" w:rsidRDefault="003E0DFB" w:rsidP="007C7DFC">
            <w:pPr>
              <w:pStyle w:val="Other1"/>
              <w:spacing w:after="240" w:line="520" w:lineRule="exact"/>
              <w:ind w:firstLine="240"/>
              <w:rPr>
                <w:rFonts w:ascii="华文楷体" w:eastAsia="华文楷体" w:hAnsi="华文楷体" w:cs="华文楷体"/>
                <w:color w:val="auto"/>
                <w:sz w:val="22"/>
              </w:rPr>
            </w:pPr>
            <w:r>
              <w:rPr>
                <w:rFonts w:ascii="华文楷体" w:eastAsia="华文楷体" w:hAnsi="华文楷体" w:cs="华文楷体" w:hint="eastAsia"/>
                <w:color w:val="auto"/>
                <w:sz w:val="22"/>
              </w:rPr>
              <w:lastRenderedPageBreak/>
              <w:t>序</w:t>
            </w:r>
          </w:p>
          <w:p w:rsidR="003E0DFB" w:rsidRDefault="003E0DFB" w:rsidP="007C7DFC">
            <w:pPr>
              <w:pStyle w:val="Other1"/>
              <w:spacing w:line="520" w:lineRule="exact"/>
              <w:ind w:firstLine="240"/>
              <w:rPr>
                <w:rFonts w:ascii="华文楷体" w:eastAsia="华文楷体" w:hAnsi="华文楷体" w:cs="华文楷体"/>
                <w:color w:val="auto"/>
                <w:sz w:val="22"/>
              </w:rPr>
            </w:pPr>
            <w:r>
              <w:rPr>
                <w:rFonts w:ascii="华文楷体" w:eastAsia="华文楷体" w:hAnsi="华文楷体" w:cs="华文楷体" w:hint="eastAsia"/>
                <w:color w:val="auto"/>
                <w:sz w:val="22"/>
              </w:rPr>
              <w:t>号</w:t>
            </w:r>
          </w:p>
        </w:tc>
        <w:tc>
          <w:tcPr>
            <w:tcW w:w="1152" w:type="dxa"/>
            <w:vMerge w:val="restart"/>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地块名称</w:t>
            </w:r>
          </w:p>
        </w:tc>
        <w:tc>
          <w:tcPr>
            <w:tcW w:w="1199" w:type="dxa"/>
            <w:vMerge w:val="restart"/>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rPr>
              <w:t>地块</w:t>
            </w:r>
            <w:r>
              <w:rPr>
                <w:rFonts w:ascii="华文楷体" w:eastAsia="华文楷体" w:hAnsi="华文楷体" w:cs="华文楷体" w:hint="eastAsia"/>
                <w:color w:val="auto"/>
                <w:sz w:val="22"/>
                <w:lang w:eastAsia="zh-CN"/>
              </w:rPr>
              <w:t>代码</w:t>
            </w:r>
          </w:p>
        </w:tc>
        <w:tc>
          <w:tcPr>
            <w:tcW w:w="3441" w:type="dxa"/>
            <w:gridSpan w:val="4"/>
            <w:tcBorders>
              <w:top w:val="single" w:sz="4" w:space="0" w:color="auto"/>
              <w:left w:val="single" w:sz="4" w:space="0" w:color="auto"/>
              <w:bottom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四至界限</w:t>
            </w:r>
          </w:p>
        </w:tc>
        <w:tc>
          <w:tcPr>
            <w:tcW w:w="1295" w:type="dxa"/>
            <w:vMerge w:val="restart"/>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面积（</w:t>
            </w:r>
            <w:r>
              <w:rPr>
                <w:rFonts w:ascii="华文楷体" w:eastAsia="华文楷体" w:hAnsi="华文楷体" w:cs="华文楷体"/>
                <w:color w:val="auto"/>
                <w:sz w:val="22"/>
              </w:rPr>
              <w:t>亩</w:t>
            </w:r>
            <w:r>
              <w:rPr>
                <w:rFonts w:ascii="华文楷体" w:eastAsia="华文楷体" w:hAnsi="华文楷体" w:cs="华文楷体" w:hint="eastAsia"/>
                <w:color w:val="auto"/>
                <w:sz w:val="22"/>
              </w:rPr>
              <w:t>）</w:t>
            </w:r>
          </w:p>
        </w:tc>
        <w:tc>
          <w:tcPr>
            <w:tcW w:w="1134" w:type="dxa"/>
            <w:vMerge w:val="restart"/>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质量等级</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3E0DFB" w:rsidRDefault="003E0DFB" w:rsidP="007C7DFC">
            <w:pPr>
              <w:pStyle w:val="Other1"/>
              <w:spacing w:after="240" w:line="520" w:lineRule="exact"/>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土地类型</w:t>
            </w:r>
          </w:p>
        </w:tc>
        <w:tc>
          <w:tcPr>
            <w:tcW w:w="1138" w:type="dxa"/>
            <w:vMerge w:val="restart"/>
            <w:tcBorders>
              <w:top w:val="single" w:sz="4" w:space="0" w:color="auto"/>
              <w:left w:val="single" w:sz="4" w:space="0" w:color="auto"/>
            </w:tcBorders>
            <w:shd w:val="clear" w:color="auto" w:fill="FFFFFF"/>
            <w:vAlign w:val="center"/>
          </w:tcPr>
          <w:p w:rsidR="003E0DFB" w:rsidRDefault="003E0DFB" w:rsidP="007C7DFC">
            <w:pPr>
              <w:pStyle w:val="Other1"/>
              <w:spacing w:after="240"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土地</w:t>
            </w:r>
            <w:r>
              <w:rPr>
                <w:rFonts w:ascii="华文楷体" w:eastAsia="华文楷体" w:hAnsi="华文楷体" w:cs="华文楷体"/>
                <w:color w:val="auto"/>
                <w:sz w:val="22"/>
              </w:rPr>
              <w:t>承包</w:t>
            </w:r>
            <w:r>
              <w:rPr>
                <w:rFonts w:ascii="华文楷体" w:eastAsia="华文楷体" w:hAnsi="华文楷体" w:cs="华文楷体" w:hint="eastAsia"/>
                <w:color w:val="auto"/>
                <w:sz w:val="22"/>
              </w:rPr>
              <w:t>合同</w:t>
            </w:r>
            <w:r>
              <w:rPr>
                <w:rFonts w:ascii="华文楷体" w:eastAsia="华文楷体" w:hAnsi="华文楷体" w:cs="华文楷体" w:hint="eastAsia"/>
                <w:color w:val="auto"/>
                <w:sz w:val="22"/>
                <w:lang w:eastAsia="zh-CN"/>
              </w:rPr>
              <w:t>代码</w:t>
            </w:r>
          </w:p>
        </w:tc>
        <w:tc>
          <w:tcPr>
            <w:tcW w:w="657" w:type="dxa"/>
            <w:vMerge w:val="restart"/>
            <w:tcBorders>
              <w:top w:val="single" w:sz="4" w:space="0" w:color="auto"/>
              <w:left w:val="single" w:sz="4" w:space="0" w:color="auto"/>
              <w:righ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备注</w:t>
            </w:r>
          </w:p>
        </w:tc>
      </w:tr>
      <w:tr w:rsidR="003E0DFB" w:rsidTr="007C7DFC">
        <w:trPr>
          <w:trHeight w:hRule="exact" w:val="63"/>
          <w:jc w:val="center"/>
        </w:trPr>
        <w:tc>
          <w:tcPr>
            <w:tcW w:w="605" w:type="dxa"/>
            <w:vMerge/>
            <w:tcBorders>
              <w:top w:val="single" w:sz="4" w:space="0" w:color="auto"/>
              <w:left w:val="single" w:sz="4" w:space="0" w:color="auto"/>
            </w:tcBorders>
            <w:shd w:val="clear" w:color="auto" w:fill="FFFFFF"/>
            <w:vAlign w:val="center"/>
          </w:tcPr>
          <w:p w:rsidR="003E0DFB" w:rsidRDefault="003E0DFB" w:rsidP="007C7DFC">
            <w:pPr>
              <w:pStyle w:val="Other1"/>
              <w:spacing w:after="240" w:line="520" w:lineRule="exact"/>
              <w:ind w:firstLine="240"/>
              <w:jc w:val="both"/>
              <w:rPr>
                <w:rFonts w:ascii="华文楷体" w:eastAsia="华文楷体" w:hAnsi="华文楷体" w:cs="华文楷体"/>
                <w:color w:val="auto"/>
                <w:sz w:val="22"/>
              </w:rPr>
            </w:pPr>
          </w:p>
        </w:tc>
        <w:tc>
          <w:tcPr>
            <w:tcW w:w="1152" w:type="dxa"/>
            <w:vMerge/>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p>
        </w:tc>
        <w:tc>
          <w:tcPr>
            <w:tcW w:w="1199" w:type="dxa"/>
            <w:vMerge/>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p>
        </w:tc>
        <w:tc>
          <w:tcPr>
            <w:tcW w:w="3441" w:type="dxa"/>
            <w:gridSpan w:val="4"/>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jc w:val="center"/>
              <w:rPr>
                <w:rFonts w:ascii="华文楷体" w:eastAsia="华文楷体" w:hAnsi="华文楷体" w:cs="华文楷体"/>
                <w:color w:val="auto"/>
                <w:sz w:val="22"/>
              </w:rPr>
            </w:pPr>
          </w:p>
        </w:tc>
        <w:tc>
          <w:tcPr>
            <w:tcW w:w="1295" w:type="dxa"/>
            <w:vMerge/>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p>
        </w:tc>
        <w:tc>
          <w:tcPr>
            <w:tcW w:w="1134" w:type="dxa"/>
            <w:vMerge/>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p>
        </w:tc>
        <w:tc>
          <w:tcPr>
            <w:tcW w:w="1134" w:type="dxa"/>
            <w:vMerge/>
            <w:tcBorders>
              <w:left w:val="single" w:sz="4" w:space="0" w:color="auto"/>
              <w:right w:val="single" w:sz="4" w:space="0" w:color="auto"/>
            </w:tcBorders>
            <w:shd w:val="clear" w:color="auto" w:fill="FFFFFF"/>
          </w:tcPr>
          <w:p w:rsidR="003E0DFB" w:rsidRDefault="003E0DFB" w:rsidP="007C7DFC">
            <w:pPr>
              <w:pStyle w:val="Other1"/>
              <w:spacing w:after="240" w:line="520" w:lineRule="exact"/>
              <w:ind w:firstLine="0"/>
              <w:jc w:val="center"/>
              <w:rPr>
                <w:rFonts w:ascii="华文楷体" w:eastAsia="华文楷体" w:hAnsi="华文楷体" w:cs="华文楷体"/>
                <w:color w:val="auto"/>
                <w:sz w:val="22"/>
              </w:rPr>
            </w:pPr>
          </w:p>
        </w:tc>
        <w:tc>
          <w:tcPr>
            <w:tcW w:w="1138" w:type="dxa"/>
            <w:vMerge/>
            <w:tcBorders>
              <w:top w:val="single" w:sz="4" w:space="0" w:color="auto"/>
              <w:left w:val="single" w:sz="4" w:space="0" w:color="auto"/>
            </w:tcBorders>
            <w:shd w:val="clear" w:color="auto" w:fill="FFFFFF"/>
            <w:vAlign w:val="center"/>
          </w:tcPr>
          <w:p w:rsidR="003E0DFB" w:rsidRDefault="003E0DFB" w:rsidP="007C7DFC">
            <w:pPr>
              <w:pStyle w:val="Other1"/>
              <w:spacing w:after="240" w:line="240" w:lineRule="auto"/>
              <w:ind w:firstLine="0"/>
              <w:jc w:val="center"/>
              <w:rPr>
                <w:rFonts w:ascii="华文楷体" w:eastAsia="华文楷体" w:hAnsi="华文楷体" w:cs="华文楷体"/>
                <w:color w:val="auto"/>
                <w:sz w:val="22"/>
              </w:rPr>
            </w:pPr>
          </w:p>
        </w:tc>
        <w:tc>
          <w:tcPr>
            <w:tcW w:w="657" w:type="dxa"/>
            <w:vMerge/>
            <w:tcBorders>
              <w:top w:val="single" w:sz="4" w:space="0" w:color="auto"/>
              <w:left w:val="single" w:sz="4" w:space="0" w:color="auto"/>
              <w:righ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p>
        </w:tc>
      </w:tr>
      <w:tr w:rsidR="003E0DFB" w:rsidTr="007C7DFC">
        <w:trPr>
          <w:trHeight w:hRule="exact" w:val="1032"/>
          <w:jc w:val="center"/>
        </w:trPr>
        <w:tc>
          <w:tcPr>
            <w:tcW w:w="605" w:type="dxa"/>
            <w:vMerge/>
            <w:tcBorders>
              <w:left w:val="single" w:sz="4" w:space="0" w:color="auto"/>
            </w:tcBorders>
            <w:shd w:val="clear" w:color="auto" w:fill="FFFFFF"/>
            <w:vAlign w:val="center"/>
          </w:tcPr>
          <w:p w:rsidR="003E0DFB" w:rsidRDefault="003E0DFB" w:rsidP="007C7DFC">
            <w:pPr>
              <w:spacing w:line="520" w:lineRule="exact"/>
              <w:rPr>
                <w:rFonts w:ascii="华文楷体" w:eastAsia="华文楷体" w:hAnsi="华文楷体" w:cs="华文楷体"/>
                <w:sz w:val="36"/>
              </w:rPr>
            </w:pPr>
          </w:p>
        </w:tc>
        <w:tc>
          <w:tcPr>
            <w:tcW w:w="1152" w:type="dxa"/>
            <w:vMerge/>
            <w:tcBorders>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36"/>
              </w:rPr>
            </w:pPr>
          </w:p>
        </w:tc>
        <w:tc>
          <w:tcPr>
            <w:tcW w:w="1199" w:type="dxa"/>
            <w:vMerge/>
            <w:tcBorders>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36"/>
              </w:rPr>
            </w:pPr>
          </w:p>
        </w:tc>
        <w:tc>
          <w:tcPr>
            <w:tcW w:w="767" w:type="dxa"/>
            <w:tcBorders>
              <w:left w:val="single" w:sz="4" w:space="0" w:color="auto"/>
              <w:righ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东</w:t>
            </w:r>
          </w:p>
        </w:tc>
        <w:tc>
          <w:tcPr>
            <w:tcW w:w="850" w:type="dxa"/>
            <w:tcBorders>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南</w:t>
            </w:r>
          </w:p>
        </w:tc>
        <w:tc>
          <w:tcPr>
            <w:tcW w:w="993" w:type="dxa"/>
            <w:tcBorders>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西</w:t>
            </w:r>
          </w:p>
        </w:tc>
        <w:tc>
          <w:tcPr>
            <w:tcW w:w="831" w:type="dxa"/>
            <w:tcBorders>
              <w:left w:val="single" w:sz="4" w:space="0" w:color="auto"/>
            </w:tcBorders>
            <w:shd w:val="clear" w:color="auto" w:fill="FFFFFF"/>
            <w:vAlign w:val="center"/>
          </w:tcPr>
          <w:p w:rsidR="003E0DFB" w:rsidRDefault="003E0DFB" w:rsidP="007C7DFC">
            <w:pPr>
              <w:pStyle w:val="Other1"/>
              <w:spacing w:line="520" w:lineRule="exact"/>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北</w:t>
            </w:r>
          </w:p>
        </w:tc>
        <w:tc>
          <w:tcPr>
            <w:tcW w:w="1295" w:type="dxa"/>
            <w:vMerge/>
            <w:tcBorders>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36"/>
              </w:rPr>
            </w:pPr>
          </w:p>
        </w:tc>
        <w:tc>
          <w:tcPr>
            <w:tcW w:w="1134" w:type="dxa"/>
            <w:vMerge/>
            <w:tcBorders>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36"/>
              </w:rPr>
            </w:pPr>
          </w:p>
        </w:tc>
        <w:tc>
          <w:tcPr>
            <w:tcW w:w="1134" w:type="dxa"/>
            <w:vMerge/>
            <w:tcBorders>
              <w:left w:val="single" w:sz="4" w:space="0" w:color="auto"/>
              <w:right w:val="single" w:sz="4" w:space="0" w:color="auto"/>
            </w:tcBorders>
            <w:shd w:val="clear" w:color="auto" w:fill="FFFFFF"/>
          </w:tcPr>
          <w:p w:rsidR="003E0DFB" w:rsidRDefault="003E0DFB" w:rsidP="007C7DFC">
            <w:pPr>
              <w:spacing w:line="520" w:lineRule="exact"/>
              <w:jc w:val="center"/>
              <w:rPr>
                <w:rFonts w:ascii="华文楷体" w:eastAsia="华文楷体" w:hAnsi="华文楷体" w:cs="华文楷体"/>
                <w:sz w:val="36"/>
              </w:rPr>
            </w:pPr>
          </w:p>
        </w:tc>
        <w:tc>
          <w:tcPr>
            <w:tcW w:w="1138" w:type="dxa"/>
            <w:vMerge/>
            <w:tcBorders>
              <w:left w:val="single" w:sz="4" w:space="0" w:color="auto"/>
            </w:tcBorders>
            <w:shd w:val="clear" w:color="auto" w:fill="FFFFFF"/>
            <w:vAlign w:val="center"/>
          </w:tcPr>
          <w:p w:rsidR="003E0DFB" w:rsidRDefault="003E0DFB" w:rsidP="007C7DFC">
            <w:pPr>
              <w:jc w:val="center"/>
              <w:rPr>
                <w:rFonts w:ascii="华文楷体" w:eastAsia="华文楷体" w:hAnsi="华文楷体" w:cs="华文楷体"/>
                <w:sz w:val="36"/>
              </w:rPr>
            </w:pPr>
          </w:p>
        </w:tc>
        <w:tc>
          <w:tcPr>
            <w:tcW w:w="657" w:type="dxa"/>
            <w:vMerge/>
            <w:tcBorders>
              <w:left w:val="single" w:sz="4" w:space="0" w:color="auto"/>
              <w:righ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36"/>
              </w:rPr>
            </w:pPr>
          </w:p>
        </w:tc>
      </w:tr>
      <w:tr w:rsidR="003E0DFB" w:rsidTr="007C7DFC">
        <w:trPr>
          <w:trHeight w:hRule="exact" w:val="851"/>
          <w:jc w:val="center"/>
        </w:trPr>
        <w:tc>
          <w:tcPr>
            <w:tcW w:w="605" w:type="dxa"/>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240"/>
              <w:jc w:val="both"/>
              <w:rPr>
                <w:rFonts w:ascii="华文楷体" w:eastAsia="华文楷体" w:hAnsi="华文楷体" w:cs="华文楷体"/>
                <w:color w:val="auto"/>
                <w:sz w:val="22"/>
                <w:szCs w:val="18"/>
              </w:rPr>
            </w:pPr>
            <w:r>
              <w:rPr>
                <w:rFonts w:ascii="华文楷体" w:eastAsia="华文楷体" w:hAnsi="华文楷体" w:cs="华文楷体" w:hint="eastAsia"/>
                <w:color w:val="auto"/>
                <w:sz w:val="22"/>
                <w:szCs w:val="18"/>
              </w:rPr>
              <w:t>1</w:t>
            </w:r>
          </w:p>
        </w:tc>
        <w:tc>
          <w:tcPr>
            <w:tcW w:w="1152"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99"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767" w:type="dxa"/>
            <w:tcBorders>
              <w:top w:val="single" w:sz="4" w:space="0" w:color="auto"/>
              <w:left w:val="single" w:sz="4" w:space="0" w:color="auto"/>
              <w:righ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850"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993"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831"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295"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34"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34" w:type="dxa"/>
            <w:tcBorders>
              <w:top w:val="single" w:sz="4" w:space="0" w:color="auto"/>
              <w:left w:val="single" w:sz="4" w:space="0" w:color="auto"/>
              <w:right w:val="single" w:sz="4" w:space="0" w:color="auto"/>
            </w:tcBorders>
            <w:shd w:val="clear" w:color="auto" w:fill="FFFFFF"/>
          </w:tcPr>
          <w:p w:rsidR="003E0DFB" w:rsidRDefault="003E0DFB" w:rsidP="007C7DFC">
            <w:pPr>
              <w:spacing w:line="520" w:lineRule="exact"/>
              <w:jc w:val="center"/>
              <w:rPr>
                <w:rFonts w:ascii="华文楷体" w:eastAsia="华文楷体" w:hAnsi="华文楷体" w:cs="华文楷体"/>
                <w:sz w:val="15"/>
                <w:szCs w:val="10"/>
              </w:rPr>
            </w:pPr>
          </w:p>
        </w:tc>
        <w:tc>
          <w:tcPr>
            <w:tcW w:w="1138" w:type="dxa"/>
            <w:tcBorders>
              <w:top w:val="single" w:sz="4" w:space="0" w:color="auto"/>
              <w:left w:val="single" w:sz="4" w:space="0" w:color="auto"/>
            </w:tcBorders>
            <w:shd w:val="clear" w:color="auto" w:fill="FFFFFF"/>
            <w:vAlign w:val="center"/>
          </w:tcPr>
          <w:p w:rsidR="003E0DFB" w:rsidRDefault="003E0DFB" w:rsidP="007C7DFC">
            <w:pPr>
              <w:jc w:val="center"/>
              <w:rPr>
                <w:rFonts w:ascii="华文楷体" w:eastAsia="华文楷体" w:hAnsi="华文楷体" w:cs="华文楷体"/>
                <w:sz w:val="15"/>
                <w:szCs w:val="10"/>
              </w:rPr>
            </w:pPr>
          </w:p>
        </w:tc>
        <w:tc>
          <w:tcPr>
            <w:tcW w:w="657" w:type="dxa"/>
            <w:tcBorders>
              <w:top w:val="single" w:sz="4" w:space="0" w:color="auto"/>
              <w:left w:val="single" w:sz="4" w:space="0" w:color="auto"/>
              <w:righ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r>
      <w:tr w:rsidR="003E0DFB" w:rsidTr="007C7DFC">
        <w:trPr>
          <w:trHeight w:hRule="exact" w:val="851"/>
          <w:jc w:val="center"/>
        </w:trPr>
        <w:tc>
          <w:tcPr>
            <w:tcW w:w="605" w:type="dxa"/>
            <w:tcBorders>
              <w:top w:val="single" w:sz="4" w:space="0" w:color="auto"/>
              <w:left w:val="single" w:sz="4" w:space="0" w:color="auto"/>
            </w:tcBorders>
            <w:shd w:val="clear" w:color="auto" w:fill="FFFFFF"/>
            <w:vAlign w:val="center"/>
          </w:tcPr>
          <w:p w:rsidR="003E0DFB" w:rsidRDefault="003E0DFB" w:rsidP="007C7DFC">
            <w:pPr>
              <w:pStyle w:val="Other1"/>
              <w:spacing w:line="520" w:lineRule="exact"/>
              <w:ind w:firstLine="200"/>
              <w:jc w:val="both"/>
              <w:rPr>
                <w:rFonts w:ascii="华文楷体" w:eastAsia="华文楷体" w:hAnsi="华文楷体" w:cs="华文楷体"/>
                <w:color w:val="auto"/>
                <w:sz w:val="24"/>
                <w:szCs w:val="20"/>
                <w:lang w:eastAsia="zh-CN"/>
              </w:rPr>
            </w:pPr>
            <w:r>
              <w:rPr>
                <w:rFonts w:ascii="华文楷体" w:eastAsia="华文楷体" w:hAnsi="华文楷体" w:cs="华文楷体" w:hint="eastAsia"/>
                <w:color w:val="auto"/>
                <w:sz w:val="24"/>
                <w:szCs w:val="20"/>
                <w:lang w:eastAsia="zh-CN"/>
              </w:rPr>
              <w:t>2</w:t>
            </w:r>
          </w:p>
        </w:tc>
        <w:tc>
          <w:tcPr>
            <w:tcW w:w="1152"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99"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767" w:type="dxa"/>
            <w:tcBorders>
              <w:top w:val="single" w:sz="4" w:space="0" w:color="auto"/>
              <w:left w:val="single" w:sz="4" w:space="0" w:color="auto"/>
              <w:righ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850"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993"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831"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295"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34"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34" w:type="dxa"/>
            <w:tcBorders>
              <w:top w:val="single" w:sz="4" w:space="0" w:color="auto"/>
              <w:left w:val="single" w:sz="4" w:space="0" w:color="auto"/>
              <w:right w:val="single" w:sz="4" w:space="0" w:color="auto"/>
            </w:tcBorders>
            <w:shd w:val="clear" w:color="auto" w:fill="FFFFFF"/>
          </w:tcPr>
          <w:p w:rsidR="003E0DFB" w:rsidRDefault="003E0DFB" w:rsidP="007C7DFC">
            <w:pPr>
              <w:spacing w:line="520" w:lineRule="exact"/>
              <w:jc w:val="center"/>
              <w:rPr>
                <w:rFonts w:ascii="华文楷体" w:eastAsia="华文楷体" w:hAnsi="华文楷体" w:cs="华文楷体"/>
                <w:sz w:val="15"/>
                <w:szCs w:val="10"/>
              </w:rPr>
            </w:pPr>
          </w:p>
        </w:tc>
        <w:tc>
          <w:tcPr>
            <w:tcW w:w="1138" w:type="dxa"/>
            <w:tcBorders>
              <w:top w:val="single" w:sz="4" w:space="0" w:color="auto"/>
              <w:lef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657" w:type="dxa"/>
            <w:tcBorders>
              <w:top w:val="single" w:sz="4" w:space="0" w:color="auto"/>
              <w:left w:val="single" w:sz="4" w:space="0" w:color="auto"/>
              <w:righ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r>
      <w:tr w:rsidR="003E0DFB" w:rsidTr="007C7DFC">
        <w:trPr>
          <w:trHeight w:hRule="exact" w:val="851"/>
          <w:jc w:val="center"/>
        </w:trPr>
        <w:tc>
          <w:tcPr>
            <w:tcW w:w="605"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pStyle w:val="Other1"/>
              <w:spacing w:line="520" w:lineRule="exact"/>
              <w:ind w:firstLine="200"/>
              <w:jc w:val="both"/>
              <w:rPr>
                <w:rFonts w:ascii="华文楷体" w:eastAsia="华文楷体" w:hAnsi="华文楷体" w:cs="华文楷体"/>
                <w:color w:val="auto"/>
                <w:sz w:val="24"/>
                <w:szCs w:val="20"/>
                <w:lang w:eastAsia="zh-CN"/>
              </w:rPr>
            </w:pPr>
            <w:r>
              <w:rPr>
                <w:rFonts w:ascii="华文楷体" w:eastAsia="华文楷体" w:hAnsi="华文楷体" w:cs="华文楷体" w:hint="eastAsia"/>
                <w:color w:val="auto"/>
                <w:w w:val="80"/>
                <w:sz w:val="24"/>
                <w:szCs w:val="20"/>
                <w:lang w:eastAsia="zh-CN"/>
              </w:rPr>
              <w:t>3</w:t>
            </w:r>
          </w:p>
        </w:tc>
        <w:tc>
          <w:tcPr>
            <w:tcW w:w="1152"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99"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767" w:type="dxa"/>
            <w:tcBorders>
              <w:top w:val="single" w:sz="4" w:space="0" w:color="auto"/>
              <w:left w:val="single" w:sz="4" w:space="0" w:color="auto"/>
              <w:bottom w:val="single" w:sz="4" w:space="0" w:color="auto"/>
              <w:righ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993"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831"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295"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34"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0DFB" w:rsidRDefault="003E0DFB" w:rsidP="007C7DFC">
            <w:pPr>
              <w:spacing w:line="520" w:lineRule="exact"/>
              <w:jc w:val="center"/>
              <w:rPr>
                <w:rFonts w:ascii="华文楷体" w:eastAsia="华文楷体" w:hAnsi="华文楷体" w:cs="华文楷体"/>
                <w:sz w:val="15"/>
                <w:szCs w:val="10"/>
              </w:rPr>
            </w:pPr>
          </w:p>
        </w:tc>
        <w:tc>
          <w:tcPr>
            <w:tcW w:w="1138" w:type="dxa"/>
            <w:tcBorders>
              <w:top w:val="single" w:sz="4" w:space="0" w:color="auto"/>
              <w:left w:val="single" w:sz="4" w:space="0" w:color="auto"/>
              <w:bottom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3E0DFB" w:rsidRDefault="003E0DFB" w:rsidP="007C7DFC">
            <w:pPr>
              <w:spacing w:line="520" w:lineRule="exact"/>
              <w:jc w:val="center"/>
              <w:rPr>
                <w:rFonts w:ascii="华文楷体" w:eastAsia="华文楷体" w:hAnsi="华文楷体" w:cs="华文楷体"/>
                <w:sz w:val="15"/>
                <w:szCs w:val="10"/>
              </w:rPr>
            </w:pPr>
          </w:p>
        </w:tc>
      </w:tr>
    </w:tbl>
    <w:p w:rsidR="003E0DFB" w:rsidRDefault="003E0DFB" w:rsidP="00954F65">
      <w:pPr>
        <w:pStyle w:val="Tablecaption1"/>
        <w:spacing w:after="0" w:line="520" w:lineRule="exact"/>
        <w:ind w:firstLineChars="150" w:firstLine="410"/>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（可另附页）</w:t>
      </w:r>
    </w:p>
    <w:p w:rsidR="003E0DFB" w:rsidRDefault="003E0DFB" w:rsidP="00954F65">
      <w:pPr>
        <w:pStyle w:val="Tablecaption1"/>
        <w:spacing w:after="0" w:line="520" w:lineRule="exact"/>
        <w:ind w:firstLineChars="150" w:firstLine="410"/>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（二）出租土地上的附属建筑和资产情况现状描述：</w:t>
      </w:r>
      <w:r>
        <w:rPr>
          <w:rFonts w:ascii="仿宋_GB2312" w:eastAsia="仿宋_GB2312" w:cs="FZFangSong-Z02"/>
          <w:color w:val="auto"/>
          <w:sz w:val="28"/>
          <w:szCs w:val="28"/>
          <w:lang w:eastAsia="zh-CN" w:bidi="ar-SA"/>
        </w:rPr>
        <w:t xml:space="preserve"> </w:t>
      </w:r>
    </w:p>
    <w:p w:rsidR="003E0DFB" w:rsidRDefault="003E0DFB" w:rsidP="00954F65">
      <w:pPr>
        <w:pStyle w:val="Tablecaption1"/>
        <w:spacing w:after="0" w:line="520" w:lineRule="exact"/>
        <w:ind w:firstLineChars="150" w:firstLine="410"/>
        <w:rPr>
          <w:rFonts w:ascii="仿宋_GB2312" w:eastAsia="仿宋_GB2312" w:cs="FZFangSong-Z02"/>
          <w:color w:val="auto"/>
          <w:sz w:val="28"/>
          <w:szCs w:val="28"/>
          <w:u w:val="single"/>
          <w:lang w:eastAsia="zh-CN" w:bidi="ar-SA"/>
        </w:rPr>
      </w:pPr>
      <w:r>
        <w:rPr>
          <w:rFonts w:ascii="仿宋_GB2312" w:eastAsia="仿宋_GB2312" w:cs="FZFangSong-Z02" w:hint="eastAsia"/>
          <w:color w:val="auto"/>
          <w:sz w:val="28"/>
          <w:szCs w:val="28"/>
          <w:u w:val="single"/>
          <w:lang w:eastAsia="zh-CN" w:bidi="ar-SA"/>
        </w:rPr>
        <w:t xml:space="preserve">                                                     </w:t>
      </w:r>
    </w:p>
    <w:p w:rsidR="003E0DFB" w:rsidRDefault="003E0DFB" w:rsidP="00954F65">
      <w:pPr>
        <w:pStyle w:val="Tablecaption1"/>
        <w:spacing w:after="0" w:line="520" w:lineRule="exact"/>
        <w:ind w:firstLineChars="150" w:firstLine="410"/>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出租时地上附属建筑和资产处置方式描述（可另附件）：</w:t>
      </w:r>
    </w:p>
    <w:p w:rsidR="003E0DFB" w:rsidRDefault="003E0DFB" w:rsidP="00954F65">
      <w:pPr>
        <w:pStyle w:val="Tablecaption1"/>
        <w:spacing w:after="0" w:line="520" w:lineRule="exact"/>
        <w:ind w:firstLineChars="150" w:firstLine="410"/>
        <w:rPr>
          <w:rFonts w:ascii="仿宋_GB2312" w:eastAsia="仿宋_GB2312" w:cs="FZFangSong-Z02"/>
          <w:color w:val="auto"/>
          <w:sz w:val="28"/>
          <w:szCs w:val="28"/>
          <w:u w:val="single"/>
          <w:lang w:eastAsia="zh-CN" w:bidi="ar-SA"/>
        </w:rPr>
      </w:pP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color w:val="auto"/>
          <w:sz w:val="28"/>
          <w:szCs w:val="28"/>
          <w:u w:val="single"/>
          <w:lang w:eastAsia="zh-CN" w:bidi="ar-SA"/>
        </w:rPr>
        <w:t xml:space="preserve"> </w:t>
      </w:r>
    </w:p>
    <w:p w:rsidR="003E0DFB" w:rsidRDefault="003E0DFB" w:rsidP="003E0DFB">
      <w:pPr>
        <w:pStyle w:val="Tablecaption1"/>
        <w:spacing w:after="0" w:line="520" w:lineRule="exact"/>
        <w:ind w:firstLineChars="200" w:firstLine="546"/>
        <w:rPr>
          <w:rFonts w:ascii="黑体" w:eastAsia="黑体" w:hAnsi="黑体" w:cs="华文黑体"/>
          <w:bCs/>
          <w:color w:val="auto"/>
          <w:sz w:val="28"/>
          <w:szCs w:val="24"/>
        </w:rPr>
      </w:pPr>
      <w:r>
        <w:rPr>
          <w:rFonts w:ascii="黑体" w:eastAsia="黑体" w:hAnsi="黑体" w:cs="华文黑体" w:hint="eastAsia"/>
          <w:bCs/>
          <w:color w:val="auto"/>
          <w:sz w:val="28"/>
          <w:szCs w:val="24"/>
          <w:lang w:eastAsia="zh-CN"/>
        </w:rPr>
        <w:t>三</w:t>
      </w:r>
      <w:r>
        <w:rPr>
          <w:rFonts w:ascii="黑体" w:eastAsia="黑体" w:hAnsi="黑体" w:cs="华文黑体" w:hint="eastAsia"/>
          <w:bCs/>
          <w:color w:val="auto"/>
          <w:sz w:val="28"/>
          <w:szCs w:val="24"/>
        </w:rPr>
        <w:t>、</w:t>
      </w:r>
      <w:r>
        <w:rPr>
          <w:rFonts w:ascii="黑体" w:eastAsia="黑体" w:hAnsi="黑体" w:cs="华文黑体" w:hint="eastAsia"/>
          <w:bCs/>
          <w:color w:val="auto"/>
          <w:sz w:val="28"/>
          <w:szCs w:val="24"/>
          <w:lang w:eastAsia="zh-CN"/>
        </w:rPr>
        <w:t>土地</w:t>
      </w:r>
      <w:r>
        <w:rPr>
          <w:rFonts w:ascii="黑体" w:eastAsia="黑体" w:hAnsi="黑体" w:cs="华文黑体" w:hint="eastAsia"/>
          <w:bCs/>
          <w:color w:val="auto"/>
          <w:sz w:val="28"/>
          <w:szCs w:val="24"/>
        </w:rPr>
        <w:t>用途</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出租土地用途为</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w:t>
      </w:r>
    </w:p>
    <w:p w:rsidR="003E0DFB" w:rsidRDefault="003E0DFB" w:rsidP="003E0DFB">
      <w:pPr>
        <w:pStyle w:val="Tablecaption1"/>
        <w:spacing w:after="0" w:line="520" w:lineRule="exact"/>
        <w:ind w:firstLineChars="200" w:firstLine="546"/>
        <w:rPr>
          <w:rFonts w:ascii="黑体" w:eastAsia="黑体" w:hAnsi="黑体" w:cs="华文黑体"/>
          <w:bCs/>
          <w:color w:val="auto"/>
          <w:sz w:val="28"/>
          <w:szCs w:val="24"/>
        </w:rPr>
      </w:pPr>
      <w:r>
        <w:rPr>
          <w:rFonts w:ascii="黑体" w:eastAsia="黑体" w:hAnsi="黑体" w:cs="华文黑体" w:hint="eastAsia"/>
          <w:bCs/>
          <w:color w:val="auto"/>
          <w:sz w:val="28"/>
          <w:szCs w:val="24"/>
          <w:lang w:eastAsia="zh-CN"/>
        </w:rPr>
        <w:t>四</w:t>
      </w:r>
      <w:r>
        <w:rPr>
          <w:rFonts w:ascii="黑体" w:eastAsia="黑体" w:hAnsi="黑体" w:cs="华文黑体" w:hint="eastAsia"/>
          <w:bCs/>
          <w:color w:val="auto"/>
          <w:sz w:val="28"/>
          <w:szCs w:val="24"/>
        </w:rPr>
        <w:t>、</w:t>
      </w:r>
      <w:r>
        <w:rPr>
          <w:rFonts w:ascii="黑体" w:eastAsia="黑体" w:hAnsi="黑体" w:cs="华文黑体" w:hint="eastAsia"/>
          <w:bCs/>
          <w:color w:val="auto"/>
          <w:sz w:val="28"/>
          <w:szCs w:val="24"/>
          <w:lang w:eastAsia="zh-CN"/>
        </w:rPr>
        <w:t>租赁</w:t>
      </w:r>
      <w:r>
        <w:rPr>
          <w:rFonts w:ascii="黑体" w:eastAsia="黑体" w:hAnsi="黑体" w:cs="华文黑体" w:hint="eastAsia"/>
          <w:bCs/>
          <w:color w:val="auto"/>
          <w:sz w:val="28"/>
          <w:szCs w:val="24"/>
        </w:rPr>
        <w:t>期限</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租赁期限共</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年，</w:t>
      </w:r>
      <w:r>
        <w:rPr>
          <w:rFonts w:ascii="仿宋_GB2312" w:eastAsia="仿宋_GB2312" w:cs="FZFangSong-Z02" w:hint="eastAsia"/>
          <w:color w:val="auto"/>
          <w:sz w:val="28"/>
          <w:szCs w:val="28"/>
          <w:lang w:bidi="ar-SA"/>
        </w:rPr>
        <w:t>自</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lang w:bidi="ar-SA"/>
        </w:rPr>
        <w:t>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bidi="ar-SA"/>
        </w:rPr>
        <w:t>月</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bidi="ar-SA"/>
        </w:rPr>
        <w:t>日起至</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lang w:bidi="ar-SA"/>
        </w:rPr>
        <w:t>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bidi="ar-SA"/>
        </w:rPr>
        <w:t>月</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bidi="ar-SA"/>
        </w:rPr>
        <w:t>日止</w:t>
      </w:r>
      <w:r>
        <w:rPr>
          <w:rFonts w:ascii="仿宋_GB2312" w:eastAsia="仿宋_GB2312" w:cs="FZFangSong-Z02"/>
          <w:color w:val="auto"/>
          <w:sz w:val="28"/>
          <w:szCs w:val="28"/>
          <w:lang w:bidi="ar-SA"/>
        </w:rPr>
        <w:t>。</w:t>
      </w:r>
    </w:p>
    <w:p w:rsidR="003E0DFB" w:rsidRPr="00C52D74" w:rsidRDefault="003E0DFB" w:rsidP="003E0DFB">
      <w:pPr>
        <w:pStyle w:val="Tablecaption1"/>
        <w:spacing w:after="0" w:line="520" w:lineRule="exact"/>
        <w:ind w:firstLineChars="200" w:firstLine="546"/>
        <w:rPr>
          <w:rFonts w:ascii="黑体" w:eastAsia="黑体" w:hAnsi="黑体" w:cs="华文黑体"/>
          <w:bCs/>
          <w:color w:val="auto"/>
          <w:sz w:val="28"/>
          <w:szCs w:val="24"/>
          <w:lang w:eastAsia="zh-CN"/>
        </w:rPr>
      </w:pPr>
      <w:r w:rsidRPr="00C52D74">
        <w:rPr>
          <w:rFonts w:ascii="黑体" w:eastAsia="黑体" w:hAnsi="黑体" w:cs="华文黑体" w:hint="eastAsia"/>
          <w:bCs/>
          <w:color w:val="auto"/>
          <w:sz w:val="28"/>
          <w:szCs w:val="24"/>
          <w:lang w:eastAsia="zh-CN"/>
        </w:rPr>
        <w:t>五、出租土地交付时间</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甲乙双方应于</w:t>
      </w:r>
      <w:r>
        <w:rPr>
          <w:rFonts w:ascii="仿宋_GB2312" w:eastAsia="仿宋_GB2312" w:cs="FZFangSong-Z02" w:hint="eastAsia"/>
          <w:color w:val="auto"/>
          <w:sz w:val="28"/>
          <w:szCs w:val="28"/>
          <w:u w:val="single"/>
          <w:lang w:eastAsia="zh-CN" w:bidi="ar-SA"/>
        </w:rPr>
        <w:t xml:space="preserve">  </w:t>
      </w:r>
      <w:r w:rsidR="0071795F">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u w:val="single"/>
          <w:lang w:eastAsia="zh-CN" w:bidi="ar-SA"/>
        </w:rPr>
        <w:tab/>
      </w:r>
      <w:r>
        <w:rPr>
          <w:rFonts w:ascii="仿宋_GB2312" w:eastAsia="仿宋_GB2312" w:cs="FZFangSong-Z02" w:hint="eastAsia"/>
          <w:color w:val="auto"/>
          <w:sz w:val="28"/>
          <w:szCs w:val="28"/>
          <w:lang w:eastAsia="zh-CN" w:bidi="ar-SA"/>
        </w:rPr>
        <w:t>年</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 xml:space="preserve">月 </w:t>
      </w:r>
      <w:r>
        <w:rPr>
          <w:rFonts w:ascii="仿宋_GB2312" w:eastAsia="仿宋_GB2312" w:cs="FZFangSong-Z02" w:hint="eastAsia"/>
          <w:color w:val="auto"/>
          <w:sz w:val="28"/>
          <w:szCs w:val="28"/>
          <w:u w:val="single"/>
          <w:lang w:eastAsia="zh-CN" w:bidi="ar-SA"/>
        </w:rPr>
        <w:tab/>
        <w:t xml:space="preserve">  </w:t>
      </w:r>
      <w:r>
        <w:rPr>
          <w:rFonts w:ascii="仿宋_GB2312" w:eastAsia="仿宋_GB2312" w:cs="FZFangSong-Z02"/>
          <w:color w:val="auto"/>
          <w:sz w:val="28"/>
          <w:szCs w:val="28"/>
          <w:lang w:eastAsia="zh-CN" w:bidi="ar-SA"/>
        </w:rPr>
        <w:t>日</w:t>
      </w:r>
      <w:r>
        <w:rPr>
          <w:rFonts w:ascii="仿宋_GB2312" w:eastAsia="仿宋_GB2312" w:cs="FZFangSong-Z02" w:hint="eastAsia"/>
          <w:color w:val="auto"/>
          <w:sz w:val="28"/>
          <w:szCs w:val="28"/>
          <w:lang w:eastAsia="zh-CN" w:bidi="ar-SA"/>
        </w:rPr>
        <w:t>前完成土地交付</w:t>
      </w:r>
      <w:r>
        <w:rPr>
          <w:rFonts w:ascii="仿宋_GB2312" w:eastAsia="仿宋_GB2312" w:cs="FZFangSong-Z02"/>
          <w:color w:val="auto"/>
          <w:sz w:val="28"/>
          <w:szCs w:val="28"/>
          <w:lang w:eastAsia="zh-CN" w:bidi="ar-SA"/>
        </w:rPr>
        <w:t>。</w:t>
      </w:r>
    </w:p>
    <w:p w:rsidR="003E0DFB" w:rsidRDefault="003E0DFB" w:rsidP="003E0DFB">
      <w:pPr>
        <w:pStyle w:val="Tablecaption1"/>
        <w:spacing w:after="0" w:line="520" w:lineRule="exact"/>
        <w:ind w:firstLineChars="200" w:firstLine="546"/>
        <w:rPr>
          <w:rFonts w:ascii="黑体" w:eastAsia="黑体" w:hAnsi="黑体" w:cs="华文黑体"/>
          <w:bCs/>
          <w:color w:val="auto"/>
          <w:sz w:val="28"/>
          <w:szCs w:val="24"/>
        </w:rPr>
      </w:pPr>
      <w:r>
        <w:rPr>
          <w:rFonts w:ascii="黑体" w:eastAsia="黑体" w:hAnsi="黑体" w:cs="华文黑体" w:hint="eastAsia"/>
          <w:bCs/>
          <w:color w:val="auto"/>
          <w:sz w:val="28"/>
          <w:szCs w:val="24"/>
        </w:rPr>
        <w:t>六、租金及支付方式</w:t>
      </w:r>
    </w:p>
    <w:p w:rsidR="003E0DFB" w:rsidRPr="00295830" w:rsidRDefault="003E0DFB" w:rsidP="003E0DFB">
      <w:pPr>
        <w:pStyle w:val="Tablecaption1"/>
        <w:spacing w:after="0" w:line="520" w:lineRule="exact"/>
        <w:ind w:firstLineChars="200" w:firstLine="546"/>
        <w:rPr>
          <w:rFonts w:ascii="仿宋_GB2312" w:eastAsia="仿宋_GB2312" w:cs="FZFangSong-Z02"/>
          <w:color w:val="auto"/>
          <w:sz w:val="28"/>
          <w:szCs w:val="28"/>
          <w:lang w:bidi="ar-SA"/>
        </w:rPr>
      </w:pPr>
      <w:r>
        <w:rPr>
          <w:rFonts w:ascii="仿宋_GB2312" w:eastAsia="仿宋_GB2312" w:cs="FZFangSong-Z02" w:hint="eastAsia"/>
          <w:color w:val="auto"/>
          <w:sz w:val="28"/>
          <w:szCs w:val="28"/>
          <w:lang w:bidi="ar-SA"/>
        </w:rPr>
        <w:t>乙方按第</w:t>
      </w:r>
      <w:r>
        <w:rPr>
          <w:rFonts w:ascii="仿宋_GB2312" w:eastAsia="仿宋_GB2312" w:cs="FZFangSong-Z02" w:hint="eastAsia"/>
          <w:color w:val="auto"/>
          <w:sz w:val="28"/>
          <w:szCs w:val="28"/>
          <w:u w:val="single"/>
          <w:lang w:bidi="ar-SA"/>
        </w:rPr>
        <w:tab/>
      </w:r>
      <w:r>
        <w:rPr>
          <w:rFonts w:ascii="仿宋_GB2312" w:eastAsia="PMingLiU" w:cs="FZFangSong-Z02"/>
          <w:color w:val="auto"/>
          <w:sz w:val="28"/>
          <w:szCs w:val="28"/>
          <w:u w:val="single"/>
          <w:lang w:bidi="ar-SA"/>
        </w:rPr>
        <w:t xml:space="preserve">  </w:t>
      </w:r>
      <w:r w:rsidR="0071795F">
        <w:rPr>
          <w:rFonts w:ascii="仿宋_GB2312" w:eastAsiaTheme="minorEastAsia"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bidi="ar-SA"/>
        </w:rPr>
        <w:t>种形</w:t>
      </w:r>
      <w:r w:rsidRPr="00295830">
        <w:rPr>
          <w:rFonts w:ascii="仿宋_GB2312" w:eastAsia="仿宋_GB2312" w:cs="FZFangSong-Z02" w:hint="eastAsia"/>
          <w:color w:val="auto"/>
          <w:sz w:val="28"/>
          <w:szCs w:val="28"/>
          <w:lang w:bidi="ar-SA"/>
        </w:rPr>
        <w:t>式向甲方支付租金</w:t>
      </w:r>
      <w:r w:rsidRPr="00295830">
        <w:rPr>
          <w:rFonts w:ascii="仿宋_GB2312" w:eastAsia="仿宋_GB2312" w:cs="FZFangSong-Z02"/>
          <w:color w:val="auto"/>
          <w:sz w:val="28"/>
          <w:szCs w:val="28"/>
          <w:lang w:bidi="ar-SA"/>
        </w:rPr>
        <w:t>。</w:t>
      </w:r>
    </w:p>
    <w:p w:rsidR="003E0DFB" w:rsidRPr="00534E5D" w:rsidRDefault="003E0DFB" w:rsidP="003E0DFB">
      <w:pPr>
        <w:pStyle w:val="Tablecaption1"/>
        <w:spacing w:after="0" w:line="520" w:lineRule="exact"/>
        <w:ind w:firstLineChars="200" w:firstLine="546"/>
        <w:rPr>
          <w:rFonts w:ascii="仿宋_GB2312" w:eastAsia="仿宋_GB2312" w:cs="FZFangSong-Z02"/>
          <w:color w:val="auto"/>
          <w:sz w:val="28"/>
          <w:szCs w:val="28"/>
          <w:lang w:val="en-US" w:eastAsia="zh-CN" w:bidi="ar-SA"/>
        </w:rPr>
      </w:pPr>
      <w:r w:rsidRPr="00295830">
        <w:rPr>
          <w:rFonts w:ascii="仿宋_GB2312" w:eastAsia="仿宋_GB2312" w:cs="FZFangSong-Z02" w:hint="eastAsia"/>
          <w:color w:val="auto"/>
          <w:sz w:val="28"/>
          <w:szCs w:val="28"/>
          <w:lang w:eastAsia="zh-CN" w:bidi="ar-SA"/>
        </w:rPr>
        <w:lastRenderedPageBreak/>
        <w:t>1.分期付款方式。租金按照</w:t>
      </w:r>
      <w:r w:rsidRPr="00295830">
        <w:rPr>
          <w:rFonts w:ascii="仿宋_GB2312" w:eastAsia="仿宋_GB2312" w:cs="FZFangSong-Z02" w:hint="eastAsia"/>
          <w:color w:val="auto"/>
          <w:sz w:val="28"/>
          <w:szCs w:val="28"/>
          <w:u w:val="single"/>
          <w:lang w:eastAsia="zh-CN" w:bidi="ar-SA"/>
        </w:rPr>
        <w:t xml:space="preserve">         </w:t>
      </w:r>
      <w:r w:rsidRPr="00295830">
        <w:rPr>
          <w:rFonts w:ascii="仿宋_GB2312" w:eastAsia="仿宋_GB2312" w:cs="FZFangSong-Z02" w:hint="eastAsia"/>
          <w:color w:val="auto"/>
          <w:sz w:val="28"/>
          <w:szCs w:val="28"/>
          <w:lang w:eastAsia="zh-CN" w:bidi="ar-SA"/>
        </w:rPr>
        <w:t>元/亩计算，</w:t>
      </w:r>
      <w:r>
        <w:rPr>
          <w:rFonts w:ascii="仿宋_GB2312" w:eastAsia="仿宋_GB2312" w:cs="FZFangSong-Z02" w:hint="eastAsia"/>
          <w:color w:val="auto"/>
          <w:sz w:val="28"/>
          <w:szCs w:val="28"/>
          <w:lang w:eastAsia="zh-CN" w:bidi="ar-SA"/>
        </w:rPr>
        <w:t>合计</w:t>
      </w:r>
      <w:r w:rsidRPr="00295830">
        <w:rPr>
          <w:rFonts w:ascii="仿宋_GB2312" w:eastAsia="仿宋_GB2312" w:cs="FZFangSong-Z02" w:hint="eastAsia"/>
          <w:color w:val="auto"/>
          <w:sz w:val="28"/>
          <w:szCs w:val="28"/>
          <w:lang w:val="en-US" w:eastAsia="zh-CN" w:bidi="ar-SA"/>
        </w:rPr>
        <w:t>人民币</w:t>
      </w:r>
      <w:r w:rsidRPr="00295830">
        <w:rPr>
          <w:rFonts w:ascii="仿宋_GB2312" w:eastAsia="仿宋_GB2312" w:cs="FZFangSong-Z02" w:hint="eastAsia"/>
          <w:color w:val="auto"/>
          <w:sz w:val="28"/>
          <w:szCs w:val="28"/>
          <w:u w:val="single"/>
          <w:lang w:eastAsia="zh-CN" w:bidi="ar-SA"/>
        </w:rPr>
        <w:tab/>
        <w:t xml:space="preserve">  </w:t>
      </w:r>
      <w:r w:rsidR="0071795F">
        <w:rPr>
          <w:rFonts w:ascii="仿宋_GB2312" w:eastAsia="仿宋_GB2312" w:cs="FZFangSong-Z02" w:hint="eastAsia"/>
          <w:color w:val="auto"/>
          <w:sz w:val="28"/>
          <w:szCs w:val="28"/>
          <w:u w:val="single"/>
          <w:lang w:eastAsia="zh-CN" w:bidi="ar-SA"/>
        </w:rPr>
        <w:t xml:space="preserve">  </w:t>
      </w:r>
      <w:r w:rsidRPr="00295830">
        <w:rPr>
          <w:rFonts w:ascii="仿宋_GB2312" w:eastAsia="仿宋_GB2312" w:cs="FZFangSong-Z02" w:hint="eastAsia"/>
          <w:color w:val="auto"/>
          <w:sz w:val="28"/>
          <w:szCs w:val="28"/>
          <w:u w:val="single"/>
          <w:lang w:eastAsia="zh-CN" w:bidi="ar-SA"/>
        </w:rPr>
        <w:t xml:space="preserve">  </w:t>
      </w:r>
      <w:r w:rsidRPr="00295830">
        <w:rPr>
          <w:rFonts w:ascii="仿宋_GB2312" w:eastAsia="仿宋_GB2312" w:cs="FZFangSong-Z02" w:hint="eastAsia"/>
          <w:color w:val="auto"/>
          <w:sz w:val="28"/>
          <w:szCs w:val="28"/>
          <w:lang w:eastAsia="zh-CN" w:bidi="ar-SA"/>
        </w:rPr>
        <w:t>元/年（大写：</w:t>
      </w:r>
      <w:r w:rsidRPr="00295830">
        <w:rPr>
          <w:rFonts w:ascii="仿宋_GB2312" w:eastAsia="仿宋_GB2312" w:cs="FZFangSong-Z02" w:hint="eastAsia"/>
          <w:color w:val="auto"/>
          <w:sz w:val="28"/>
          <w:szCs w:val="28"/>
          <w:u w:val="single"/>
          <w:lang w:eastAsia="zh-CN" w:bidi="ar-SA"/>
        </w:rPr>
        <w:t xml:space="preserve">          </w:t>
      </w:r>
      <w:r w:rsidRPr="00295830">
        <w:rPr>
          <w:rFonts w:ascii="仿宋_GB2312" w:eastAsia="仿宋_GB2312" w:cs="FZFangSong-Z02" w:hint="eastAsia"/>
          <w:color w:val="auto"/>
          <w:sz w:val="28"/>
          <w:szCs w:val="28"/>
          <w:lang w:eastAsia="zh-CN" w:bidi="ar-SA"/>
        </w:rPr>
        <w:t>）。</w:t>
      </w:r>
      <w:r w:rsidRPr="00534E5D">
        <w:rPr>
          <w:rFonts w:ascii="仿宋_GB2312" w:eastAsia="仿宋_GB2312" w:cs="FZFangSong-Z02" w:hint="eastAsia"/>
          <w:color w:val="auto"/>
          <w:sz w:val="28"/>
          <w:szCs w:val="28"/>
          <w:lang w:eastAsia="zh-CN" w:bidi="ar-SA"/>
        </w:rPr>
        <w:t>乙方须于</w:t>
      </w:r>
      <w:r w:rsidRPr="00534E5D">
        <w:rPr>
          <w:rFonts w:ascii="仿宋_GB2312" w:eastAsia="仿宋_GB2312" w:cs="FZFangSong-Z02" w:hint="eastAsia"/>
          <w:color w:val="auto"/>
          <w:sz w:val="28"/>
          <w:szCs w:val="28"/>
          <w:u w:val="single"/>
          <w:lang w:eastAsia="zh-CN" w:bidi="ar-SA"/>
        </w:rPr>
        <w:t xml:space="preserve">       </w:t>
      </w:r>
      <w:r w:rsidRPr="00534E5D">
        <w:rPr>
          <w:rFonts w:ascii="仿宋_GB2312" w:eastAsia="仿宋_GB2312" w:cs="FZFangSong-Z02" w:hint="eastAsia"/>
          <w:color w:val="auto"/>
          <w:sz w:val="28"/>
          <w:szCs w:val="28"/>
          <w:lang w:eastAsia="zh-CN" w:bidi="ar-SA"/>
        </w:rPr>
        <w:t>（当、前一）年</w:t>
      </w:r>
      <w:r w:rsidRPr="00534E5D">
        <w:rPr>
          <w:rFonts w:ascii="仿宋_GB2312" w:eastAsia="仿宋_GB2312" w:cs="FZFangSong-Z02" w:hint="eastAsia"/>
          <w:color w:val="auto"/>
          <w:sz w:val="28"/>
          <w:szCs w:val="28"/>
          <w:u w:val="single"/>
          <w:lang w:eastAsia="zh-CN" w:bidi="ar-SA"/>
        </w:rPr>
        <w:t xml:space="preserve">     </w:t>
      </w:r>
      <w:r w:rsidRPr="00534E5D">
        <w:rPr>
          <w:rFonts w:ascii="仿宋_GB2312" w:eastAsia="仿宋_GB2312" w:cs="FZFangSong-Z02" w:hint="eastAsia"/>
          <w:color w:val="auto"/>
          <w:sz w:val="28"/>
          <w:szCs w:val="28"/>
          <w:lang w:eastAsia="zh-CN" w:bidi="ar-SA"/>
        </w:rPr>
        <w:t>月</w:t>
      </w:r>
      <w:r w:rsidRPr="00534E5D">
        <w:rPr>
          <w:rFonts w:ascii="仿宋_GB2312" w:eastAsia="仿宋_GB2312" w:cs="FZFangSong-Z02" w:hint="eastAsia"/>
          <w:color w:val="auto"/>
          <w:sz w:val="28"/>
          <w:szCs w:val="28"/>
          <w:u w:val="single"/>
          <w:lang w:eastAsia="zh-CN" w:bidi="ar-SA"/>
        </w:rPr>
        <w:t xml:space="preserve">     </w:t>
      </w:r>
      <w:r w:rsidRPr="00534E5D">
        <w:rPr>
          <w:rFonts w:ascii="仿宋_GB2312" w:eastAsia="仿宋_GB2312" w:cs="FZFangSong-Z02" w:hint="eastAsia"/>
          <w:color w:val="auto"/>
          <w:sz w:val="28"/>
          <w:szCs w:val="28"/>
          <w:lang w:eastAsia="zh-CN" w:bidi="ar-SA"/>
        </w:rPr>
        <w:t>日前支付当年租金</w:t>
      </w:r>
      <w:r>
        <w:rPr>
          <w:rFonts w:ascii="仿宋_GB2312" w:eastAsia="仿宋_GB2312" w:cs="FZFangSong-Z02" w:hint="eastAsia"/>
          <w:color w:val="auto"/>
          <w:sz w:val="28"/>
          <w:szCs w:val="28"/>
          <w:lang w:eastAsia="zh-CN" w:bidi="ar-SA"/>
        </w:rPr>
        <w:t>。</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sidRPr="00534E5D">
        <w:rPr>
          <w:rFonts w:ascii="仿宋_GB2312" w:eastAsia="仿宋_GB2312" w:cs="FZFangSong-Z02" w:hint="eastAsia"/>
          <w:color w:val="auto"/>
          <w:sz w:val="28"/>
          <w:szCs w:val="28"/>
          <w:lang w:eastAsia="zh-CN" w:bidi="ar-SA"/>
        </w:rPr>
        <w:t>2.一次性付款方式。租金按</w:t>
      </w:r>
      <w:r w:rsidRPr="00534E5D">
        <w:rPr>
          <w:rFonts w:ascii="仿宋_GB2312" w:eastAsia="仿宋_GB2312" w:cs="FZFangSong-Z02" w:hint="eastAsia"/>
          <w:color w:val="auto"/>
          <w:sz w:val="28"/>
          <w:szCs w:val="28"/>
          <w:u w:val="single"/>
          <w:lang w:eastAsia="zh-CN" w:bidi="ar-SA"/>
        </w:rPr>
        <w:t xml:space="preserve"> </w:t>
      </w:r>
      <w:r w:rsidRPr="00534E5D">
        <w:rPr>
          <w:rFonts w:ascii="仿宋_GB2312" w:eastAsia="PMingLiU" w:cs="FZFangSong-Z02"/>
          <w:color w:val="auto"/>
          <w:sz w:val="28"/>
          <w:szCs w:val="28"/>
          <w:u w:val="single"/>
          <w:lang w:bidi="ar-SA"/>
        </w:rPr>
        <w:t xml:space="preserve"> </w:t>
      </w:r>
      <w:r w:rsidR="0071795F">
        <w:rPr>
          <w:rFonts w:ascii="仿宋_GB2312" w:eastAsiaTheme="minorEastAsia" w:cs="FZFangSong-Z02" w:hint="eastAsia"/>
          <w:color w:val="auto"/>
          <w:sz w:val="28"/>
          <w:szCs w:val="28"/>
          <w:u w:val="single"/>
          <w:lang w:eastAsia="zh-CN" w:bidi="ar-SA"/>
        </w:rPr>
        <w:t xml:space="preserve">   </w:t>
      </w:r>
      <w:r w:rsidRPr="00534E5D">
        <w:rPr>
          <w:rFonts w:ascii="仿宋_GB2312" w:eastAsia="仿宋_GB2312" w:cs="FZFangSong-Z02" w:hint="eastAsia"/>
          <w:color w:val="auto"/>
          <w:sz w:val="28"/>
          <w:szCs w:val="28"/>
          <w:lang w:eastAsia="zh-CN" w:bidi="ar-SA"/>
        </w:rPr>
        <w:t>元/亩•年计算，共计</w:t>
      </w:r>
      <w:r w:rsidRPr="00534E5D">
        <w:rPr>
          <w:rFonts w:ascii="仿宋_GB2312" w:eastAsia="仿宋_GB2312" w:cs="FZFangSong-Z02" w:hint="eastAsia"/>
          <w:color w:val="auto"/>
          <w:sz w:val="28"/>
          <w:szCs w:val="28"/>
          <w:lang w:val="en-US" w:eastAsia="zh-CN" w:bidi="ar-SA"/>
        </w:rPr>
        <w:t>人民币</w:t>
      </w:r>
      <w:r w:rsidRPr="00534E5D">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元，（大写：</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）。乙方须于</w:t>
      </w:r>
      <w:r>
        <w:rPr>
          <w:rFonts w:ascii="仿宋_GB2312" w:eastAsia="仿宋_GB2312" w:cs="FZFangSong-Z02"/>
          <w:color w:val="auto"/>
          <w:sz w:val="28"/>
          <w:szCs w:val="28"/>
          <w:u w:val="single"/>
          <w:lang w:eastAsia="zh-CN" w:bidi="ar-SA"/>
        </w:rPr>
        <w:tab/>
      </w:r>
      <w:r>
        <w:rPr>
          <w:rFonts w:ascii="仿宋_GB2312" w:eastAsia="PMingLiU" w:cs="FZFangSong-Z02"/>
          <w:color w:val="auto"/>
          <w:sz w:val="28"/>
          <w:szCs w:val="28"/>
          <w:u w:val="single"/>
          <w:lang w:bidi="ar-SA"/>
        </w:rPr>
        <w:t xml:space="preserve"> </w:t>
      </w:r>
      <w:r w:rsidR="0071795F">
        <w:rPr>
          <w:rFonts w:ascii="仿宋_GB2312" w:eastAsiaTheme="minorEastAsia"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年</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月</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日前支付全部租金。</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3.以实物或实物折资方式。乙方须于</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（当、前一）年</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月</w:t>
      </w:r>
      <w:r w:rsidRPr="0071795F">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日前按每亩</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公斤 （大写：</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（如稻谷等）实物或按照□市场价□当地政府收购指导价为标准折合成货币向甲方支付当年租金。</w:t>
      </w:r>
    </w:p>
    <w:p w:rsidR="003E0DFB" w:rsidRDefault="003E0DFB" w:rsidP="003E0DFB">
      <w:pPr>
        <w:pStyle w:val="Tablecaption1"/>
        <w:spacing w:after="0" w:line="520" w:lineRule="exact"/>
        <w:ind w:firstLineChars="200" w:firstLine="546"/>
        <w:rPr>
          <w:rFonts w:ascii="仿宋_GB2312" w:eastAsia="PMingLiU" w:cs="FZFangSong-Z02"/>
          <w:color w:val="auto"/>
          <w:sz w:val="28"/>
          <w:szCs w:val="28"/>
          <w:u w:val="single"/>
          <w:lang w:bidi="ar-SA"/>
        </w:rPr>
      </w:pPr>
      <w:r>
        <w:rPr>
          <w:rFonts w:ascii="仿宋_GB2312" w:eastAsia="仿宋_GB2312" w:cs="FZFangSong-Z02" w:hint="eastAsia"/>
          <w:color w:val="auto"/>
          <w:sz w:val="28"/>
          <w:szCs w:val="28"/>
          <w:lang w:eastAsia="zh-CN" w:bidi="ar-SA"/>
        </w:rPr>
        <w:t>4.其他支付方式：</w:t>
      </w:r>
      <w:r>
        <w:rPr>
          <w:rFonts w:ascii="仿宋_GB2312" w:eastAsia="仿宋_GB2312" w:cs="FZFangSong-Z02" w:hint="eastAsia"/>
          <w:color w:val="auto"/>
          <w:sz w:val="28"/>
          <w:szCs w:val="28"/>
          <w:u w:val="single"/>
          <w:lang w:eastAsia="zh-CN" w:bidi="ar-SA"/>
        </w:rPr>
        <w:t xml:space="preserve">     </w:t>
      </w:r>
      <w:r>
        <w:rPr>
          <w:rFonts w:ascii="仿宋_GB2312" w:eastAsia="PMingLiU" w:cs="FZFangSong-Z02"/>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5.租金变动：根据当地土地流转价格水平，每</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年调整一次租金。具体调整方式：</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 xml:space="preserve"> 。（选择1、3两种结算方式的填写）</w:t>
      </w:r>
    </w:p>
    <w:p w:rsidR="003E0DFB" w:rsidRDefault="003E0DFB" w:rsidP="003E0DFB">
      <w:pPr>
        <w:pStyle w:val="Tablecaption1"/>
        <w:spacing w:after="0" w:line="520" w:lineRule="exact"/>
        <w:ind w:firstLineChars="200" w:firstLine="546"/>
        <w:rPr>
          <w:rFonts w:ascii="黑体" w:eastAsia="黑体" w:hAnsi="黑体" w:cs="华文黑体"/>
          <w:bCs/>
          <w:color w:val="auto"/>
          <w:sz w:val="28"/>
          <w:szCs w:val="28"/>
        </w:rPr>
      </w:pPr>
      <w:r>
        <w:rPr>
          <w:rFonts w:ascii="黑体" w:eastAsia="黑体" w:hAnsi="黑体" w:cs="华文黑体" w:hint="eastAsia"/>
          <w:bCs/>
          <w:color w:val="auto"/>
          <w:sz w:val="28"/>
          <w:szCs w:val="28"/>
          <w:lang w:eastAsia="zh-CN"/>
        </w:rPr>
        <w:t>七</w:t>
      </w:r>
      <w:r>
        <w:rPr>
          <w:rFonts w:ascii="黑体" w:eastAsia="黑体" w:hAnsi="黑体" w:cs="华文黑体" w:hint="eastAsia"/>
          <w:bCs/>
          <w:color w:val="auto"/>
          <w:sz w:val="28"/>
          <w:szCs w:val="28"/>
        </w:rPr>
        <w:t>、甲方的权利和义务</w:t>
      </w:r>
    </w:p>
    <w:p w:rsidR="003E0DFB" w:rsidRDefault="003E0DFB" w:rsidP="003E0DFB">
      <w:pPr>
        <w:pStyle w:val="Bodytext1"/>
        <w:spacing w:line="520" w:lineRule="exact"/>
        <w:ind w:firstLineChars="200" w:firstLine="548"/>
        <w:rPr>
          <w:rFonts w:ascii="楷体_GB2312" w:eastAsia="楷体_GB2312" w:hAnsi="华文楷体" w:cs="华文楷体"/>
          <w:b/>
          <w:bCs/>
          <w:color w:val="auto"/>
          <w:sz w:val="28"/>
          <w:szCs w:val="28"/>
        </w:rPr>
      </w:pPr>
      <w:r>
        <w:rPr>
          <w:rFonts w:ascii="楷体_GB2312" w:eastAsia="楷体_GB2312" w:hAnsi="华文楷体" w:cs="华文楷体" w:hint="eastAsia"/>
          <w:b/>
          <w:bCs/>
          <w:color w:val="auto"/>
          <w:sz w:val="28"/>
          <w:szCs w:val="28"/>
          <w:lang w:val="en-US" w:eastAsia="zh-CN" w:bidi="en-US"/>
        </w:rPr>
        <w:t>（</w:t>
      </w:r>
      <w:r>
        <w:rPr>
          <w:rFonts w:ascii="楷体_GB2312" w:eastAsia="楷体_GB2312" w:hAnsi="华文楷体" w:cs="华文楷体" w:hint="eastAsia"/>
          <w:b/>
          <w:bCs/>
          <w:color w:val="auto"/>
          <w:sz w:val="28"/>
          <w:szCs w:val="28"/>
          <w:lang w:eastAsia="zh-CN" w:bidi="en-US"/>
        </w:rPr>
        <w:t>一</w:t>
      </w:r>
      <w:r>
        <w:rPr>
          <w:rFonts w:ascii="楷体_GB2312" w:eastAsia="楷体_GB2312" w:hAnsi="华文楷体" w:cs="华文楷体" w:hint="eastAsia"/>
          <w:b/>
          <w:bCs/>
          <w:color w:val="auto"/>
          <w:sz w:val="28"/>
          <w:szCs w:val="28"/>
          <w:lang w:val="en-US" w:eastAsia="zh-CN" w:bidi="en-US"/>
        </w:rPr>
        <w:t>）</w:t>
      </w:r>
      <w:r>
        <w:rPr>
          <w:rFonts w:ascii="楷体_GB2312" w:eastAsia="楷体_GB2312" w:hAnsi="华文楷体" w:cs="华文楷体" w:hint="eastAsia"/>
          <w:b/>
          <w:bCs/>
          <w:color w:val="auto"/>
          <w:sz w:val="28"/>
          <w:szCs w:val="28"/>
        </w:rPr>
        <w:t>甲方的权利</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1.要求乙方按合同约定支付租金；</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2.监督乙方按合同约定的用途依法合理利用和保护出租土地；</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val="en-US" w:eastAsia="zh-CN" w:bidi="ar-SA"/>
        </w:rPr>
      </w:pPr>
      <w:r w:rsidRPr="00DB0945">
        <w:rPr>
          <w:rFonts w:ascii="仿宋_GB2312" w:eastAsia="仿宋_GB2312" w:cs="FZFangSong-Z02" w:hint="eastAsia"/>
          <w:color w:val="auto"/>
          <w:sz w:val="28"/>
          <w:szCs w:val="28"/>
          <w:lang w:val="en-US" w:eastAsia="zh-CN" w:bidi="ar-SA"/>
        </w:rPr>
        <w:t>3.制止</w:t>
      </w:r>
      <w:r>
        <w:rPr>
          <w:rFonts w:ascii="仿宋_GB2312" w:eastAsia="仿宋_GB2312" w:cs="FZFangSong-Z02" w:hint="eastAsia"/>
          <w:color w:val="auto"/>
          <w:sz w:val="28"/>
          <w:szCs w:val="28"/>
          <w:lang w:val="en-US" w:eastAsia="zh-CN" w:bidi="ar-SA"/>
        </w:rPr>
        <w:t>乙</w:t>
      </w:r>
      <w:r w:rsidRPr="00DB0945">
        <w:rPr>
          <w:rFonts w:ascii="仿宋_GB2312" w:eastAsia="仿宋_GB2312" w:cs="FZFangSong-Z02"/>
          <w:color w:val="auto"/>
          <w:sz w:val="28"/>
          <w:szCs w:val="28"/>
          <w:lang w:val="en-US" w:eastAsia="zh-CN" w:bidi="ar-SA"/>
        </w:rPr>
        <w:t>方损害</w:t>
      </w:r>
      <w:r>
        <w:rPr>
          <w:rFonts w:ascii="仿宋_GB2312" w:eastAsia="仿宋_GB2312" w:cs="FZFangSong-Z02" w:hint="eastAsia"/>
          <w:color w:val="auto"/>
          <w:sz w:val="28"/>
          <w:szCs w:val="28"/>
          <w:lang w:val="en-US" w:eastAsia="zh-CN" w:bidi="ar-SA"/>
        </w:rPr>
        <w:t>出租土地</w:t>
      </w:r>
      <w:r w:rsidRPr="00DB0945">
        <w:rPr>
          <w:rFonts w:ascii="仿宋_GB2312" w:eastAsia="仿宋_GB2312" w:cs="FZFangSong-Z02"/>
          <w:color w:val="auto"/>
          <w:sz w:val="28"/>
          <w:szCs w:val="28"/>
          <w:lang w:val="en-US" w:eastAsia="zh-CN" w:bidi="ar-SA"/>
        </w:rPr>
        <w:t>和农业资源的行为；</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4.租赁期限届满后收回土地经营权；</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5.法律、法规、规章、政策规定或者当事人约定的其他权利。</w:t>
      </w:r>
    </w:p>
    <w:p w:rsidR="003E0DFB" w:rsidRDefault="003E0DFB" w:rsidP="003E0DFB">
      <w:pPr>
        <w:pStyle w:val="Bodytext1"/>
        <w:spacing w:line="520" w:lineRule="exact"/>
        <w:ind w:firstLineChars="200" w:firstLine="548"/>
        <w:rPr>
          <w:rFonts w:ascii="楷体_GB2312" w:eastAsia="楷体_GB2312" w:hAnsi="华文楷体" w:cs="华文楷体"/>
          <w:b/>
          <w:bCs/>
          <w:color w:val="auto"/>
          <w:sz w:val="28"/>
          <w:szCs w:val="28"/>
          <w:lang w:val="en-US" w:eastAsia="zh-CN" w:bidi="en-US"/>
        </w:rPr>
      </w:pPr>
      <w:r>
        <w:rPr>
          <w:rFonts w:ascii="楷体_GB2312" w:eastAsia="楷体_GB2312" w:hAnsi="华文楷体" w:cs="华文楷体" w:hint="eastAsia"/>
          <w:b/>
          <w:bCs/>
          <w:color w:val="auto"/>
          <w:sz w:val="28"/>
          <w:szCs w:val="28"/>
          <w:lang w:val="en-US" w:eastAsia="zh-CN" w:bidi="en-US"/>
        </w:rPr>
        <w:t>（二）甲方的义务</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val="en-US" w:eastAsia="zh-CN" w:bidi="ar-SA"/>
        </w:rPr>
        <w:t>1.按照合同约定交付出租土地；</w:t>
      </w:r>
    </w:p>
    <w:p w:rsidR="003E0DFB" w:rsidRPr="00054B5B" w:rsidDel="00AD2E05" w:rsidRDefault="003E0DFB" w:rsidP="003E0DFB">
      <w:pPr>
        <w:pStyle w:val="Tablecaption1"/>
        <w:spacing w:after="0" w:line="520" w:lineRule="exact"/>
        <w:ind w:firstLineChars="200" w:firstLine="546"/>
        <w:rPr>
          <w:rFonts w:ascii="仿宋_GB2312" w:eastAsia="仿宋_GB2312" w:cs="FZFangSong-Z02"/>
          <w:color w:val="FF0000"/>
          <w:sz w:val="28"/>
          <w:szCs w:val="28"/>
          <w:lang w:eastAsia="zh-CN" w:bidi="ar-SA"/>
        </w:rPr>
      </w:pPr>
      <w:r>
        <w:rPr>
          <w:rFonts w:ascii="仿宋_GB2312" w:eastAsia="仿宋_GB2312" w:cs="FZFangSong-Z02" w:hint="eastAsia"/>
          <w:color w:val="auto"/>
          <w:sz w:val="28"/>
          <w:szCs w:val="28"/>
          <w:lang w:eastAsia="zh-CN" w:bidi="ar-SA"/>
        </w:rPr>
        <w:t>2.合同生效后</w:t>
      </w:r>
      <w:r w:rsidR="0071795F" w:rsidRPr="0071795F">
        <w:rPr>
          <w:rFonts w:ascii="仿宋_GB2312" w:eastAsia="仿宋_GB2312" w:cs="FZFangSong-Z02" w:hint="eastAsia"/>
          <w:color w:val="auto"/>
          <w:sz w:val="28"/>
          <w:szCs w:val="28"/>
          <w:lang w:eastAsia="zh-CN" w:bidi="ar-SA"/>
        </w:rPr>
        <w:t>10</w:t>
      </w:r>
      <w:r w:rsidRPr="00872AD3">
        <w:rPr>
          <w:rFonts w:ascii="仿宋_GB2312" w:eastAsia="仿宋_GB2312" w:cs="FZFangSong-Z02" w:hint="eastAsia"/>
          <w:color w:val="auto"/>
          <w:sz w:val="28"/>
          <w:szCs w:val="28"/>
          <w:lang w:eastAsia="zh-CN" w:bidi="ar-SA"/>
        </w:rPr>
        <w:t>日</w:t>
      </w:r>
      <w:r w:rsidRPr="00143A49">
        <w:rPr>
          <w:rFonts w:ascii="仿宋_GB2312" w:eastAsia="仿宋_GB2312" w:cs="FZFangSong-Z02" w:hint="eastAsia"/>
          <w:color w:val="auto"/>
          <w:sz w:val="28"/>
          <w:szCs w:val="28"/>
          <w:lang w:eastAsia="zh-CN" w:bidi="ar-SA"/>
        </w:rPr>
        <w:t>内</w:t>
      </w:r>
      <w:r>
        <w:rPr>
          <w:rFonts w:ascii="仿宋_GB2312" w:eastAsia="仿宋_GB2312" w:cs="FZFangSong-Z02" w:hint="eastAsia"/>
          <w:color w:val="auto"/>
          <w:sz w:val="28"/>
          <w:szCs w:val="28"/>
          <w:lang w:eastAsia="zh-CN" w:bidi="ar-SA"/>
        </w:rPr>
        <w:t>向发包方备案；</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3.不得干涉和妨碍乙方依法进行的农业生产经营活动；</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4.法律、法规、规章规定或者当事人约定的其他义务。</w:t>
      </w:r>
    </w:p>
    <w:p w:rsidR="003E0DFB" w:rsidRDefault="003E0DFB" w:rsidP="003E0DFB">
      <w:pPr>
        <w:pStyle w:val="Tablecaption1"/>
        <w:spacing w:after="0" w:line="520" w:lineRule="exact"/>
        <w:ind w:firstLineChars="200" w:firstLine="546"/>
        <w:rPr>
          <w:rFonts w:ascii="黑体" w:eastAsia="黑体" w:hAnsi="黑体" w:cs="华文黑体"/>
          <w:bCs/>
          <w:color w:val="auto"/>
          <w:sz w:val="28"/>
          <w:szCs w:val="24"/>
        </w:rPr>
      </w:pPr>
      <w:r>
        <w:rPr>
          <w:rFonts w:ascii="黑体" w:eastAsia="黑体" w:hAnsi="黑体" w:cs="华文黑体" w:hint="eastAsia"/>
          <w:bCs/>
          <w:color w:val="auto"/>
          <w:sz w:val="28"/>
          <w:szCs w:val="24"/>
          <w:lang w:eastAsia="zh-CN"/>
        </w:rPr>
        <w:lastRenderedPageBreak/>
        <w:t>八</w:t>
      </w:r>
      <w:r>
        <w:rPr>
          <w:rFonts w:ascii="黑体" w:eastAsia="黑体" w:hAnsi="黑体" w:cs="华文黑体" w:hint="eastAsia"/>
          <w:bCs/>
          <w:color w:val="auto"/>
          <w:sz w:val="28"/>
          <w:szCs w:val="24"/>
        </w:rPr>
        <w:t>、乙方的权利和义务</w:t>
      </w:r>
    </w:p>
    <w:p w:rsidR="003E0DFB" w:rsidRDefault="003E0DFB" w:rsidP="003E0DFB">
      <w:pPr>
        <w:pStyle w:val="Bodytext1"/>
        <w:spacing w:line="520" w:lineRule="exact"/>
        <w:ind w:firstLineChars="200" w:firstLine="548"/>
        <w:rPr>
          <w:rFonts w:ascii="楷体_GB2312" w:eastAsia="楷体_GB2312" w:hAnsi="华文楷体" w:cs="华文楷体"/>
          <w:b/>
          <w:bCs/>
          <w:color w:val="auto"/>
          <w:sz w:val="28"/>
          <w:szCs w:val="28"/>
          <w:lang w:val="en-US" w:eastAsia="zh-CN" w:bidi="en-US"/>
        </w:rPr>
      </w:pPr>
      <w:r>
        <w:rPr>
          <w:rFonts w:ascii="楷体_GB2312" w:eastAsia="楷体_GB2312" w:hAnsi="华文楷体" w:cs="华文楷体" w:hint="eastAsia"/>
          <w:b/>
          <w:bCs/>
          <w:color w:val="auto"/>
          <w:sz w:val="28"/>
          <w:szCs w:val="28"/>
          <w:lang w:val="en-US" w:eastAsia="zh-CN" w:bidi="en-US"/>
        </w:rPr>
        <w:t>（一）乙方的权利</w:t>
      </w:r>
    </w:p>
    <w:p w:rsidR="003E0DFB" w:rsidRDefault="003E0DFB" w:rsidP="003E0DFB">
      <w:pPr>
        <w:pStyle w:val="Tablecaption1"/>
        <w:spacing w:after="0" w:line="520" w:lineRule="exact"/>
        <w:ind w:firstLineChars="200" w:firstLine="546"/>
        <w:rPr>
          <w:rFonts w:ascii="仿宋_GB2312" w:eastAsia="PMingLiU" w:cs="FZFangSong-Z02"/>
          <w:color w:val="auto"/>
          <w:sz w:val="28"/>
          <w:szCs w:val="28"/>
          <w:lang w:bidi="ar-SA"/>
        </w:rPr>
      </w:pPr>
      <w:r>
        <w:rPr>
          <w:rFonts w:ascii="仿宋_GB2312" w:eastAsia="仿宋_GB2312" w:cs="FZFangSong-Z02" w:hint="eastAsia"/>
          <w:color w:val="auto"/>
          <w:sz w:val="28"/>
          <w:szCs w:val="28"/>
          <w:lang w:eastAsia="zh-CN" w:bidi="ar-SA"/>
        </w:rPr>
        <w:t>1.要求甲方按照合同约定交付出租土地；</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2.在合同约定的期限内，依法享有出租土地占有、使用、收益的权利，有权自主组织生产经营和处置产品</w:t>
      </w:r>
      <w:r>
        <w:rPr>
          <w:rFonts w:ascii="仿宋_GB2312" w:eastAsia="仿宋_GB2312" w:cs="FZFangSong-Z02"/>
          <w:color w:val="auto"/>
          <w:sz w:val="28"/>
          <w:szCs w:val="28"/>
          <w:lang w:eastAsia="zh-CN" w:bidi="ar-SA"/>
        </w:rPr>
        <w:t>；</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3.该出租土地被征收、征用、占用的，有权依法获得地上附着物和青苗等补偿费用；</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4.经甲方书面同意，乙方依法投资改良土壤，建设农业生产附属、配套设施，及农业生产中直接用于作物种植和畜禽水产养殖设施的，土地经营权租赁合同到期或者未到期由甲方依法提前收回出租土地时，乙方有权获得合理补偿；</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5.租赁期限届满，有权在同等条件下优先承租</w:t>
      </w:r>
      <w:r>
        <w:rPr>
          <w:rFonts w:ascii="仿宋_GB2312" w:eastAsia="仿宋_GB2312" w:cs="FZFangSong-Z02"/>
          <w:color w:val="auto"/>
          <w:sz w:val="28"/>
          <w:szCs w:val="28"/>
          <w:lang w:eastAsia="zh-CN" w:bidi="ar-SA"/>
        </w:rPr>
        <w:t>；</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6.法律、法规、规章规定或者当事人约定的其他权利。</w:t>
      </w:r>
    </w:p>
    <w:p w:rsidR="003E0DFB" w:rsidRDefault="003E0DFB" w:rsidP="003E0DFB">
      <w:pPr>
        <w:pStyle w:val="Bodytext1"/>
        <w:spacing w:line="520" w:lineRule="exact"/>
        <w:ind w:firstLineChars="200" w:firstLine="548"/>
        <w:rPr>
          <w:rFonts w:ascii="楷体_GB2312" w:eastAsia="楷体_GB2312" w:hAnsi="华文楷体" w:cs="华文楷体"/>
          <w:b/>
          <w:bCs/>
          <w:color w:val="auto"/>
          <w:sz w:val="28"/>
          <w:szCs w:val="28"/>
          <w:lang w:val="en-US" w:eastAsia="zh-CN" w:bidi="en-US"/>
        </w:rPr>
      </w:pPr>
      <w:r>
        <w:rPr>
          <w:rFonts w:ascii="楷体_GB2312" w:eastAsia="楷体_GB2312" w:hAnsi="华文楷体" w:cs="华文楷体" w:hint="eastAsia"/>
          <w:b/>
          <w:bCs/>
          <w:color w:val="auto"/>
          <w:sz w:val="28"/>
          <w:szCs w:val="28"/>
          <w:lang w:val="en-US" w:eastAsia="zh-CN" w:bidi="en-US"/>
        </w:rPr>
        <w:t>（二）乙方的义务</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1.按照合同约定及时接受出租</w:t>
      </w:r>
      <w:r>
        <w:rPr>
          <w:rFonts w:ascii="仿宋_GB2312" w:eastAsia="仿宋_GB2312" w:cs="FZFangSong-Z02"/>
          <w:color w:val="auto"/>
          <w:sz w:val="28"/>
          <w:szCs w:val="28"/>
          <w:lang w:eastAsia="zh-CN" w:bidi="ar-SA"/>
        </w:rPr>
        <w:t>土地并</w:t>
      </w:r>
      <w:r>
        <w:rPr>
          <w:rFonts w:ascii="仿宋_GB2312" w:eastAsia="仿宋_GB2312" w:cs="FZFangSong-Z02" w:hint="eastAsia"/>
          <w:color w:val="auto"/>
          <w:sz w:val="28"/>
          <w:szCs w:val="28"/>
          <w:lang w:eastAsia="zh-CN" w:bidi="ar-SA"/>
        </w:rPr>
        <w:t>向</w:t>
      </w:r>
      <w:r>
        <w:rPr>
          <w:rFonts w:ascii="仿宋_GB2312" w:eastAsia="仿宋_GB2312" w:cs="FZFangSong-Z02"/>
          <w:color w:val="auto"/>
          <w:sz w:val="28"/>
          <w:szCs w:val="28"/>
          <w:lang w:eastAsia="zh-CN" w:bidi="ar-SA"/>
        </w:rPr>
        <w:t>甲方</w:t>
      </w:r>
      <w:r>
        <w:rPr>
          <w:rFonts w:ascii="仿宋_GB2312" w:eastAsia="仿宋_GB2312" w:cs="FZFangSong-Z02" w:hint="eastAsia"/>
          <w:color w:val="auto"/>
          <w:sz w:val="28"/>
          <w:szCs w:val="28"/>
          <w:lang w:eastAsia="zh-CN" w:bidi="ar-SA"/>
        </w:rPr>
        <w:t>支付租金；</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2.配合做好</w:t>
      </w:r>
      <w:r w:rsidRPr="004F172E">
        <w:rPr>
          <w:rFonts w:ascii="仿宋_GB2312" w:eastAsia="仿宋_GB2312" w:cs="FZFangSong-Z02" w:hint="eastAsia"/>
          <w:color w:val="auto"/>
          <w:sz w:val="28"/>
          <w:szCs w:val="28"/>
          <w:lang w:eastAsia="zh-CN" w:bidi="ar-SA"/>
        </w:rPr>
        <w:t>土地经营权</w:t>
      </w:r>
      <w:r>
        <w:rPr>
          <w:rFonts w:ascii="仿宋_GB2312" w:eastAsia="仿宋_GB2312" w:cs="FZFangSong-Z02" w:hint="eastAsia"/>
          <w:color w:val="auto"/>
          <w:sz w:val="28"/>
          <w:szCs w:val="28"/>
          <w:lang w:eastAsia="zh-CN" w:bidi="ar-SA"/>
        </w:rPr>
        <w:t>出租</w:t>
      </w:r>
      <w:r w:rsidRPr="004F172E">
        <w:rPr>
          <w:rFonts w:ascii="仿宋_GB2312" w:eastAsia="仿宋_GB2312" w:cs="FZFangSong-Z02" w:hint="eastAsia"/>
          <w:color w:val="auto"/>
          <w:sz w:val="28"/>
          <w:szCs w:val="28"/>
          <w:lang w:eastAsia="zh-CN" w:bidi="ar-SA"/>
        </w:rPr>
        <w:t>的资格审查、项目审核</w:t>
      </w:r>
      <w:r>
        <w:rPr>
          <w:rFonts w:ascii="仿宋_GB2312" w:eastAsia="仿宋_GB2312" w:cs="FZFangSong-Z02" w:hint="eastAsia"/>
          <w:color w:val="auto"/>
          <w:sz w:val="28"/>
          <w:szCs w:val="28"/>
          <w:lang w:eastAsia="zh-CN" w:bidi="ar-SA"/>
        </w:rPr>
        <w:t>工作，并做好</w:t>
      </w:r>
      <w:r w:rsidRPr="004F172E">
        <w:rPr>
          <w:rFonts w:ascii="仿宋_GB2312" w:eastAsia="仿宋_GB2312" w:cs="FZFangSong-Z02" w:hint="eastAsia"/>
          <w:color w:val="auto"/>
          <w:sz w:val="28"/>
          <w:szCs w:val="28"/>
          <w:lang w:eastAsia="zh-CN" w:bidi="ar-SA"/>
        </w:rPr>
        <w:t>风险防范</w:t>
      </w:r>
      <w:r>
        <w:rPr>
          <w:rFonts w:ascii="仿宋_GB2312" w:eastAsia="仿宋_GB2312" w:cs="FZFangSong-Z02" w:hint="eastAsia"/>
          <w:color w:val="auto"/>
          <w:sz w:val="28"/>
          <w:szCs w:val="28"/>
          <w:lang w:eastAsia="zh-CN" w:bidi="ar-SA"/>
        </w:rPr>
        <w:t>；</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宋体" w:eastAsia="宋体" w:hAnsi="宋体" w:cs="FZFangSong-Z02" w:hint="eastAsia"/>
          <w:color w:val="auto"/>
          <w:sz w:val="28"/>
          <w:szCs w:val="28"/>
          <w:lang w:eastAsia="zh-CN" w:bidi="ar-SA"/>
        </w:rPr>
        <w:t>3.</w:t>
      </w:r>
      <w:r>
        <w:rPr>
          <w:rFonts w:ascii="仿宋_GB2312" w:eastAsia="仿宋_GB2312" w:cs="FZFangSong-Z02" w:hint="eastAsia"/>
          <w:color w:val="auto"/>
          <w:sz w:val="28"/>
          <w:szCs w:val="28"/>
          <w:lang w:eastAsia="zh-CN" w:bidi="ar-SA"/>
        </w:rPr>
        <w:t>在法律法规政策规定和合同约定允许范围内合理利用出租土地，确保农地农用，优先用于粮食生产，不得弃耕抛荒，不得破坏农业综合生产能力和农业生态环境，不得给出租土地造成永久性损害；</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4.应当依照有关法律法规保护出租土地，禁止改变出租土地的农业用途，禁止占用出租土地建窑、建坟或者擅自在出租土地上建房、挖砂、采石、采矿、取土等，禁止占用永久基本农田发展林果业和挖塘养鱼；</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5.法律、法规、规章规定或者当事人约定的其他义务。</w:t>
      </w:r>
    </w:p>
    <w:p w:rsidR="003E0DFB" w:rsidRDefault="003E0DFB" w:rsidP="003E0DFB">
      <w:pPr>
        <w:pStyle w:val="Tablecaption1"/>
        <w:spacing w:after="0" w:line="520" w:lineRule="exact"/>
        <w:ind w:firstLineChars="200" w:firstLine="546"/>
        <w:rPr>
          <w:rFonts w:ascii="黑体" w:eastAsia="黑体" w:hAnsi="黑体" w:cs="华文黑体"/>
          <w:bCs/>
          <w:color w:val="auto"/>
          <w:sz w:val="28"/>
        </w:rPr>
      </w:pPr>
      <w:r>
        <w:rPr>
          <w:rFonts w:ascii="黑体" w:eastAsia="黑体" w:hAnsi="黑体" w:cs="华文黑体" w:hint="eastAsia"/>
          <w:bCs/>
          <w:color w:val="auto"/>
          <w:sz w:val="28"/>
          <w:lang w:eastAsia="zh-CN"/>
        </w:rPr>
        <w:lastRenderedPageBreak/>
        <w:t>九</w:t>
      </w:r>
      <w:r>
        <w:rPr>
          <w:rFonts w:ascii="黑体" w:eastAsia="黑体" w:hAnsi="黑体" w:cs="华文黑体" w:hint="eastAsia"/>
          <w:bCs/>
          <w:color w:val="auto"/>
          <w:sz w:val="28"/>
        </w:rPr>
        <w:t>、其他约定</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1.同意乙方依法</w:t>
      </w:r>
    </w:p>
    <w:p w:rsidR="003E0DFB" w:rsidRDefault="003E0DFB" w:rsidP="00954F65">
      <w:pPr>
        <w:pStyle w:val="Tablecaption1"/>
        <w:spacing w:after="0" w:line="520" w:lineRule="exact"/>
        <w:ind w:firstLineChars="150" w:firstLine="410"/>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 xml:space="preserve"> □投资改良土壤</w:t>
      </w:r>
      <w:r>
        <w:rPr>
          <w:rFonts w:ascii="仿宋_GB2312" w:eastAsia="仿宋_GB2312" w:cs="FZFangSong-Z02"/>
          <w:color w:val="auto"/>
          <w:sz w:val="28"/>
          <w:szCs w:val="28"/>
          <w:lang w:eastAsia="zh-CN" w:bidi="ar-SA"/>
        </w:rPr>
        <w:tab/>
      </w:r>
      <w:r>
        <w:rPr>
          <w:rFonts w:ascii="仿宋_GB2312" w:eastAsia="仿宋_GB2312" w:cs="FZFangSong-Z02" w:hint="eastAsia"/>
          <w:color w:val="auto"/>
          <w:sz w:val="28"/>
          <w:szCs w:val="28"/>
          <w:lang w:eastAsia="zh-CN" w:bidi="ar-SA"/>
        </w:rPr>
        <w:t>□建设农业生产附属、配套设施</w:t>
      </w:r>
      <w:r>
        <w:rPr>
          <w:rFonts w:ascii="仿宋_GB2312" w:eastAsia="仿宋_GB2312" w:cs="FZFangSong-Z02"/>
          <w:color w:val="auto"/>
          <w:sz w:val="28"/>
          <w:szCs w:val="28"/>
          <w:lang w:eastAsia="zh-CN" w:bidi="ar-SA"/>
        </w:rPr>
        <w:tab/>
      </w:r>
    </w:p>
    <w:p w:rsidR="003E0DFB" w:rsidRDefault="003E0DFB" w:rsidP="003E0DFB">
      <w:pPr>
        <w:pStyle w:val="Tablecaption1"/>
        <w:spacing w:after="0" w:line="520" w:lineRule="exact"/>
        <w:ind w:firstLineChars="200" w:firstLine="546"/>
        <w:rPr>
          <w:rFonts w:ascii="仿宋_GB2312" w:eastAsia="PMingLiU" w:cs="FZFangSong-Z02"/>
          <w:color w:val="auto"/>
          <w:sz w:val="28"/>
          <w:szCs w:val="28"/>
          <w:lang w:bidi="ar-SA"/>
        </w:rPr>
      </w:pPr>
      <w:r>
        <w:rPr>
          <w:rFonts w:ascii="仿宋_GB2312" w:eastAsia="仿宋_GB2312" w:cs="FZFangSong-Z02" w:hint="eastAsia"/>
          <w:color w:val="auto"/>
          <w:sz w:val="28"/>
          <w:szCs w:val="28"/>
          <w:lang w:eastAsia="zh-CN" w:bidi="ar-SA"/>
        </w:rPr>
        <w:t>□以土地经营权融资担保</w:t>
      </w:r>
      <w:r>
        <w:rPr>
          <w:rFonts w:ascii="仿宋_GB2312" w:eastAsia="仿宋_GB2312" w:cs="FZFangSong-Z02"/>
          <w:color w:val="auto"/>
          <w:sz w:val="28"/>
          <w:szCs w:val="28"/>
          <w:lang w:eastAsia="zh-CN" w:bidi="ar-SA"/>
        </w:rPr>
        <w:tab/>
      </w:r>
      <w:r>
        <w:rPr>
          <w:rFonts w:ascii="仿宋_GB2312" w:eastAsia="仿宋_GB2312" w:cs="FZFangSong-Z02" w:hint="eastAsia"/>
          <w:color w:val="auto"/>
          <w:sz w:val="28"/>
          <w:szCs w:val="28"/>
          <w:lang w:eastAsia="zh-CN" w:bidi="ar-SA"/>
        </w:rPr>
        <w:t>□转租土地经营权</w:t>
      </w:r>
      <w:r>
        <w:rPr>
          <w:rFonts w:ascii="仿宋_GB2312" w:eastAsia="仿宋_GB2312" w:cs="FZFangSong-Z02"/>
          <w:color w:val="auto"/>
          <w:sz w:val="28"/>
          <w:szCs w:val="28"/>
          <w:lang w:eastAsia="zh-CN" w:bidi="ar-SA"/>
        </w:rPr>
        <w:tab/>
      </w:r>
    </w:p>
    <w:p w:rsidR="003E0DFB" w:rsidRDefault="003E0DFB" w:rsidP="003E0DFB">
      <w:pPr>
        <w:pStyle w:val="Tablecaption1"/>
        <w:spacing w:after="0" w:line="520" w:lineRule="exact"/>
        <w:ind w:firstLineChars="200" w:firstLine="546"/>
        <w:rPr>
          <w:rFonts w:ascii="仿宋_GB2312" w:eastAsia="PMingLiU" w:cs="FZFangSong-Z02"/>
          <w:color w:val="auto"/>
          <w:sz w:val="28"/>
          <w:szCs w:val="28"/>
          <w:u w:val="single"/>
          <w:lang w:bidi="ar-SA"/>
        </w:rPr>
      </w:pPr>
      <w:r>
        <w:rPr>
          <w:rFonts w:ascii="仿宋_GB2312" w:eastAsia="仿宋_GB2312" w:cs="FZFangSong-Z02" w:hint="eastAsia"/>
          <w:color w:val="auto"/>
          <w:sz w:val="28"/>
          <w:szCs w:val="28"/>
          <w:lang w:eastAsia="zh-CN" w:bidi="ar-SA"/>
        </w:rPr>
        <w:t>□其他</w:t>
      </w:r>
      <w:r w:rsidRPr="006569AD">
        <w:rPr>
          <w:rFonts w:ascii="仿宋_GB2312" w:eastAsia="仿宋_GB2312" w:cs="FZFangSong-Z02"/>
          <w:color w:val="auto"/>
          <w:sz w:val="28"/>
          <w:szCs w:val="28"/>
          <w:u w:val="single"/>
          <w:lang w:eastAsia="zh-CN" w:bidi="ar-SA"/>
        </w:rPr>
        <w:tab/>
      </w:r>
      <w:r>
        <w:rPr>
          <w:rFonts w:ascii="仿宋_GB2312" w:eastAsia="PMingLiU" w:cs="FZFangSong-Z02"/>
          <w:color w:val="auto"/>
          <w:sz w:val="28"/>
          <w:szCs w:val="28"/>
          <w:u w:val="single"/>
          <w:lang w:bidi="ar-SA"/>
        </w:rPr>
        <w:t xml:space="preserve">     </w:t>
      </w:r>
      <w:r w:rsidRPr="006569AD">
        <w:rPr>
          <w:rFonts w:ascii="仿宋_GB2312" w:eastAsia="仿宋_GB2312" w:cs="FZFangSong-Z02"/>
          <w:color w:val="auto"/>
          <w:sz w:val="28"/>
          <w:szCs w:val="28"/>
          <w:u w:val="single"/>
          <w:lang w:eastAsia="zh-CN" w:bidi="ar-SA"/>
        </w:rPr>
        <w:tab/>
      </w:r>
    </w:p>
    <w:p w:rsidR="003E0DFB" w:rsidRDefault="003E0DFB" w:rsidP="003E0DFB">
      <w:pPr>
        <w:pStyle w:val="Tablecaption1"/>
        <w:spacing w:after="0" w:line="520" w:lineRule="exact"/>
        <w:ind w:firstLineChars="200" w:firstLine="546"/>
        <w:rPr>
          <w:rFonts w:ascii="仿宋_GB2312" w:eastAsia="PMingLiU" w:cs="FZFangSong-Z02"/>
          <w:color w:val="auto"/>
          <w:sz w:val="28"/>
          <w:szCs w:val="28"/>
          <w:u w:val="single"/>
          <w:lang w:bidi="ar-SA"/>
        </w:rPr>
      </w:pPr>
      <w:r>
        <w:rPr>
          <w:rFonts w:ascii="仿宋_GB2312" w:eastAsia="仿宋_GB2312" w:cs="FZFangSong-Z02" w:hint="eastAsia"/>
          <w:color w:val="auto"/>
          <w:sz w:val="28"/>
          <w:szCs w:val="28"/>
          <w:lang w:eastAsia="zh-CN" w:bidi="ar-SA"/>
        </w:rPr>
        <w:t>2.该出租土地的财政补贴等归属</w:t>
      </w:r>
      <w:r>
        <w:rPr>
          <w:rFonts w:ascii="仿宋_GB2312" w:eastAsia="仿宋_GB2312" w:cs="FZFangSong-Z02"/>
          <w:color w:val="auto"/>
          <w:sz w:val="28"/>
          <w:szCs w:val="28"/>
          <w:lang w:eastAsia="zh-CN" w:bidi="ar-SA"/>
        </w:rPr>
        <w:t>：</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p>
    <w:p w:rsidR="003E0DFB" w:rsidRDefault="003E0DFB" w:rsidP="003E0DFB">
      <w:pPr>
        <w:pStyle w:val="Tablecaption1"/>
        <w:spacing w:after="0" w:line="520" w:lineRule="exact"/>
        <w:ind w:firstLineChars="200" w:firstLine="546"/>
        <w:rPr>
          <w:rFonts w:ascii="仿宋_GB2312" w:eastAsia="PMingLiU" w:cs="FZFangSong-Z02"/>
          <w:color w:val="auto"/>
          <w:sz w:val="28"/>
          <w:szCs w:val="28"/>
          <w:u w:val="single"/>
          <w:lang w:bidi="ar-SA"/>
        </w:rPr>
      </w:pPr>
      <w:r>
        <w:rPr>
          <w:rFonts w:ascii="仿宋_GB2312" w:eastAsia="仿宋_GB2312" w:cs="FZFangSong-Z02" w:hint="eastAsia"/>
          <w:color w:val="auto"/>
          <w:sz w:val="28"/>
          <w:szCs w:val="28"/>
          <w:lang w:eastAsia="zh-CN" w:bidi="ar-SA"/>
        </w:rPr>
        <w:t>3.乙方向</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 xml:space="preserve"> □缴纳</w:t>
      </w:r>
      <w:r>
        <w:rPr>
          <w:rFonts w:ascii="仿宋_GB2312" w:eastAsia="仿宋_GB2312" w:cs="FZFangSong-Z02"/>
          <w:color w:val="auto"/>
          <w:sz w:val="28"/>
          <w:szCs w:val="28"/>
          <w:lang w:eastAsia="zh-CN" w:bidi="ar-SA"/>
        </w:rPr>
        <w:t xml:space="preserve">  </w:t>
      </w:r>
      <w:r>
        <w:rPr>
          <w:rFonts w:ascii="仿宋_GB2312" w:eastAsia="仿宋_GB2312" w:cs="FZFangSong-Z02" w:hint="eastAsia"/>
          <w:color w:val="auto"/>
          <w:sz w:val="28"/>
          <w:szCs w:val="28"/>
          <w:lang w:eastAsia="zh-CN" w:bidi="ar-SA"/>
        </w:rPr>
        <w:t>□不缴纳</w:t>
      </w:r>
      <w:r>
        <w:rPr>
          <w:rFonts w:ascii="仿宋_GB2312" w:eastAsia="仿宋_GB2312" w:cs="FZFangSong-Z02"/>
          <w:color w:val="auto"/>
          <w:sz w:val="28"/>
          <w:szCs w:val="28"/>
          <w:lang w:eastAsia="zh-CN" w:bidi="ar-SA"/>
        </w:rPr>
        <w:t xml:space="preserve">  </w:t>
      </w:r>
      <w:r>
        <w:rPr>
          <w:rFonts w:ascii="仿宋_GB2312" w:eastAsia="仿宋_GB2312" w:cs="FZFangSong-Z02" w:hint="eastAsia"/>
          <w:color w:val="auto"/>
          <w:sz w:val="28"/>
          <w:szCs w:val="28"/>
          <w:lang w:eastAsia="zh-CN" w:bidi="ar-SA"/>
        </w:rPr>
        <w:t>风险保障金</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u w:val="single"/>
          <w:lang w:eastAsia="zh-CN" w:bidi="ar-SA"/>
        </w:rPr>
        <w:tab/>
      </w:r>
      <w:r>
        <w:rPr>
          <w:rFonts w:ascii="仿宋_GB2312" w:eastAsia="仿宋_GB2312" w:cs="FZFangSong-Z02" w:hint="eastAsia"/>
          <w:color w:val="auto"/>
          <w:sz w:val="28"/>
          <w:szCs w:val="28"/>
          <w:lang w:eastAsia="zh-CN" w:bidi="ar-SA"/>
        </w:rPr>
        <w:t>元（大写：</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），到期后的处理</w:t>
      </w:r>
      <w:r>
        <w:rPr>
          <w:rFonts w:ascii="仿宋_GB2312" w:eastAsia="仿宋_GB2312" w:cs="FZFangSong-Z02"/>
          <w:color w:val="auto"/>
          <w:sz w:val="28"/>
          <w:szCs w:val="28"/>
          <w:lang w:eastAsia="zh-CN" w:bidi="ar-SA"/>
        </w:rPr>
        <w:t>：</w:t>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color w:val="auto"/>
          <w:sz w:val="28"/>
          <w:szCs w:val="28"/>
          <w:u w:val="single"/>
          <w:lang w:eastAsia="zh-CN" w:bidi="ar-SA"/>
        </w:rPr>
        <w:tab/>
      </w:r>
      <w:r>
        <w:rPr>
          <w:rFonts w:ascii="仿宋_GB2312" w:eastAsia="仿宋_GB2312" w:cs="FZFangSong-Z02" w:hint="eastAsia"/>
          <w:color w:val="auto"/>
          <w:sz w:val="28"/>
          <w:szCs w:val="28"/>
          <w:u w:val="single"/>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bidi="ar-SA"/>
        </w:rPr>
      </w:pPr>
      <w:r>
        <w:rPr>
          <w:rFonts w:ascii="仿宋_GB2312" w:eastAsia="仿宋_GB2312" w:cs="FZFangSong-Z02" w:hint="eastAsia"/>
          <w:color w:val="auto"/>
          <w:sz w:val="28"/>
          <w:szCs w:val="28"/>
          <w:lang w:eastAsia="zh-CN" w:bidi="ar-SA"/>
        </w:rPr>
        <w:t>4.本合同期限内，出租土地因被依法征收、征用、占用时，有关补偿费的归属：</w:t>
      </w:r>
      <w:r w:rsidRPr="003D41A6">
        <w:rPr>
          <w:rFonts w:ascii="仿宋_GB2312" w:eastAsia="仿宋_GB2312" w:cs="FZFangSong-Z02" w:hint="eastAsia"/>
          <w:color w:val="auto"/>
          <w:sz w:val="28"/>
          <w:szCs w:val="28"/>
          <w:u w:val="single"/>
          <w:lang w:eastAsia="zh-CN" w:bidi="ar-SA"/>
        </w:rPr>
        <w:t xml:space="preserve"> </w:t>
      </w:r>
      <w:r w:rsidRPr="003D41A6">
        <w:rPr>
          <w:rFonts w:ascii="仿宋_GB2312" w:eastAsia="PMingLiU" w:cs="FZFangSong-Z02"/>
          <w:color w:val="auto"/>
          <w:sz w:val="28"/>
          <w:szCs w:val="28"/>
          <w:u w:val="single"/>
          <w:lang w:bidi="ar-SA"/>
        </w:rPr>
        <w:t xml:space="preserve">       </w:t>
      </w:r>
      <w:r>
        <w:rPr>
          <w:rFonts w:ascii="仿宋_GB2312" w:eastAsia="PMingLiU" w:cs="FZFangSong-Z02"/>
          <w:color w:val="auto"/>
          <w:sz w:val="28"/>
          <w:szCs w:val="28"/>
          <w:u w:val="single"/>
          <w:lang w:bidi="ar-SA"/>
        </w:rPr>
        <w:t xml:space="preserve">    </w:t>
      </w:r>
      <w:r w:rsidRPr="003D41A6">
        <w:rPr>
          <w:rFonts w:ascii="仿宋_GB2312" w:eastAsia="PMingLiU" w:cs="FZFangSong-Z02"/>
          <w:color w:val="auto"/>
          <w:sz w:val="28"/>
          <w:szCs w:val="28"/>
          <w:u w:val="single"/>
          <w:lang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5.其他事项：</w:t>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r>
        <w:rPr>
          <w:rFonts w:ascii="仿宋_GB2312" w:eastAsia="仿宋_GB2312" w:cs="FZFangSong-Z02"/>
          <w:color w:val="auto"/>
          <w:sz w:val="28"/>
          <w:szCs w:val="28"/>
          <w:u w:val="single"/>
          <w:lang w:eastAsia="zh-CN" w:bidi="ar-SA"/>
        </w:rPr>
        <w:tab/>
      </w:r>
    </w:p>
    <w:p w:rsidR="003E0DFB" w:rsidRDefault="003E0DFB" w:rsidP="003E0DFB">
      <w:pPr>
        <w:pStyle w:val="Tablecaption1"/>
        <w:spacing w:after="0" w:line="520" w:lineRule="exact"/>
        <w:ind w:firstLineChars="200" w:firstLine="546"/>
        <w:rPr>
          <w:rFonts w:ascii="黑体" w:eastAsia="黑体" w:hAnsi="黑体" w:cs="华文黑体"/>
          <w:bCs/>
          <w:color w:val="auto"/>
          <w:sz w:val="28"/>
          <w:lang w:eastAsia="zh-CN"/>
        </w:rPr>
      </w:pPr>
      <w:r>
        <w:rPr>
          <w:rFonts w:ascii="黑体" w:eastAsia="黑体" w:hAnsi="黑体" w:cs="华文黑体" w:hint="eastAsia"/>
          <w:bCs/>
          <w:color w:val="auto"/>
          <w:sz w:val="28"/>
          <w:lang w:eastAsia="zh-CN"/>
        </w:rPr>
        <w:t>十、合同变更、解除和终止</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一）合同有效期间，因不可抗力因素致使合同全部不能履行时，本合同自动终止，甲方将合同终止日至租赁到期日的期限内已收取的租金退还给乙方；致使合同部分不能履行的，其他部分继续履行，租金作相应调整。</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（二）合同期满后，如乙方继续经营该出租土地，必须在合同期满前</w:t>
      </w:r>
      <w:r>
        <w:rPr>
          <w:rFonts w:ascii="仿宋_GB2312" w:eastAsia="仿宋_GB2312" w:cs="FZFangSong-Z02"/>
          <w:color w:val="auto"/>
          <w:sz w:val="28"/>
          <w:szCs w:val="28"/>
          <w:lang w:eastAsia="zh-CN" w:bidi="ar-SA"/>
        </w:rPr>
        <w:t>90</w:t>
      </w:r>
      <w:r>
        <w:rPr>
          <w:rFonts w:ascii="仿宋_GB2312" w:eastAsia="仿宋_GB2312" w:cs="FZFangSong-Z02" w:hint="eastAsia"/>
          <w:color w:val="auto"/>
          <w:sz w:val="28"/>
          <w:szCs w:val="28"/>
          <w:lang w:eastAsia="zh-CN" w:bidi="ar-SA"/>
        </w:rPr>
        <w:t>日内书面向甲方提出申请。如乙方不再继续经营，在合同期满后</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日内将原出租的土地交还给甲方。</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（三）合同期满后，租赁期间乙方投资建设的附属、配套设施处置方式：</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□由甲方无偿处置。</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□经有资质的第三方评估或双方协商后，由甲方支付价款购买。</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□其他</w:t>
      </w:r>
      <w:r>
        <w:rPr>
          <w:rFonts w:ascii="仿宋_GB2312" w:eastAsia="仿宋_GB2312" w:cs="FZFangSong-Z02" w:hint="eastAsia"/>
          <w:color w:val="auto"/>
          <w:sz w:val="28"/>
          <w:szCs w:val="28"/>
          <w:u w:val="single"/>
          <w:lang w:eastAsia="zh-CN" w:bidi="ar-SA"/>
        </w:rPr>
        <w:t xml:space="preserve">                             </w:t>
      </w:r>
    </w:p>
    <w:p w:rsidR="003E0DFB" w:rsidRDefault="003E0DFB" w:rsidP="003E0DFB">
      <w:pPr>
        <w:pStyle w:val="Tablecaption1"/>
        <w:spacing w:after="0" w:line="520" w:lineRule="exact"/>
        <w:ind w:firstLineChars="200" w:firstLine="546"/>
        <w:rPr>
          <w:rFonts w:ascii="黑体" w:eastAsia="黑体" w:hAnsi="黑体" w:cs="华文黑体"/>
          <w:bCs/>
          <w:color w:val="auto"/>
          <w:sz w:val="28"/>
          <w:lang w:eastAsia="zh-CN"/>
        </w:rPr>
      </w:pPr>
      <w:r>
        <w:rPr>
          <w:rFonts w:ascii="黑体" w:eastAsia="黑体" w:hAnsi="黑体" w:cs="华文黑体" w:hint="eastAsia"/>
          <w:bCs/>
          <w:color w:val="auto"/>
          <w:sz w:val="28"/>
          <w:lang w:eastAsia="zh-CN"/>
        </w:rPr>
        <w:lastRenderedPageBreak/>
        <w:t>十一、违约责任</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（一）任何一方违约给对方造成损失的，违约方应承担赔偿责任。</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（二）甲方应按合同规定按时向乙方交付土地，逾期一日应向乙方支付应缴纳租金的</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‰作为违约金。逾期超过</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日，乙方有权解除合同，甲方承担违约责任。</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（三）甲方出租的土地存在权属纠纷或经济纠纷的，致使合同全部或部分不能履行，甲方应承担违约责任。</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（四）甲方违反合同约定擅自干涉和破坏乙方的生产经营</w:t>
      </w:r>
      <w:r>
        <w:rPr>
          <w:rFonts w:ascii="仿宋_GB2312" w:eastAsia="仿宋_GB2312" w:cs="FZFangSong-Z02"/>
          <w:color w:val="auto"/>
          <w:sz w:val="28"/>
          <w:szCs w:val="28"/>
          <w:lang w:eastAsia="zh-CN" w:bidi="ar-SA"/>
        </w:rPr>
        <w:t>,</w:t>
      </w:r>
      <w:r>
        <w:rPr>
          <w:rFonts w:ascii="仿宋_GB2312" w:eastAsia="仿宋_GB2312" w:cs="FZFangSong-Z02" w:hint="eastAsia"/>
          <w:color w:val="auto"/>
          <w:sz w:val="28"/>
          <w:szCs w:val="28"/>
          <w:lang w:eastAsia="zh-CN" w:bidi="ar-SA"/>
        </w:rPr>
        <w:t>致使乙方无法进行正常的生产经营活动的，乙方有权解除合同，甲方应承担违约责任。</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（五）乙方应按照合同规定按时足额向甲方支付租金，逾期一日乙方应向甲方支付本期（年）应付租金的</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‰作为违约金。逾期超过</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日，甲方有权解除合同，乙方应承担违约责任。</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六）乙方擅自改变出租土地的农业用途、弃耕抛荒连续两年以上、给出租土地造成严重损害或者严重破坏土地生态环境以及有其他严重违约行为的，甲方有权解除合同、收回该土地经营权，并要求乙方赔偿损失。</w:t>
      </w:r>
    </w:p>
    <w:p w:rsidR="003E0DFB" w:rsidRDefault="003E0DFB" w:rsidP="003E0DFB">
      <w:pPr>
        <w:pStyle w:val="Tablecaption1"/>
        <w:spacing w:after="0" w:line="520" w:lineRule="exact"/>
        <w:ind w:firstLineChars="200" w:firstLine="546"/>
        <w:rPr>
          <w:rFonts w:ascii="黑体" w:eastAsia="黑体" w:hAnsi="黑体" w:cs="华文黑体"/>
          <w:bCs/>
          <w:color w:val="auto"/>
          <w:sz w:val="28"/>
          <w:lang w:eastAsia="zh-CN"/>
        </w:rPr>
      </w:pPr>
      <w:r>
        <w:rPr>
          <w:rFonts w:ascii="黑体" w:eastAsia="黑体" w:hAnsi="黑体" w:cs="华文黑体" w:hint="eastAsia"/>
          <w:bCs/>
          <w:color w:val="auto"/>
          <w:sz w:val="28"/>
          <w:lang w:eastAsia="zh-CN"/>
        </w:rPr>
        <w:t>十二、合同争议解决方式</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本合同发生争议的，甲乙双方可以协商解决，也可以请求村民委员会、乡（镇、街）人民政府等调解解决</w:t>
      </w:r>
      <w:r>
        <w:rPr>
          <w:rFonts w:ascii="仿宋_GB2312" w:eastAsia="仿宋_GB2312" w:cs="FZFangSong-Z02"/>
          <w:color w:val="auto"/>
          <w:sz w:val="28"/>
          <w:szCs w:val="28"/>
          <w:lang w:eastAsia="zh-CN" w:bidi="ar-SA"/>
        </w:rPr>
        <w:t>。</w:t>
      </w:r>
      <w:r>
        <w:rPr>
          <w:rFonts w:ascii="仿宋_GB2312" w:eastAsia="仿宋_GB2312" w:cs="FZFangSong-Z02" w:hint="eastAsia"/>
          <w:color w:val="auto"/>
          <w:sz w:val="28"/>
          <w:szCs w:val="28"/>
          <w:lang w:eastAsia="zh-CN" w:bidi="ar-SA"/>
        </w:rPr>
        <w:t>当事人不愿协商、调解或者协商、调解不成的，可以直接</w:t>
      </w:r>
      <w:r>
        <w:rPr>
          <w:rFonts w:ascii="仿宋_GB2312" w:eastAsia="仿宋_GB2312" w:cs="FZFangSong-Z02"/>
          <w:color w:val="auto"/>
          <w:sz w:val="28"/>
          <w:szCs w:val="28"/>
          <w:lang w:eastAsia="zh-CN" w:bidi="ar-SA"/>
        </w:rPr>
        <w:t>向</w:t>
      </w:r>
      <w:r>
        <w:rPr>
          <w:rFonts w:ascii="仿宋_GB2312" w:eastAsia="仿宋_GB2312" w:cs="FZFangSong-Z02" w:hint="eastAsia"/>
          <w:color w:val="auto"/>
          <w:sz w:val="28"/>
          <w:szCs w:val="28"/>
          <w:lang w:eastAsia="zh-CN" w:bidi="ar-SA"/>
        </w:rPr>
        <w:t>人民法院起诉。</w:t>
      </w:r>
    </w:p>
    <w:p w:rsidR="003E0DFB" w:rsidRDefault="003E0DFB" w:rsidP="003E0DFB">
      <w:pPr>
        <w:pStyle w:val="Tablecaption1"/>
        <w:spacing w:after="0" w:line="520" w:lineRule="exact"/>
        <w:ind w:firstLineChars="200" w:firstLine="546"/>
        <w:rPr>
          <w:rFonts w:ascii="黑体" w:eastAsia="黑体" w:hAnsi="黑体" w:cs="华文黑体"/>
          <w:bCs/>
          <w:color w:val="auto"/>
          <w:sz w:val="28"/>
          <w:lang w:eastAsia="zh-CN"/>
        </w:rPr>
      </w:pPr>
      <w:r>
        <w:rPr>
          <w:rFonts w:ascii="黑体" w:eastAsia="黑体" w:hAnsi="黑体" w:cs="华文黑体" w:hint="eastAsia"/>
          <w:bCs/>
          <w:color w:val="auto"/>
          <w:sz w:val="28"/>
          <w:lang w:eastAsia="zh-CN"/>
        </w:rPr>
        <w:t>十三、</w:t>
      </w:r>
      <w:r>
        <w:rPr>
          <w:rFonts w:ascii="黑体" w:eastAsia="黑体" w:hAnsi="黑体" w:cs="华文黑体"/>
          <w:bCs/>
          <w:color w:val="auto"/>
          <w:sz w:val="28"/>
          <w:lang w:eastAsia="zh-CN"/>
        </w:rPr>
        <w:t xml:space="preserve"> </w:t>
      </w:r>
      <w:r>
        <w:rPr>
          <w:rFonts w:ascii="黑体" w:eastAsia="黑体" w:hAnsi="黑体" w:cs="华文黑体" w:hint="eastAsia"/>
          <w:bCs/>
          <w:color w:val="auto"/>
          <w:sz w:val="28"/>
          <w:lang w:eastAsia="zh-CN"/>
        </w:rPr>
        <w:t>附则</w:t>
      </w:r>
      <w:r>
        <w:rPr>
          <w:rFonts w:ascii="黑体" w:eastAsia="黑体" w:hAnsi="黑体" w:cs="华文黑体"/>
          <w:bCs/>
          <w:color w:val="auto"/>
          <w:sz w:val="28"/>
          <w:lang w:eastAsia="zh-CN"/>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t>（一）本合同未尽事宜，经出让方、受让方协商一致后可签订补充协议。补充协议与本合同具有同等法律效力。</w:t>
      </w:r>
      <w:r>
        <w:rPr>
          <w:rFonts w:ascii="仿宋_GB2312" w:eastAsia="仿宋_GB2312" w:cs="FZFangSong-Z02"/>
          <w:color w:val="auto"/>
          <w:sz w:val="28"/>
          <w:szCs w:val="28"/>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u w:val="single"/>
          <w:lang w:eastAsia="zh-CN" w:bidi="ar-SA"/>
        </w:rPr>
      </w:pPr>
      <w:r>
        <w:rPr>
          <w:rFonts w:ascii="仿宋_GB2312" w:eastAsia="仿宋_GB2312" w:cs="FZFangSong-Z02" w:hint="eastAsia"/>
          <w:color w:val="auto"/>
          <w:sz w:val="28"/>
          <w:szCs w:val="28"/>
          <w:lang w:eastAsia="zh-CN" w:bidi="ar-SA"/>
        </w:rPr>
        <w:t>补充条款（可另附件）：</w:t>
      </w:r>
      <w:r>
        <w:rPr>
          <w:rFonts w:ascii="仿宋_GB2312" w:eastAsia="仿宋_GB2312" w:cs="FZFangSong-Z02" w:hint="eastAsia"/>
          <w:color w:val="auto"/>
          <w:sz w:val="28"/>
          <w:szCs w:val="28"/>
          <w:u w:val="single"/>
          <w:lang w:eastAsia="zh-CN" w:bidi="ar-SA"/>
        </w:rPr>
        <w:t xml:space="preserve">                </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r>
        <w:rPr>
          <w:rFonts w:ascii="仿宋_GB2312" w:eastAsia="仿宋_GB2312" w:cs="FZFangSong-Z02" w:hint="eastAsia"/>
          <w:color w:val="auto"/>
          <w:sz w:val="28"/>
          <w:szCs w:val="28"/>
          <w:lang w:eastAsia="zh-CN" w:bidi="ar-SA"/>
        </w:rPr>
        <w:lastRenderedPageBreak/>
        <w:t>（二）本合同自双方签字盖章之日起生效。本合同一式</w:t>
      </w:r>
      <w:r w:rsidR="002B2EF8" w:rsidRPr="002B2EF8">
        <w:rPr>
          <w:rFonts w:ascii="仿宋_GB2312" w:eastAsia="仿宋_GB2312" w:cs="FZFangSong-Z02" w:hint="eastAsia"/>
          <w:color w:val="auto"/>
          <w:sz w:val="28"/>
          <w:szCs w:val="28"/>
          <w:lang w:eastAsia="zh-CN" w:bidi="ar-SA"/>
        </w:rPr>
        <w:t>四</w:t>
      </w:r>
      <w:r>
        <w:rPr>
          <w:rFonts w:ascii="仿宋_GB2312" w:eastAsia="仿宋_GB2312" w:cs="FZFangSong-Z02" w:hint="eastAsia"/>
          <w:color w:val="auto"/>
          <w:sz w:val="28"/>
          <w:szCs w:val="28"/>
          <w:lang w:eastAsia="zh-CN" w:bidi="ar-SA"/>
        </w:rPr>
        <w:t>份，由甲方、乙方、农村集体经济组织</w:t>
      </w:r>
      <w:r w:rsidR="002B2EF8">
        <w:rPr>
          <w:rFonts w:ascii="仿宋_GB2312" w:eastAsia="仿宋_GB2312" w:cs="FZFangSong-Z02" w:hint="eastAsia"/>
          <w:color w:val="auto"/>
          <w:sz w:val="28"/>
          <w:szCs w:val="28"/>
          <w:lang w:eastAsia="zh-CN" w:bidi="ar-SA"/>
        </w:rPr>
        <w:t>和</w:t>
      </w:r>
      <w:r w:rsidRPr="00700D18">
        <w:rPr>
          <w:rFonts w:ascii="仿宋_GB2312" w:eastAsia="仿宋_GB2312" w:cs="FZFangSong-Z02" w:hint="eastAsia"/>
          <w:color w:val="auto"/>
          <w:sz w:val="28"/>
          <w:szCs w:val="28"/>
          <w:lang w:eastAsia="zh-CN" w:bidi="ar-SA"/>
        </w:rPr>
        <w:t>乡（镇）人民政府农村土地承包管理部门</w:t>
      </w:r>
      <w:r w:rsidR="002B2EF8">
        <w:rPr>
          <w:rFonts w:ascii="仿宋_GB2312" w:eastAsia="仿宋_GB2312" w:cs="FZFangSong-Z02" w:hint="eastAsia"/>
          <w:color w:val="auto"/>
          <w:sz w:val="28"/>
          <w:szCs w:val="28"/>
          <w:lang w:eastAsia="zh-CN" w:bidi="ar-SA"/>
        </w:rPr>
        <w:t>，</w:t>
      </w:r>
      <w:r>
        <w:rPr>
          <w:rFonts w:ascii="仿宋_GB2312" w:eastAsia="仿宋_GB2312" w:cs="FZFangSong-Z02" w:hint="eastAsia"/>
          <w:color w:val="auto"/>
          <w:sz w:val="28"/>
          <w:szCs w:val="28"/>
          <w:lang w:eastAsia="zh-CN" w:bidi="ar-SA"/>
        </w:rPr>
        <w:t>各执一份。</w:t>
      </w:r>
    </w:p>
    <w:p w:rsidR="003E0DFB" w:rsidRDefault="003E0DFB" w:rsidP="003E0DFB">
      <w:pPr>
        <w:pStyle w:val="Tablecaption1"/>
        <w:spacing w:after="0" w:line="520" w:lineRule="exact"/>
        <w:ind w:firstLineChars="200" w:firstLine="546"/>
        <w:rPr>
          <w:rFonts w:ascii="仿宋_GB2312" w:eastAsia="PMingLiU" w:cs="FZFangSong-Z02"/>
          <w:color w:val="auto"/>
          <w:sz w:val="28"/>
          <w:szCs w:val="28"/>
          <w:lang w:bidi="ar-SA"/>
        </w:rPr>
      </w:pPr>
    </w:p>
    <w:p w:rsidR="003E0DFB" w:rsidRDefault="003E0DFB" w:rsidP="000438CE">
      <w:pPr>
        <w:pStyle w:val="Tablecaption1"/>
        <w:spacing w:after="0" w:line="520" w:lineRule="exact"/>
        <w:rPr>
          <w:rFonts w:ascii="仿宋_GB2312" w:eastAsia="仿宋_GB2312" w:cs="FZFangSong-Z02"/>
          <w:color w:val="auto"/>
          <w:sz w:val="28"/>
          <w:szCs w:val="28"/>
          <w:lang w:bidi="ar-SA"/>
        </w:rPr>
      </w:pPr>
      <w:r>
        <w:rPr>
          <w:rFonts w:ascii="仿宋_GB2312" w:eastAsia="仿宋_GB2312" w:cs="FZFangSong-Z02"/>
          <w:color w:val="auto"/>
          <w:sz w:val="28"/>
          <w:szCs w:val="28"/>
          <w:lang w:bidi="ar-SA"/>
        </w:rPr>
        <w:t>甲方：</w:t>
      </w:r>
      <w:r>
        <w:rPr>
          <w:rFonts w:ascii="仿宋_GB2312" w:eastAsia="仿宋_GB2312" w:cs="FZFangSong-Z02"/>
          <w:color w:val="auto"/>
          <w:sz w:val="28"/>
          <w:szCs w:val="28"/>
          <w:lang w:bidi="ar-SA"/>
        </w:rPr>
        <w:tab/>
      </w:r>
      <w:r>
        <w:rPr>
          <w:rFonts w:ascii="仿宋_GB2312" w:eastAsia="仿宋_GB2312" w:cs="FZFangSong-Z02"/>
          <w:color w:val="auto"/>
          <w:sz w:val="28"/>
          <w:szCs w:val="28"/>
          <w:lang w:bidi="ar-SA"/>
        </w:rPr>
        <w:tab/>
      </w:r>
      <w:r>
        <w:rPr>
          <w:rFonts w:ascii="仿宋_GB2312" w:eastAsia="仿宋_GB2312" w:cs="FZFangSong-Z02"/>
          <w:color w:val="auto"/>
          <w:sz w:val="28"/>
          <w:szCs w:val="28"/>
          <w:lang w:bidi="ar-SA"/>
        </w:rPr>
        <w:tab/>
      </w:r>
      <w:r>
        <w:rPr>
          <w:rFonts w:ascii="仿宋_GB2312" w:eastAsia="仿宋_GB2312" w:cs="FZFangSong-Z02"/>
          <w:color w:val="auto"/>
          <w:sz w:val="28"/>
          <w:szCs w:val="28"/>
          <w:lang w:bidi="ar-SA"/>
        </w:rPr>
        <w:tab/>
      </w:r>
      <w:r>
        <w:rPr>
          <w:rFonts w:ascii="仿宋_GB2312" w:eastAsia="仿宋_GB2312" w:cs="FZFangSong-Z02"/>
          <w:color w:val="auto"/>
          <w:sz w:val="28"/>
          <w:szCs w:val="28"/>
          <w:lang w:bidi="ar-SA"/>
        </w:rPr>
        <w:tab/>
      </w:r>
      <w:r>
        <w:rPr>
          <w:rFonts w:ascii="仿宋_GB2312" w:eastAsia="仿宋_GB2312" w:cs="FZFangSong-Z02"/>
          <w:color w:val="auto"/>
          <w:sz w:val="28"/>
          <w:szCs w:val="28"/>
          <w:lang w:bidi="ar-SA"/>
        </w:rPr>
        <w:tab/>
      </w:r>
      <w:r>
        <w:rPr>
          <w:rFonts w:ascii="仿宋_GB2312" w:eastAsia="PMingLiU" w:cs="FZFangSong-Z02"/>
          <w:color w:val="auto"/>
          <w:sz w:val="28"/>
          <w:szCs w:val="28"/>
          <w:lang w:bidi="ar-SA"/>
        </w:rPr>
        <w:t xml:space="preserve"> </w:t>
      </w:r>
      <w:r w:rsidR="000438CE">
        <w:rPr>
          <w:rFonts w:ascii="仿宋_GB2312" w:eastAsiaTheme="minorEastAsia" w:cs="FZFangSong-Z02" w:hint="eastAsia"/>
          <w:color w:val="auto"/>
          <w:sz w:val="28"/>
          <w:szCs w:val="28"/>
          <w:lang w:eastAsia="zh-CN" w:bidi="ar-SA"/>
        </w:rPr>
        <w:t xml:space="preserve">      </w:t>
      </w:r>
      <w:r>
        <w:rPr>
          <w:rFonts w:ascii="仿宋_GB2312" w:eastAsia="PMingLiU" w:cs="FZFangSong-Z02"/>
          <w:color w:val="auto"/>
          <w:sz w:val="28"/>
          <w:szCs w:val="28"/>
          <w:lang w:bidi="ar-SA"/>
        </w:rPr>
        <w:t xml:space="preserve"> </w:t>
      </w:r>
      <w:r w:rsidR="000438CE">
        <w:rPr>
          <w:rFonts w:ascii="仿宋_GB2312" w:eastAsiaTheme="minorEastAsia" w:cs="FZFangSong-Z02" w:hint="eastAsia"/>
          <w:color w:val="auto"/>
          <w:sz w:val="28"/>
          <w:szCs w:val="28"/>
          <w:lang w:eastAsia="zh-CN" w:bidi="ar-SA"/>
        </w:rPr>
        <w:t xml:space="preserve"> </w:t>
      </w:r>
      <w:r>
        <w:rPr>
          <w:rFonts w:ascii="仿宋_GB2312" w:eastAsia="PMingLiU" w:cs="FZFangSong-Z02"/>
          <w:color w:val="auto"/>
          <w:sz w:val="28"/>
          <w:szCs w:val="28"/>
          <w:lang w:bidi="ar-SA"/>
        </w:rPr>
        <w:t xml:space="preserve"> </w:t>
      </w:r>
      <w:r>
        <w:rPr>
          <w:rFonts w:ascii="仿宋_GB2312" w:eastAsia="仿宋_GB2312" w:cs="FZFangSong-Z02"/>
          <w:color w:val="auto"/>
          <w:sz w:val="28"/>
          <w:szCs w:val="28"/>
          <w:lang w:bidi="ar-SA"/>
        </w:rPr>
        <w:t>乙方：</w:t>
      </w:r>
    </w:p>
    <w:p w:rsidR="003E0DFB" w:rsidRDefault="003E0DFB" w:rsidP="003E0DFB">
      <w:pPr>
        <w:pStyle w:val="Tablecaption1"/>
        <w:spacing w:after="0" w:line="520" w:lineRule="exact"/>
        <w:rPr>
          <w:rFonts w:ascii="仿宋_GB2312" w:eastAsia="仿宋_GB2312" w:cs="FZFangSong-Z02"/>
          <w:color w:val="auto"/>
          <w:sz w:val="22"/>
          <w:szCs w:val="28"/>
          <w:lang w:eastAsia="zh-CN" w:bidi="ar-SA"/>
        </w:rPr>
      </w:pPr>
      <w:r>
        <w:rPr>
          <w:rFonts w:ascii="仿宋_GB2312" w:eastAsia="仿宋_GB2312" w:cs="FZFangSong-Z02" w:hint="eastAsia"/>
          <w:color w:val="auto"/>
          <w:sz w:val="22"/>
          <w:szCs w:val="28"/>
          <w:lang w:eastAsia="zh-CN" w:bidi="ar-SA"/>
        </w:rPr>
        <w:t>法定代表人（负责人/农户代表人）签字：    法定代表人（负责人/农户代表人）签字：</w:t>
      </w:r>
    </w:p>
    <w:p w:rsidR="003E0DFB" w:rsidRDefault="003E0DFB" w:rsidP="003E0DFB">
      <w:pPr>
        <w:pStyle w:val="Tablecaption1"/>
        <w:spacing w:after="0" w:line="520" w:lineRule="exact"/>
        <w:ind w:firstLineChars="200" w:firstLine="546"/>
        <w:rPr>
          <w:rFonts w:ascii="仿宋_GB2312" w:eastAsia="仿宋_GB2312" w:cs="FZFangSong-Z02"/>
          <w:color w:val="auto"/>
          <w:sz w:val="28"/>
          <w:szCs w:val="28"/>
          <w:lang w:eastAsia="zh-CN" w:bidi="ar-SA"/>
        </w:rPr>
      </w:pPr>
    </w:p>
    <w:p w:rsidR="003E0DFB" w:rsidRDefault="003E0DFB" w:rsidP="003E0DFB">
      <w:pPr>
        <w:pStyle w:val="Tablecaption1"/>
        <w:spacing w:after="0" w:line="520" w:lineRule="exact"/>
        <w:ind w:firstLineChars="200" w:firstLine="466"/>
        <w:rPr>
          <w:rFonts w:ascii="仿宋_GB2312" w:eastAsia="仿宋_GB2312" w:cs="FZFangSong-Z02"/>
          <w:color w:val="auto"/>
          <w:sz w:val="24"/>
          <w:szCs w:val="24"/>
          <w:lang w:eastAsia="zh-CN" w:bidi="ar-SA"/>
        </w:rPr>
      </w:pPr>
      <w:r>
        <w:rPr>
          <w:rFonts w:ascii="仿宋_GB2312" w:eastAsia="仿宋_GB2312" w:cs="FZFangSong-Z02"/>
          <w:color w:val="auto"/>
          <w:sz w:val="24"/>
          <w:szCs w:val="24"/>
          <w:lang w:eastAsia="zh-CN" w:bidi="ar-SA"/>
        </w:rPr>
        <w:t>签订时间：</w:t>
      </w:r>
      <w:r>
        <w:rPr>
          <w:rFonts w:ascii="仿宋_GB2312" w:eastAsia="仿宋_GB2312" w:cs="FZFangSong-Z02" w:hint="eastAsia"/>
          <w:color w:val="auto"/>
          <w:sz w:val="24"/>
          <w:szCs w:val="24"/>
          <w:u w:val="single"/>
          <w:lang w:eastAsia="zh-CN" w:bidi="ar-SA"/>
        </w:rPr>
        <w:t xml:space="preserve">    </w:t>
      </w:r>
      <w:r>
        <w:rPr>
          <w:rFonts w:ascii="仿宋_GB2312" w:eastAsia="仿宋_GB2312" w:cs="FZFangSong-Z02" w:hint="eastAsia"/>
          <w:color w:val="auto"/>
          <w:sz w:val="24"/>
          <w:szCs w:val="24"/>
          <w:lang w:eastAsia="zh-CN" w:bidi="ar-SA"/>
        </w:rPr>
        <w:t>年</w:t>
      </w:r>
      <w:r>
        <w:rPr>
          <w:rFonts w:ascii="仿宋_GB2312" w:eastAsia="仿宋_GB2312" w:cs="FZFangSong-Z02" w:hint="eastAsia"/>
          <w:color w:val="auto"/>
          <w:sz w:val="24"/>
          <w:szCs w:val="24"/>
          <w:u w:val="single"/>
          <w:lang w:eastAsia="zh-CN" w:bidi="ar-SA"/>
        </w:rPr>
        <w:t xml:space="preserve">   </w:t>
      </w:r>
      <w:r>
        <w:rPr>
          <w:rFonts w:ascii="仿宋_GB2312" w:eastAsia="仿宋_GB2312" w:cs="FZFangSong-Z02" w:hint="eastAsia"/>
          <w:color w:val="auto"/>
          <w:sz w:val="24"/>
          <w:szCs w:val="24"/>
          <w:lang w:eastAsia="zh-CN" w:bidi="ar-SA"/>
        </w:rPr>
        <w:t>月</w:t>
      </w:r>
      <w:r>
        <w:rPr>
          <w:rFonts w:ascii="仿宋_GB2312" w:eastAsia="仿宋_GB2312" w:cs="FZFangSong-Z02" w:hint="eastAsia"/>
          <w:color w:val="auto"/>
          <w:sz w:val="24"/>
          <w:szCs w:val="24"/>
          <w:u w:val="single"/>
          <w:lang w:eastAsia="zh-CN" w:bidi="ar-SA"/>
        </w:rPr>
        <w:t xml:space="preserve">   </w:t>
      </w:r>
      <w:r>
        <w:rPr>
          <w:rFonts w:ascii="仿宋_GB2312" w:eastAsia="仿宋_GB2312" w:cs="FZFangSong-Z02" w:hint="eastAsia"/>
          <w:color w:val="auto"/>
          <w:sz w:val="24"/>
          <w:szCs w:val="24"/>
          <w:lang w:eastAsia="zh-CN" w:bidi="ar-SA"/>
        </w:rPr>
        <w:t>日</w:t>
      </w:r>
      <w:r>
        <w:rPr>
          <w:rFonts w:ascii="仿宋_GB2312" w:eastAsia="仿宋_GB2312" w:cs="FZFangSong-Z02"/>
          <w:color w:val="auto"/>
          <w:sz w:val="24"/>
          <w:szCs w:val="24"/>
          <w:lang w:eastAsia="zh-CN" w:bidi="ar-SA"/>
        </w:rPr>
        <w:tab/>
      </w:r>
      <w:r>
        <w:rPr>
          <w:rFonts w:ascii="仿宋_GB2312" w:eastAsia="仿宋_GB2312" w:cs="FZFangSong-Z02"/>
          <w:color w:val="auto"/>
          <w:sz w:val="24"/>
          <w:szCs w:val="24"/>
          <w:lang w:eastAsia="zh-CN" w:bidi="ar-SA"/>
        </w:rPr>
        <w:tab/>
      </w:r>
      <w:r>
        <w:rPr>
          <w:rFonts w:ascii="仿宋_GB2312" w:eastAsia="仿宋_GB2312" w:cs="FZFangSong-Z02"/>
          <w:color w:val="auto"/>
          <w:sz w:val="24"/>
          <w:szCs w:val="24"/>
          <w:lang w:eastAsia="zh-CN" w:bidi="ar-SA"/>
        </w:rPr>
        <w:tab/>
        <w:t>签订时间：</w:t>
      </w:r>
      <w:r>
        <w:rPr>
          <w:rFonts w:ascii="仿宋_GB2312" w:eastAsia="仿宋_GB2312" w:cs="FZFangSong-Z02" w:hint="eastAsia"/>
          <w:color w:val="auto"/>
          <w:sz w:val="24"/>
          <w:szCs w:val="24"/>
          <w:u w:val="single"/>
          <w:lang w:eastAsia="zh-CN" w:bidi="ar-SA"/>
        </w:rPr>
        <w:t xml:space="preserve">    </w:t>
      </w:r>
      <w:r>
        <w:rPr>
          <w:rFonts w:ascii="仿宋_GB2312" w:eastAsia="仿宋_GB2312" w:cs="FZFangSong-Z02" w:hint="eastAsia"/>
          <w:color w:val="auto"/>
          <w:sz w:val="24"/>
          <w:szCs w:val="24"/>
          <w:lang w:eastAsia="zh-CN" w:bidi="ar-SA"/>
        </w:rPr>
        <w:t>年</w:t>
      </w:r>
      <w:r>
        <w:rPr>
          <w:rFonts w:ascii="仿宋_GB2312" w:eastAsia="仿宋_GB2312" w:cs="FZFangSong-Z02" w:hint="eastAsia"/>
          <w:color w:val="auto"/>
          <w:sz w:val="24"/>
          <w:szCs w:val="24"/>
          <w:u w:val="single"/>
          <w:lang w:eastAsia="zh-CN" w:bidi="ar-SA"/>
        </w:rPr>
        <w:t xml:space="preserve">   </w:t>
      </w:r>
      <w:r>
        <w:rPr>
          <w:rFonts w:ascii="仿宋_GB2312" w:eastAsia="仿宋_GB2312" w:cs="FZFangSong-Z02" w:hint="eastAsia"/>
          <w:color w:val="auto"/>
          <w:sz w:val="24"/>
          <w:szCs w:val="24"/>
          <w:lang w:eastAsia="zh-CN" w:bidi="ar-SA"/>
        </w:rPr>
        <w:t>月</w:t>
      </w:r>
      <w:r>
        <w:rPr>
          <w:rFonts w:ascii="仿宋_GB2312" w:eastAsia="仿宋_GB2312" w:cs="FZFangSong-Z02" w:hint="eastAsia"/>
          <w:color w:val="auto"/>
          <w:sz w:val="24"/>
          <w:szCs w:val="24"/>
          <w:u w:val="single"/>
          <w:lang w:eastAsia="zh-CN" w:bidi="ar-SA"/>
        </w:rPr>
        <w:t xml:space="preserve">   </w:t>
      </w:r>
      <w:r>
        <w:rPr>
          <w:rFonts w:ascii="仿宋_GB2312" w:eastAsia="仿宋_GB2312" w:cs="FZFangSong-Z02" w:hint="eastAsia"/>
          <w:color w:val="auto"/>
          <w:sz w:val="24"/>
          <w:szCs w:val="24"/>
          <w:lang w:eastAsia="zh-CN" w:bidi="ar-SA"/>
        </w:rPr>
        <w:t>日</w:t>
      </w:r>
    </w:p>
    <w:p w:rsidR="003E0DFB" w:rsidRDefault="003E0DFB" w:rsidP="003E0DFB">
      <w:pPr>
        <w:pStyle w:val="Tablecaption1"/>
        <w:spacing w:after="0" w:line="520" w:lineRule="exact"/>
        <w:ind w:firstLineChars="200" w:firstLine="466"/>
        <w:rPr>
          <w:rFonts w:ascii="仿宋_GB2312" w:eastAsia="仿宋_GB2312" w:cs="FZFangSong-Z02"/>
          <w:color w:val="auto"/>
          <w:sz w:val="24"/>
          <w:szCs w:val="24"/>
          <w:lang w:eastAsia="zh-CN" w:bidi="ar-SA"/>
        </w:rPr>
      </w:pPr>
      <w:r>
        <w:rPr>
          <w:rFonts w:ascii="仿宋_GB2312" w:eastAsia="仿宋_GB2312" w:cs="FZFangSong-Z02"/>
          <w:color w:val="auto"/>
          <w:sz w:val="24"/>
          <w:szCs w:val="24"/>
          <w:lang w:eastAsia="zh-CN" w:bidi="ar-SA"/>
        </w:rPr>
        <w:t>签订地点：</w:t>
      </w:r>
      <w:r w:rsidRPr="00DD2334">
        <w:rPr>
          <w:rFonts w:ascii="仿宋_GB2312" w:eastAsia="仿宋_GB2312" w:cs="FZFangSong-Z02"/>
          <w:color w:val="auto"/>
          <w:sz w:val="24"/>
          <w:szCs w:val="24"/>
          <w:u w:val="single"/>
          <w:lang w:eastAsia="zh-CN" w:bidi="ar-SA"/>
        </w:rPr>
        <w:tab/>
      </w:r>
      <w:r w:rsidRPr="00DD2334">
        <w:rPr>
          <w:rFonts w:ascii="仿宋_GB2312" w:eastAsia="仿宋_GB2312" w:cs="FZFangSong-Z02"/>
          <w:color w:val="auto"/>
          <w:sz w:val="24"/>
          <w:szCs w:val="24"/>
          <w:u w:val="single"/>
          <w:lang w:eastAsia="zh-CN" w:bidi="ar-SA"/>
        </w:rPr>
        <w:tab/>
      </w:r>
      <w:r w:rsidRPr="00DD2334">
        <w:rPr>
          <w:rFonts w:ascii="仿宋_GB2312" w:eastAsia="仿宋_GB2312" w:cs="FZFangSong-Z02"/>
          <w:color w:val="auto"/>
          <w:sz w:val="24"/>
          <w:szCs w:val="24"/>
          <w:u w:val="single"/>
          <w:lang w:eastAsia="zh-CN" w:bidi="ar-SA"/>
        </w:rPr>
        <w:tab/>
      </w:r>
      <w:r w:rsidR="00577E3D">
        <w:rPr>
          <w:rFonts w:ascii="仿宋_GB2312" w:eastAsia="仿宋_GB2312" w:cs="FZFangSong-Z02" w:hint="eastAsia"/>
          <w:color w:val="auto"/>
          <w:sz w:val="24"/>
          <w:szCs w:val="24"/>
          <w:u w:val="single"/>
          <w:lang w:eastAsia="zh-CN" w:bidi="ar-SA"/>
        </w:rPr>
        <w:t xml:space="preserve">    </w:t>
      </w:r>
      <w:r w:rsidRPr="00DD2334">
        <w:rPr>
          <w:rFonts w:ascii="仿宋_GB2312" w:eastAsia="仿宋_GB2312" w:cs="FZFangSong-Z02"/>
          <w:color w:val="auto"/>
          <w:sz w:val="24"/>
          <w:szCs w:val="24"/>
          <w:u w:val="single"/>
          <w:lang w:eastAsia="zh-CN" w:bidi="ar-SA"/>
        </w:rPr>
        <w:tab/>
      </w:r>
      <w:r>
        <w:rPr>
          <w:rFonts w:ascii="仿宋_GB2312" w:eastAsia="PMingLiU" w:cs="FZFangSong-Z02"/>
          <w:color w:val="auto"/>
          <w:sz w:val="24"/>
          <w:szCs w:val="24"/>
          <w:u w:val="single"/>
          <w:lang w:bidi="ar-SA"/>
        </w:rPr>
        <w:t xml:space="preserve"> </w:t>
      </w:r>
      <w:r w:rsidRPr="00DD2334">
        <w:rPr>
          <w:rFonts w:ascii="仿宋_GB2312" w:eastAsia="仿宋_GB2312" w:cs="FZFangSong-Z02"/>
          <w:color w:val="auto"/>
          <w:sz w:val="24"/>
          <w:szCs w:val="24"/>
          <w:lang w:eastAsia="zh-CN" w:bidi="ar-SA"/>
        </w:rPr>
        <w:tab/>
      </w:r>
      <w:r>
        <w:rPr>
          <w:rFonts w:ascii="仿宋_GB2312" w:eastAsia="仿宋_GB2312" w:cs="FZFangSong-Z02"/>
          <w:color w:val="auto"/>
          <w:sz w:val="24"/>
          <w:szCs w:val="24"/>
          <w:lang w:eastAsia="zh-CN" w:bidi="ar-SA"/>
        </w:rPr>
        <w:tab/>
      </w:r>
      <w:r w:rsidR="00577E3D">
        <w:rPr>
          <w:rFonts w:ascii="仿宋_GB2312" w:eastAsia="仿宋_GB2312" w:cs="FZFangSong-Z02" w:hint="eastAsia"/>
          <w:color w:val="auto"/>
          <w:sz w:val="24"/>
          <w:szCs w:val="24"/>
          <w:lang w:eastAsia="zh-CN" w:bidi="ar-SA"/>
        </w:rPr>
        <w:t xml:space="preserve"> </w:t>
      </w:r>
      <w:r w:rsidR="002B2EF8">
        <w:rPr>
          <w:rFonts w:ascii="仿宋_GB2312" w:eastAsia="仿宋_GB2312" w:cs="FZFangSong-Z02" w:hint="eastAsia"/>
          <w:color w:val="auto"/>
          <w:sz w:val="24"/>
          <w:szCs w:val="24"/>
          <w:lang w:eastAsia="zh-CN" w:bidi="ar-SA"/>
        </w:rPr>
        <w:t xml:space="preserve">   </w:t>
      </w:r>
      <w:r>
        <w:rPr>
          <w:rFonts w:ascii="仿宋_GB2312" w:eastAsia="仿宋_GB2312" w:cs="FZFangSong-Z02" w:hint="eastAsia"/>
          <w:color w:val="auto"/>
          <w:sz w:val="24"/>
          <w:szCs w:val="24"/>
          <w:lang w:eastAsia="zh-CN" w:bidi="ar-SA"/>
        </w:rPr>
        <w:t>签订地点：</w:t>
      </w:r>
      <w:r w:rsidRPr="00DD2334">
        <w:rPr>
          <w:rFonts w:ascii="仿宋_GB2312" w:eastAsia="仿宋_GB2312" w:cs="FZFangSong-Z02"/>
          <w:color w:val="auto"/>
          <w:sz w:val="24"/>
          <w:szCs w:val="24"/>
          <w:u w:val="single"/>
          <w:lang w:eastAsia="zh-CN" w:bidi="ar-SA"/>
        </w:rPr>
        <w:tab/>
      </w:r>
      <w:r w:rsidRPr="00DD2334">
        <w:rPr>
          <w:rFonts w:ascii="仿宋_GB2312" w:eastAsia="仿宋_GB2312" w:cs="FZFangSong-Z02"/>
          <w:color w:val="auto"/>
          <w:sz w:val="24"/>
          <w:szCs w:val="24"/>
          <w:u w:val="single"/>
          <w:lang w:eastAsia="zh-CN" w:bidi="ar-SA"/>
        </w:rPr>
        <w:tab/>
      </w:r>
      <w:r w:rsidRPr="00DD2334">
        <w:rPr>
          <w:rFonts w:ascii="仿宋_GB2312" w:eastAsia="仿宋_GB2312" w:cs="FZFangSong-Z02"/>
          <w:color w:val="auto"/>
          <w:sz w:val="24"/>
          <w:szCs w:val="24"/>
          <w:u w:val="single"/>
          <w:lang w:eastAsia="zh-CN" w:bidi="ar-SA"/>
        </w:rPr>
        <w:tab/>
      </w:r>
      <w:r>
        <w:rPr>
          <w:rFonts w:ascii="仿宋_GB2312" w:eastAsia="PMingLiU" w:cs="FZFangSong-Z02"/>
          <w:color w:val="auto"/>
          <w:sz w:val="24"/>
          <w:szCs w:val="24"/>
          <w:u w:val="single"/>
          <w:lang w:bidi="ar-SA"/>
        </w:rPr>
        <w:t xml:space="preserve">    </w:t>
      </w:r>
      <w:r w:rsidRPr="00DD2334">
        <w:rPr>
          <w:rFonts w:ascii="仿宋_GB2312" w:eastAsia="仿宋_GB2312" w:cs="FZFangSong-Z02"/>
          <w:color w:val="auto"/>
          <w:sz w:val="24"/>
          <w:szCs w:val="24"/>
          <w:u w:val="single"/>
          <w:lang w:eastAsia="zh-CN" w:bidi="ar-SA"/>
        </w:rPr>
        <w:tab/>
      </w:r>
      <w:r>
        <w:rPr>
          <w:rFonts w:ascii="仿宋_GB2312" w:eastAsia="PMingLiU" w:cs="FZFangSong-Z02"/>
          <w:color w:val="auto"/>
          <w:sz w:val="24"/>
          <w:szCs w:val="24"/>
          <w:u w:val="single"/>
          <w:lang w:bidi="ar-SA"/>
        </w:rPr>
        <w:t xml:space="preserve"> </w:t>
      </w:r>
    </w:p>
    <w:p w:rsidR="003E0DFB" w:rsidRDefault="003E0DFB" w:rsidP="003E0DFB">
      <w:pPr>
        <w:pStyle w:val="Tablecaption1"/>
        <w:spacing w:after="0" w:line="520" w:lineRule="exact"/>
        <w:rPr>
          <w:rFonts w:ascii="黑体" w:eastAsia="黑体" w:hAnsi="黑体" w:cs="华文黑体"/>
          <w:color w:val="auto"/>
          <w:sz w:val="28"/>
          <w:szCs w:val="28"/>
          <w:lang w:eastAsia="zh-CN"/>
        </w:rPr>
      </w:pPr>
    </w:p>
    <w:p w:rsidR="00954F65" w:rsidRDefault="00954F65" w:rsidP="003E0DFB">
      <w:pPr>
        <w:pStyle w:val="Tablecaption1"/>
        <w:spacing w:after="0" w:line="520" w:lineRule="exact"/>
        <w:rPr>
          <w:rFonts w:ascii="黑体" w:eastAsia="黑体" w:hAnsi="黑体" w:cs="华文黑体"/>
          <w:color w:val="auto"/>
          <w:sz w:val="28"/>
          <w:szCs w:val="28"/>
          <w:lang w:eastAsia="zh-CN"/>
        </w:rPr>
      </w:pPr>
    </w:p>
    <w:p w:rsidR="003E0DFB" w:rsidRDefault="003E0DFB" w:rsidP="002B2EF8">
      <w:pPr>
        <w:pStyle w:val="Tablecaption1"/>
        <w:spacing w:after="0" w:line="520" w:lineRule="exact"/>
        <w:rPr>
          <w:rFonts w:ascii="黑体" w:eastAsia="黑体" w:hAnsi="黑体" w:cs="华文黑体"/>
          <w:color w:val="auto"/>
          <w:sz w:val="28"/>
          <w:szCs w:val="28"/>
          <w:lang w:eastAsia="zh-CN"/>
        </w:rPr>
      </w:pPr>
      <w:r>
        <w:rPr>
          <w:rFonts w:ascii="黑体" w:eastAsia="黑体" w:hAnsi="黑体" w:cs="华文黑体" w:hint="eastAsia"/>
          <w:color w:val="auto"/>
          <w:sz w:val="28"/>
          <w:szCs w:val="28"/>
          <w:lang w:eastAsia="zh-CN"/>
        </w:rPr>
        <w:t>附件清单：</w:t>
      </w:r>
    </w:p>
    <w:p w:rsidR="002B2EF8" w:rsidRDefault="002B2EF8" w:rsidP="002B2EF8">
      <w:pPr>
        <w:pStyle w:val="Tablecaption1"/>
        <w:spacing w:after="0" w:line="520" w:lineRule="exact"/>
        <w:rPr>
          <w:rFonts w:eastAsia="宋体"/>
          <w:color w:val="auto"/>
          <w:sz w:val="36"/>
          <w:lang w:eastAsia="zh-CN"/>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276"/>
        <w:gridCol w:w="992"/>
        <w:gridCol w:w="1276"/>
      </w:tblGrid>
      <w:tr w:rsidR="003E0DFB" w:rsidTr="002B2EF8">
        <w:trPr>
          <w:trHeight w:val="284"/>
          <w:jc w:val="center"/>
        </w:trPr>
        <w:tc>
          <w:tcPr>
            <w:tcW w:w="817" w:type="dxa"/>
            <w:vAlign w:val="center"/>
          </w:tcPr>
          <w:p w:rsidR="003E0DFB" w:rsidRPr="002B2EF8" w:rsidRDefault="003E0DFB" w:rsidP="007C7DFC">
            <w:pPr>
              <w:pStyle w:val="Default"/>
              <w:spacing w:line="520" w:lineRule="exact"/>
              <w:jc w:val="center"/>
              <w:rPr>
                <w:rFonts w:ascii="宋体" w:eastAsia="宋体" w:hAnsi="宋体"/>
                <w:color w:val="auto"/>
              </w:rPr>
            </w:pPr>
            <w:r w:rsidRPr="002B2EF8">
              <w:rPr>
                <w:rFonts w:ascii="宋体" w:eastAsia="宋体" w:hAnsi="宋体" w:hint="eastAsia"/>
                <w:color w:val="auto"/>
              </w:rPr>
              <w:t>序号</w:t>
            </w:r>
          </w:p>
        </w:tc>
        <w:tc>
          <w:tcPr>
            <w:tcW w:w="3402" w:type="dxa"/>
            <w:vAlign w:val="center"/>
          </w:tcPr>
          <w:p w:rsidR="003E0DFB" w:rsidRPr="002B2EF8" w:rsidRDefault="003E0DFB" w:rsidP="007C7DFC">
            <w:pPr>
              <w:pStyle w:val="Default"/>
              <w:spacing w:line="520" w:lineRule="exact"/>
              <w:jc w:val="center"/>
              <w:rPr>
                <w:rFonts w:ascii="宋体" w:eastAsia="宋体" w:hAnsi="宋体"/>
                <w:color w:val="auto"/>
              </w:rPr>
            </w:pPr>
            <w:r w:rsidRPr="002B2EF8">
              <w:rPr>
                <w:rFonts w:ascii="宋体" w:eastAsia="宋体" w:hAnsi="宋体" w:hint="eastAsia"/>
                <w:color w:val="auto"/>
              </w:rPr>
              <w:t>附件名称</w:t>
            </w:r>
          </w:p>
        </w:tc>
        <w:tc>
          <w:tcPr>
            <w:tcW w:w="1276" w:type="dxa"/>
            <w:vAlign w:val="center"/>
          </w:tcPr>
          <w:p w:rsidR="003E0DFB" w:rsidRPr="002B2EF8" w:rsidRDefault="003E0DFB" w:rsidP="007C7DFC">
            <w:pPr>
              <w:pStyle w:val="Default"/>
              <w:spacing w:line="520" w:lineRule="exact"/>
              <w:jc w:val="center"/>
              <w:rPr>
                <w:rFonts w:ascii="宋体" w:eastAsia="宋体" w:hAnsi="宋体"/>
                <w:color w:val="auto"/>
              </w:rPr>
            </w:pPr>
            <w:r w:rsidRPr="002B2EF8">
              <w:rPr>
                <w:rFonts w:ascii="宋体" w:eastAsia="宋体" w:hAnsi="宋体" w:hint="eastAsia"/>
                <w:color w:val="auto"/>
              </w:rPr>
              <w:t>是否具备</w:t>
            </w:r>
          </w:p>
        </w:tc>
        <w:tc>
          <w:tcPr>
            <w:tcW w:w="992" w:type="dxa"/>
            <w:vAlign w:val="center"/>
          </w:tcPr>
          <w:p w:rsidR="003E0DFB" w:rsidRPr="002B2EF8" w:rsidRDefault="003E0DFB" w:rsidP="007C7DFC">
            <w:pPr>
              <w:pStyle w:val="Default"/>
              <w:spacing w:line="520" w:lineRule="exact"/>
              <w:jc w:val="center"/>
              <w:rPr>
                <w:rFonts w:ascii="宋体" w:eastAsia="宋体" w:hAnsi="宋体"/>
                <w:color w:val="auto"/>
              </w:rPr>
            </w:pPr>
            <w:r w:rsidRPr="002B2EF8">
              <w:rPr>
                <w:rFonts w:ascii="宋体" w:eastAsia="宋体" w:hAnsi="宋体" w:hint="eastAsia"/>
                <w:color w:val="auto"/>
              </w:rPr>
              <w:t>页数</w:t>
            </w:r>
          </w:p>
        </w:tc>
        <w:tc>
          <w:tcPr>
            <w:tcW w:w="1276" w:type="dxa"/>
            <w:vAlign w:val="center"/>
          </w:tcPr>
          <w:p w:rsidR="003E0DFB" w:rsidRPr="002B2EF8" w:rsidRDefault="003E0DFB" w:rsidP="007C7DFC">
            <w:pPr>
              <w:pStyle w:val="Default"/>
              <w:spacing w:line="520" w:lineRule="exact"/>
              <w:jc w:val="center"/>
              <w:rPr>
                <w:rFonts w:ascii="宋体" w:eastAsia="宋体" w:hAnsi="宋体"/>
                <w:color w:val="auto"/>
              </w:rPr>
            </w:pPr>
            <w:r w:rsidRPr="002B2EF8">
              <w:rPr>
                <w:rFonts w:ascii="宋体" w:eastAsia="宋体" w:hAnsi="宋体" w:hint="eastAsia"/>
                <w:color w:val="auto"/>
              </w:rPr>
              <w:t>备注</w:t>
            </w: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r w:rsidRPr="002B2EF8">
              <w:rPr>
                <w:rFonts w:ascii="仿宋_GB2312" w:eastAsia="仿宋_GB2312" w:hint="eastAsia"/>
                <w:color w:val="auto"/>
                <w:sz w:val="24"/>
                <w:szCs w:val="24"/>
                <w:lang w:eastAsia="zh-CN"/>
              </w:rPr>
              <w:t>1</w:t>
            </w: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r w:rsidRPr="002B2EF8">
              <w:rPr>
                <w:rFonts w:ascii="仿宋_GB2312" w:eastAsia="仿宋_GB2312" w:hint="eastAsia"/>
                <w:color w:val="auto"/>
              </w:rPr>
              <w:t>甲方、乙方的证件复印件</w:t>
            </w: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r w:rsidRPr="002B2EF8">
              <w:rPr>
                <w:rFonts w:ascii="仿宋_GB2312" w:eastAsia="仿宋_GB2312" w:hint="eastAsia"/>
                <w:color w:val="auto"/>
                <w:sz w:val="24"/>
                <w:szCs w:val="24"/>
                <w:lang w:eastAsia="zh-CN"/>
              </w:rPr>
              <w:t>2</w:t>
            </w: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r w:rsidRPr="002B2EF8">
              <w:rPr>
                <w:rFonts w:ascii="仿宋_GB2312" w:eastAsia="仿宋_GB2312" w:hint="eastAsia"/>
                <w:color w:val="auto"/>
              </w:rPr>
              <w:t>代办授权委托书和证件复印件</w:t>
            </w: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r w:rsidRPr="002B2EF8">
              <w:rPr>
                <w:rFonts w:ascii="仿宋_GB2312" w:eastAsia="仿宋_GB2312" w:hint="eastAsia"/>
                <w:color w:val="auto"/>
                <w:sz w:val="24"/>
                <w:szCs w:val="24"/>
                <w:lang w:eastAsia="zh-CN"/>
              </w:rPr>
              <w:t>3</w:t>
            </w: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r w:rsidRPr="002B2EF8">
              <w:rPr>
                <w:rFonts w:ascii="仿宋_GB2312" w:eastAsia="仿宋_GB2312" w:hint="eastAsia"/>
                <w:color w:val="auto"/>
              </w:rPr>
              <w:t>出租土地四至范围附图</w:t>
            </w: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r w:rsidRPr="002B2EF8">
              <w:rPr>
                <w:rFonts w:ascii="仿宋_GB2312" w:eastAsia="仿宋_GB2312" w:hint="eastAsia"/>
                <w:color w:val="auto"/>
                <w:sz w:val="24"/>
                <w:szCs w:val="24"/>
                <w:lang w:eastAsia="zh-CN"/>
              </w:rPr>
              <w:t>4</w:t>
            </w: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r w:rsidRPr="002B2EF8">
              <w:rPr>
                <w:rFonts w:ascii="仿宋_GB2312" w:eastAsia="仿宋_GB2312" w:hint="eastAsia"/>
                <w:color w:val="auto"/>
              </w:rPr>
              <w:t>出租土地的权属证明</w:t>
            </w: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r w:rsidRPr="002B2EF8">
              <w:rPr>
                <w:rFonts w:ascii="仿宋_GB2312" w:eastAsia="仿宋_GB2312" w:hint="eastAsia"/>
                <w:color w:val="auto"/>
                <w:sz w:val="24"/>
                <w:szCs w:val="24"/>
                <w:lang w:eastAsia="zh-CN"/>
              </w:rPr>
              <w:t>5</w:t>
            </w: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r w:rsidRPr="002B2EF8">
              <w:rPr>
                <w:rFonts w:ascii="仿宋_GB2312" w:eastAsia="仿宋_GB2312" w:hint="eastAsia"/>
                <w:color w:val="auto"/>
              </w:rPr>
              <w:t>村民会议决议书及公示材料</w:t>
            </w: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r w:rsidRPr="002B2EF8">
              <w:rPr>
                <w:rFonts w:ascii="仿宋_GB2312" w:eastAsia="仿宋_GB2312" w:hint="eastAsia"/>
                <w:color w:val="auto"/>
                <w:sz w:val="24"/>
                <w:szCs w:val="24"/>
                <w:lang w:eastAsia="zh-CN"/>
              </w:rPr>
              <w:t>6</w:t>
            </w: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r w:rsidRPr="002B2EF8">
              <w:rPr>
                <w:rFonts w:ascii="仿宋_GB2312" w:eastAsia="仿宋_GB2312" w:hint="eastAsia"/>
                <w:color w:val="auto"/>
              </w:rPr>
              <w:t>附属建筑及设施清单</w:t>
            </w: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817" w:type="dxa"/>
            <w:vAlign w:val="center"/>
          </w:tcPr>
          <w:p w:rsidR="003E0DFB" w:rsidRPr="002B2EF8" w:rsidRDefault="003E0DFB" w:rsidP="007C7DFC">
            <w:pPr>
              <w:pStyle w:val="Bodytext1"/>
              <w:tabs>
                <w:tab w:val="left" w:pos="764"/>
              </w:tabs>
              <w:spacing w:line="520" w:lineRule="exact"/>
              <w:ind w:firstLine="0"/>
              <w:jc w:val="center"/>
              <w:rPr>
                <w:rFonts w:ascii="仿宋_GB2312" w:eastAsia="仿宋_GB2312"/>
                <w:color w:val="auto"/>
                <w:sz w:val="24"/>
                <w:szCs w:val="24"/>
                <w:lang w:eastAsia="zh-CN"/>
              </w:rPr>
            </w:pPr>
          </w:p>
        </w:tc>
        <w:tc>
          <w:tcPr>
            <w:tcW w:w="3402" w:type="dxa"/>
            <w:vAlign w:val="center"/>
          </w:tcPr>
          <w:p w:rsidR="003E0DFB" w:rsidRPr="002B2EF8" w:rsidRDefault="003E0DFB" w:rsidP="007C7DFC">
            <w:pPr>
              <w:pStyle w:val="Default"/>
              <w:spacing w:line="520" w:lineRule="exact"/>
              <w:jc w:val="center"/>
              <w:rPr>
                <w:rFonts w:ascii="仿宋_GB2312" w:eastAsia="仿宋_GB2312"/>
                <w:color w:val="auto"/>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992" w:type="dxa"/>
          </w:tcPr>
          <w:p w:rsidR="003E0DFB" w:rsidRPr="002B2EF8" w:rsidRDefault="003E0DFB" w:rsidP="007C7DFC">
            <w:pPr>
              <w:pStyle w:val="Bodytext1"/>
              <w:tabs>
                <w:tab w:val="left" w:pos="764"/>
              </w:tabs>
              <w:spacing w:line="520" w:lineRule="exact"/>
              <w:ind w:firstLine="0"/>
              <w:jc w:val="both"/>
              <w:rPr>
                <w:color w:val="auto"/>
                <w:sz w:val="24"/>
                <w:szCs w:val="24"/>
              </w:rPr>
            </w:pPr>
          </w:p>
        </w:tc>
        <w:tc>
          <w:tcPr>
            <w:tcW w:w="1276" w:type="dxa"/>
          </w:tcPr>
          <w:p w:rsidR="003E0DFB" w:rsidRPr="002B2EF8" w:rsidRDefault="003E0DFB" w:rsidP="007C7DFC">
            <w:pPr>
              <w:pStyle w:val="Bodytext1"/>
              <w:tabs>
                <w:tab w:val="left" w:pos="764"/>
              </w:tabs>
              <w:spacing w:line="520" w:lineRule="exact"/>
              <w:ind w:firstLine="0"/>
              <w:jc w:val="both"/>
              <w:rPr>
                <w:color w:val="auto"/>
                <w:sz w:val="24"/>
                <w:szCs w:val="24"/>
              </w:rPr>
            </w:pPr>
          </w:p>
        </w:tc>
      </w:tr>
      <w:tr w:rsidR="003E0DFB" w:rsidTr="002B2EF8">
        <w:trPr>
          <w:trHeight w:val="284"/>
          <w:jc w:val="center"/>
        </w:trPr>
        <w:tc>
          <w:tcPr>
            <w:tcW w:w="7763" w:type="dxa"/>
            <w:gridSpan w:val="5"/>
            <w:vAlign w:val="center"/>
          </w:tcPr>
          <w:p w:rsidR="003E0DFB" w:rsidRPr="002B2EF8" w:rsidRDefault="003E0DFB" w:rsidP="002B2EF8">
            <w:pPr>
              <w:pStyle w:val="Bodytext1"/>
              <w:tabs>
                <w:tab w:val="left" w:pos="764"/>
              </w:tabs>
              <w:spacing w:line="520" w:lineRule="exact"/>
              <w:ind w:firstLineChars="350" w:firstLine="816"/>
              <w:jc w:val="both"/>
              <w:rPr>
                <w:color w:val="auto"/>
                <w:sz w:val="24"/>
                <w:szCs w:val="24"/>
              </w:rPr>
            </w:pPr>
            <w:r w:rsidRPr="002B2EF8">
              <w:rPr>
                <w:rFonts w:ascii="仿宋_GB2312" w:eastAsia="仿宋_GB2312" w:hint="eastAsia"/>
                <w:color w:val="auto"/>
                <w:sz w:val="24"/>
                <w:szCs w:val="24"/>
              </w:rPr>
              <w:t xml:space="preserve">共计   </w:t>
            </w:r>
            <w:r w:rsidRPr="002B2EF8">
              <w:rPr>
                <w:rFonts w:ascii="仿宋_GB2312" w:eastAsia="仿宋_GB2312" w:hint="eastAsia"/>
                <w:color w:val="auto"/>
                <w:sz w:val="24"/>
                <w:szCs w:val="24"/>
                <w:lang w:eastAsia="zh-CN"/>
              </w:rPr>
              <w:t xml:space="preserve">  </w:t>
            </w:r>
            <w:r w:rsidRPr="002B2EF8">
              <w:rPr>
                <w:rFonts w:ascii="仿宋_GB2312" w:eastAsia="仿宋_GB2312" w:hint="eastAsia"/>
                <w:color w:val="auto"/>
                <w:sz w:val="24"/>
                <w:szCs w:val="24"/>
              </w:rPr>
              <w:t xml:space="preserve">   份， </w:t>
            </w:r>
            <w:r w:rsidRPr="002B2EF8">
              <w:rPr>
                <w:rFonts w:ascii="仿宋_GB2312" w:eastAsia="仿宋_GB2312" w:hint="eastAsia"/>
                <w:color w:val="auto"/>
                <w:sz w:val="24"/>
                <w:szCs w:val="24"/>
                <w:lang w:eastAsia="zh-CN"/>
              </w:rPr>
              <w:t xml:space="preserve">   </w:t>
            </w:r>
            <w:r w:rsidRPr="002B2EF8">
              <w:rPr>
                <w:rFonts w:ascii="仿宋_GB2312" w:eastAsia="仿宋_GB2312" w:hint="eastAsia"/>
                <w:color w:val="auto"/>
                <w:sz w:val="24"/>
                <w:szCs w:val="24"/>
              </w:rPr>
              <w:t xml:space="preserve">   页。</w:t>
            </w:r>
          </w:p>
        </w:tc>
      </w:tr>
    </w:tbl>
    <w:p w:rsidR="003E0DFB" w:rsidRDefault="003E0DFB" w:rsidP="003E0DFB">
      <w:pPr>
        <w:pStyle w:val="Bodytext1"/>
        <w:tabs>
          <w:tab w:val="left" w:pos="764"/>
        </w:tabs>
        <w:spacing w:line="520" w:lineRule="exact"/>
        <w:ind w:firstLineChars="200" w:firstLine="446"/>
        <w:jc w:val="distribute"/>
        <w:rPr>
          <w:color w:val="auto"/>
          <w:sz w:val="23"/>
          <w:szCs w:val="23"/>
        </w:rPr>
      </w:pPr>
    </w:p>
    <w:p w:rsidR="00BD6268" w:rsidRDefault="00954F65" w:rsidP="00BD6268">
      <w:pPr>
        <w:rPr>
          <w:rFonts w:ascii="仿宋_GB2312" w:eastAsia="仿宋_GB2312"/>
          <w:sz w:val="32"/>
          <w:szCs w:val="32"/>
        </w:rPr>
      </w:pPr>
      <w:r>
        <w:rPr>
          <w:rFonts w:ascii="仿宋_GB2312" w:eastAsia="仿宋_GB2312"/>
          <w:sz w:val="32"/>
          <w:szCs w:val="32"/>
        </w:rPr>
        <w:lastRenderedPageBreak/>
        <w:t>附件</w:t>
      </w:r>
      <w:r>
        <w:rPr>
          <w:rFonts w:ascii="仿宋_GB2312" w:eastAsia="仿宋_GB2312" w:hint="eastAsia"/>
          <w:sz w:val="32"/>
          <w:szCs w:val="32"/>
        </w:rPr>
        <w:t>2：</w:t>
      </w:r>
    </w:p>
    <w:p w:rsidR="007E7DCF" w:rsidRPr="00864576" w:rsidRDefault="007E7DCF" w:rsidP="007E7DCF">
      <w:pPr>
        <w:jc w:val="center"/>
        <w:rPr>
          <w:rFonts w:ascii="方正小标宋简体" w:eastAsia="方正小标宋简体"/>
          <w:sz w:val="32"/>
          <w:szCs w:val="32"/>
        </w:rPr>
      </w:pPr>
      <w:r w:rsidRPr="00864576">
        <w:rPr>
          <w:rFonts w:ascii="方正小标宋简体" w:eastAsia="方正小标宋简体" w:hint="eastAsia"/>
          <w:sz w:val="32"/>
          <w:szCs w:val="32"/>
        </w:rPr>
        <w:t>农村土地经营权流转（出租）合同编号规则</w:t>
      </w:r>
    </w:p>
    <w:p w:rsidR="00954F65" w:rsidRDefault="00954F65" w:rsidP="007E7DCF">
      <w:pPr>
        <w:ind w:firstLineChars="196" w:firstLine="614"/>
        <w:rPr>
          <w:rFonts w:ascii="仿宋_GB2312" w:eastAsia="仿宋_GB2312"/>
          <w:sz w:val="32"/>
          <w:szCs w:val="32"/>
        </w:rPr>
      </w:pPr>
      <w:r>
        <w:rPr>
          <w:rFonts w:ascii="仿宋_GB2312" w:eastAsia="仿宋_GB2312"/>
          <w:sz w:val="32"/>
          <w:szCs w:val="32"/>
        </w:rPr>
        <w:t>合同编号共</w:t>
      </w:r>
      <w:r>
        <w:rPr>
          <w:rFonts w:ascii="仿宋_GB2312" w:eastAsia="仿宋_GB2312" w:hint="eastAsia"/>
          <w:sz w:val="32"/>
          <w:szCs w:val="32"/>
        </w:rPr>
        <w:t>18位，</w:t>
      </w:r>
      <w:r w:rsidR="00864576">
        <w:rPr>
          <w:rFonts w:ascii="仿宋_GB2312" w:eastAsia="仿宋_GB2312" w:hint="eastAsia"/>
          <w:sz w:val="32"/>
          <w:szCs w:val="32"/>
        </w:rPr>
        <w:t>1-2为固定编码HT,3</w:t>
      </w:r>
      <w:r>
        <w:rPr>
          <w:rFonts w:ascii="仿宋_GB2312" w:eastAsia="仿宋_GB2312" w:hint="eastAsia"/>
          <w:sz w:val="32"/>
          <w:szCs w:val="32"/>
        </w:rPr>
        <w:t>-</w:t>
      </w:r>
      <w:r w:rsidR="00864576">
        <w:rPr>
          <w:rFonts w:ascii="仿宋_GB2312" w:eastAsia="仿宋_GB2312" w:hint="eastAsia"/>
          <w:sz w:val="32"/>
          <w:szCs w:val="32"/>
        </w:rPr>
        <w:t>8</w:t>
      </w:r>
      <w:r>
        <w:rPr>
          <w:rFonts w:ascii="仿宋_GB2312" w:eastAsia="仿宋_GB2312" w:hint="eastAsia"/>
          <w:sz w:val="32"/>
          <w:szCs w:val="32"/>
        </w:rPr>
        <w:t>位为区级代码，</w:t>
      </w:r>
      <w:r w:rsidR="00864576">
        <w:rPr>
          <w:rFonts w:ascii="仿宋_GB2312" w:eastAsia="仿宋_GB2312" w:hint="eastAsia"/>
          <w:sz w:val="32"/>
          <w:szCs w:val="32"/>
        </w:rPr>
        <w:t>9</w:t>
      </w:r>
      <w:r>
        <w:rPr>
          <w:rFonts w:ascii="仿宋_GB2312" w:eastAsia="仿宋_GB2312" w:hint="eastAsia"/>
          <w:sz w:val="32"/>
          <w:szCs w:val="32"/>
        </w:rPr>
        <w:t>-</w:t>
      </w:r>
      <w:r w:rsidR="00864576">
        <w:rPr>
          <w:rFonts w:ascii="仿宋_GB2312" w:eastAsia="仿宋_GB2312" w:hint="eastAsia"/>
          <w:sz w:val="32"/>
          <w:szCs w:val="32"/>
        </w:rPr>
        <w:t>11</w:t>
      </w:r>
      <w:r>
        <w:rPr>
          <w:rFonts w:ascii="仿宋_GB2312" w:eastAsia="仿宋_GB2312" w:hint="eastAsia"/>
          <w:sz w:val="32"/>
          <w:szCs w:val="32"/>
        </w:rPr>
        <w:t>位为街道（镇）级代码，</w:t>
      </w:r>
      <w:r w:rsidR="00864576">
        <w:rPr>
          <w:rFonts w:ascii="仿宋_GB2312" w:eastAsia="仿宋_GB2312" w:hint="eastAsia"/>
          <w:sz w:val="32"/>
          <w:szCs w:val="32"/>
        </w:rPr>
        <w:t>12</w:t>
      </w:r>
      <w:r>
        <w:rPr>
          <w:rFonts w:ascii="仿宋_GB2312" w:eastAsia="仿宋_GB2312" w:hint="eastAsia"/>
          <w:sz w:val="32"/>
          <w:szCs w:val="32"/>
        </w:rPr>
        <w:t>-1</w:t>
      </w:r>
      <w:r w:rsidR="00864576">
        <w:rPr>
          <w:rFonts w:ascii="仿宋_GB2312" w:eastAsia="仿宋_GB2312" w:hint="eastAsia"/>
          <w:sz w:val="32"/>
          <w:szCs w:val="32"/>
        </w:rPr>
        <w:t>4</w:t>
      </w:r>
      <w:r>
        <w:rPr>
          <w:rFonts w:ascii="仿宋_GB2312" w:eastAsia="仿宋_GB2312" w:hint="eastAsia"/>
          <w:sz w:val="32"/>
          <w:szCs w:val="32"/>
        </w:rPr>
        <w:t>位为村级代码</w:t>
      </w:r>
      <w:r w:rsidR="007E7DCF">
        <w:rPr>
          <w:rFonts w:ascii="仿宋_GB2312" w:eastAsia="仿宋_GB2312" w:hint="eastAsia"/>
          <w:sz w:val="32"/>
          <w:szCs w:val="32"/>
        </w:rPr>
        <w:t>，1</w:t>
      </w:r>
      <w:r w:rsidR="00864576">
        <w:rPr>
          <w:rFonts w:ascii="仿宋_GB2312" w:eastAsia="仿宋_GB2312" w:hint="eastAsia"/>
          <w:sz w:val="32"/>
          <w:szCs w:val="32"/>
        </w:rPr>
        <w:t>5</w:t>
      </w:r>
      <w:r w:rsidR="007E7DCF">
        <w:rPr>
          <w:rFonts w:ascii="仿宋_GB2312" w:eastAsia="仿宋_GB2312" w:hint="eastAsia"/>
          <w:sz w:val="32"/>
          <w:szCs w:val="32"/>
        </w:rPr>
        <w:t>-18位为合同码</w:t>
      </w:r>
      <w:r w:rsidR="00AF5D57">
        <w:rPr>
          <w:rFonts w:ascii="仿宋_GB2312" w:eastAsia="仿宋_GB2312" w:hint="eastAsia"/>
          <w:sz w:val="32"/>
          <w:szCs w:val="32"/>
        </w:rPr>
        <w:t>。区级、街道（镇）级、村级代码</w:t>
      </w:r>
      <w:r w:rsidR="00B85983">
        <w:rPr>
          <w:rFonts w:ascii="仿宋_GB2312" w:eastAsia="仿宋_GB2312" w:hint="eastAsia"/>
          <w:sz w:val="32"/>
          <w:szCs w:val="32"/>
        </w:rPr>
        <w:t>按民政局对组织代码的要求填写</w:t>
      </w:r>
      <w:r w:rsidR="006D69EB">
        <w:rPr>
          <w:rFonts w:ascii="仿宋_GB2312" w:eastAsia="仿宋_GB2312" w:hint="eastAsia"/>
          <w:sz w:val="32"/>
          <w:szCs w:val="32"/>
        </w:rPr>
        <w:t>，</w:t>
      </w:r>
      <w:r w:rsidR="00F64DD4">
        <w:rPr>
          <w:rFonts w:ascii="仿宋_GB2312" w:eastAsia="仿宋_GB2312" w:hint="eastAsia"/>
          <w:sz w:val="32"/>
          <w:szCs w:val="32"/>
        </w:rPr>
        <w:t>合同码从</w:t>
      </w:r>
      <w:r w:rsidR="00864576">
        <w:rPr>
          <w:rFonts w:ascii="仿宋_GB2312" w:eastAsia="仿宋_GB2312" w:hint="eastAsia"/>
          <w:sz w:val="32"/>
          <w:szCs w:val="32"/>
        </w:rPr>
        <w:t>0</w:t>
      </w:r>
      <w:r w:rsidR="00F64DD4">
        <w:rPr>
          <w:rFonts w:ascii="仿宋_GB2312" w:eastAsia="仿宋_GB2312" w:hint="eastAsia"/>
          <w:sz w:val="32"/>
          <w:szCs w:val="32"/>
        </w:rPr>
        <w:t>001开始编码，最多编至9999。</w:t>
      </w:r>
      <w:r w:rsidR="00B05DBA">
        <w:rPr>
          <w:rFonts w:ascii="仿宋_GB2312" w:eastAsia="仿宋_GB2312" w:hint="eastAsia"/>
          <w:sz w:val="32"/>
          <w:szCs w:val="32"/>
        </w:rPr>
        <w:t>合同</w:t>
      </w:r>
      <w:r w:rsidR="00F34A70">
        <w:rPr>
          <w:rFonts w:ascii="仿宋_GB2312" w:eastAsia="仿宋_GB2312" w:hint="eastAsia"/>
          <w:sz w:val="32"/>
          <w:szCs w:val="32"/>
        </w:rPr>
        <w:t>编</w:t>
      </w:r>
      <w:r w:rsidR="00297999">
        <w:rPr>
          <w:rFonts w:ascii="仿宋_GB2312" w:eastAsia="仿宋_GB2312" w:hint="eastAsia"/>
          <w:sz w:val="32"/>
          <w:szCs w:val="32"/>
        </w:rPr>
        <w:t>号具体</w:t>
      </w:r>
      <w:r w:rsidR="00926B15">
        <w:rPr>
          <w:rFonts w:ascii="仿宋_GB2312" w:eastAsia="仿宋_GB2312" w:hint="eastAsia"/>
          <w:sz w:val="32"/>
          <w:szCs w:val="32"/>
        </w:rPr>
        <w:t>格式</w:t>
      </w:r>
      <w:r w:rsidR="00F34A70">
        <w:rPr>
          <w:rFonts w:ascii="仿宋_GB2312" w:eastAsia="仿宋_GB2312" w:hint="eastAsia"/>
          <w:sz w:val="32"/>
          <w:szCs w:val="32"/>
        </w:rPr>
        <w:t>见下图示例：</w:t>
      </w:r>
    </w:p>
    <w:p w:rsidR="00F64DD4" w:rsidRDefault="00675212" w:rsidP="00762E83">
      <w:pPr>
        <w:ind w:firstLineChars="196" w:firstLine="614"/>
        <w:rPr>
          <w:rFonts w:ascii="仿宋_GB2312" w:eastAsia="仿宋_GB2312"/>
          <w:sz w:val="32"/>
          <w:szCs w:val="32"/>
          <w:u w:val="single"/>
        </w:rPr>
      </w:pPr>
      <w:r w:rsidRPr="00675212">
        <w:rPr>
          <w:rFonts w:ascii="仿宋_GB2312" w:eastAsia="仿宋_GB2312"/>
          <w:noProof/>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316.6pt;margin-top:22.35pt;width:0;height:13.5pt;z-index:251661312" o:connectortype="straight"/>
        </w:pict>
      </w:r>
      <w:r w:rsidRPr="00675212">
        <w:rPr>
          <w:rFonts w:ascii="仿宋_GB2312" w:eastAsia="仿宋_GB2312"/>
          <w:noProof/>
          <w:sz w:val="32"/>
          <w:szCs w:val="32"/>
        </w:rPr>
        <w:pict>
          <v:shape id="_x0000_s1028" type="#_x0000_t32" style="position:absolute;left:0;text-align:left;margin-left:243.85pt;margin-top:22.35pt;width:0;height:13.5pt;z-index:251660288" o:connectortype="straight"/>
        </w:pict>
      </w:r>
      <w:r w:rsidRPr="00675212">
        <w:rPr>
          <w:rFonts w:ascii="仿宋_GB2312" w:eastAsia="仿宋_GB2312"/>
          <w:noProof/>
          <w:sz w:val="32"/>
          <w:szCs w:val="32"/>
        </w:rPr>
        <w:pict>
          <v:shape id="_x0000_s1027" type="#_x0000_t32" style="position:absolute;left:0;text-align:left;margin-left:180.85pt;margin-top:22.35pt;width:0;height:13.5pt;z-index:251659264" o:connectortype="straight"/>
        </w:pict>
      </w:r>
      <w:r w:rsidRPr="00675212">
        <w:rPr>
          <w:rFonts w:ascii="仿宋_GB2312" w:eastAsia="仿宋_GB2312"/>
          <w:noProof/>
          <w:sz w:val="32"/>
          <w:szCs w:val="32"/>
        </w:rPr>
        <w:pict>
          <v:shape id="_x0000_s1026" type="#_x0000_t32" style="position:absolute;left:0;text-align:left;margin-left:95.35pt;margin-top:22.35pt;width:0;height:13.5pt;z-index:251658240" o:connectortype="straight"/>
        </w:pict>
      </w:r>
      <w:r w:rsidR="00864576" w:rsidRPr="00864576">
        <w:rPr>
          <w:rFonts w:ascii="仿宋_GB2312" w:eastAsia="仿宋_GB2312" w:hint="eastAsia"/>
          <w:sz w:val="32"/>
          <w:szCs w:val="32"/>
        </w:rPr>
        <w:t>H</w:t>
      </w:r>
      <w:r w:rsidR="00864576">
        <w:rPr>
          <w:rFonts w:ascii="仿宋_GB2312" w:eastAsia="仿宋_GB2312" w:hint="eastAsia"/>
          <w:sz w:val="32"/>
          <w:szCs w:val="32"/>
        </w:rPr>
        <w:t>T</w:t>
      </w:r>
      <w:r w:rsidR="00F64DD4" w:rsidRPr="00F64DD4">
        <w:rPr>
          <w:rFonts w:ascii="仿宋_GB2312" w:eastAsia="仿宋_GB2312" w:hint="eastAsia"/>
          <w:sz w:val="32"/>
          <w:szCs w:val="32"/>
          <w:u w:val="single"/>
        </w:rPr>
        <w:t>××××××</w:t>
      </w:r>
      <w:r w:rsidR="00F64DD4" w:rsidRPr="00F64DD4">
        <w:rPr>
          <w:rFonts w:ascii="仿宋_GB2312" w:eastAsia="仿宋_GB2312" w:hint="eastAsia"/>
          <w:sz w:val="32"/>
          <w:szCs w:val="32"/>
        </w:rPr>
        <w:t xml:space="preserve"> </w:t>
      </w:r>
      <w:r w:rsidR="00F64DD4">
        <w:rPr>
          <w:rFonts w:ascii="仿宋_GB2312" w:eastAsia="仿宋_GB2312" w:hint="eastAsia"/>
          <w:sz w:val="32"/>
          <w:szCs w:val="32"/>
        </w:rPr>
        <w:t xml:space="preserve"> </w:t>
      </w:r>
      <w:r w:rsidR="00F64DD4" w:rsidRPr="00F64DD4">
        <w:rPr>
          <w:rFonts w:ascii="仿宋_GB2312" w:eastAsia="仿宋_GB2312" w:hint="eastAsia"/>
          <w:sz w:val="32"/>
          <w:szCs w:val="32"/>
          <w:u w:val="single"/>
        </w:rPr>
        <w:t>×××</w:t>
      </w:r>
      <w:r w:rsidR="00F64DD4">
        <w:rPr>
          <w:rFonts w:ascii="仿宋_GB2312" w:eastAsia="仿宋_GB2312" w:hint="eastAsia"/>
          <w:sz w:val="32"/>
          <w:szCs w:val="32"/>
        </w:rPr>
        <w:t xml:space="preserve">  </w:t>
      </w:r>
      <w:r w:rsidR="00F64DD4" w:rsidRPr="00F64DD4">
        <w:rPr>
          <w:rFonts w:ascii="仿宋_GB2312" w:eastAsia="仿宋_GB2312" w:hint="eastAsia"/>
          <w:sz w:val="32"/>
          <w:szCs w:val="32"/>
          <w:u w:val="single"/>
        </w:rPr>
        <w:t>×××</w:t>
      </w:r>
      <w:r w:rsidR="00F64DD4">
        <w:rPr>
          <w:rFonts w:ascii="仿宋_GB2312" w:eastAsia="仿宋_GB2312" w:hint="eastAsia"/>
          <w:sz w:val="32"/>
          <w:szCs w:val="32"/>
        </w:rPr>
        <w:t xml:space="preserve">  </w:t>
      </w:r>
      <w:r w:rsidR="00F64DD4" w:rsidRPr="00F64DD4">
        <w:rPr>
          <w:rFonts w:ascii="仿宋_GB2312" w:eastAsia="仿宋_GB2312" w:hint="eastAsia"/>
          <w:sz w:val="32"/>
          <w:szCs w:val="32"/>
          <w:u w:val="single"/>
        </w:rPr>
        <w:t>××××</w:t>
      </w:r>
    </w:p>
    <w:p w:rsidR="00F64DD4" w:rsidRDefault="00F64DD4" w:rsidP="00F64DD4">
      <w:pPr>
        <w:spacing w:line="240" w:lineRule="exact"/>
        <w:ind w:firstLineChars="196" w:firstLine="398"/>
        <w:rPr>
          <w:rFonts w:ascii="仿宋_GB2312" w:eastAsia="仿宋_GB2312"/>
          <w:szCs w:val="21"/>
        </w:rPr>
      </w:pPr>
    </w:p>
    <w:p w:rsidR="00F64DD4" w:rsidRDefault="00F64DD4" w:rsidP="00762E83">
      <w:pPr>
        <w:spacing w:line="240" w:lineRule="exact"/>
        <w:ind w:firstLineChars="686" w:firstLine="1393"/>
        <w:rPr>
          <w:rFonts w:ascii="仿宋_GB2312" w:eastAsia="仿宋_GB2312"/>
          <w:szCs w:val="21"/>
        </w:rPr>
      </w:pPr>
      <w:r>
        <w:rPr>
          <w:rFonts w:ascii="仿宋_GB2312" w:eastAsia="仿宋_GB2312" w:hint="eastAsia"/>
          <w:szCs w:val="21"/>
        </w:rPr>
        <w:t xml:space="preserve">区级段代码        </w:t>
      </w:r>
      <w:r w:rsidRPr="00F64DD4">
        <w:rPr>
          <w:rFonts w:ascii="仿宋_GB2312" w:eastAsia="仿宋_GB2312" w:hint="eastAsia"/>
          <w:szCs w:val="21"/>
        </w:rPr>
        <w:t>街道（镇）</w:t>
      </w:r>
      <w:r>
        <w:rPr>
          <w:rFonts w:ascii="仿宋_GB2312" w:eastAsia="仿宋_GB2312" w:hint="eastAsia"/>
          <w:szCs w:val="21"/>
        </w:rPr>
        <w:t xml:space="preserve">  村级段代码    </w:t>
      </w:r>
      <w:r w:rsidR="00864576">
        <w:rPr>
          <w:rFonts w:ascii="仿宋_GB2312" w:eastAsia="仿宋_GB2312" w:hint="eastAsia"/>
          <w:szCs w:val="21"/>
        </w:rPr>
        <w:t xml:space="preserve"> </w:t>
      </w:r>
      <w:r>
        <w:rPr>
          <w:rFonts w:ascii="仿宋_GB2312" w:eastAsia="仿宋_GB2312" w:hint="eastAsia"/>
          <w:szCs w:val="21"/>
        </w:rPr>
        <w:t>合同码</w:t>
      </w:r>
    </w:p>
    <w:p w:rsidR="00BE3B31" w:rsidRPr="00DD4B7C" w:rsidRDefault="00F64DD4" w:rsidP="00DD4B7C">
      <w:pPr>
        <w:spacing w:line="240" w:lineRule="exact"/>
        <w:ind w:firstLineChars="1625" w:firstLine="3299"/>
        <w:rPr>
          <w:rFonts w:ascii="仿宋_GB2312" w:eastAsia="仿宋_GB2312"/>
          <w:szCs w:val="21"/>
        </w:rPr>
      </w:pPr>
      <w:r w:rsidRPr="00F64DD4">
        <w:rPr>
          <w:rFonts w:ascii="仿宋_GB2312" w:eastAsia="仿宋_GB2312" w:hint="eastAsia"/>
          <w:szCs w:val="21"/>
        </w:rPr>
        <w:t>级</w:t>
      </w:r>
      <w:r>
        <w:rPr>
          <w:rFonts w:ascii="仿宋_GB2312" w:eastAsia="仿宋_GB2312" w:hint="eastAsia"/>
          <w:szCs w:val="21"/>
        </w:rPr>
        <w:t>段</w:t>
      </w:r>
      <w:r w:rsidRPr="00F64DD4">
        <w:rPr>
          <w:rFonts w:ascii="仿宋_GB2312" w:eastAsia="仿宋_GB2312" w:hint="eastAsia"/>
          <w:szCs w:val="21"/>
        </w:rPr>
        <w:t>代码</w:t>
      </w:r>
    </w:p>
    <w:sectPr w:rsidR="00BE3B31" w:rsidRPr="00DD4B7C" w:rsidSect="00393D82">
      <w:footerReference w:type="default" r:id="rId6"/>
      <w:pgSz w:w="11906" w:h="16838" w:code="9"/>
      <w:pgMar w:top="2098" w:right="1588" w:bottom="2098" w:left="1588" w:header="851" w:footer="1531" w:gutter="0"/>
      <w:cols w:space="425"/>
      <w:docGrid w:type="linesAndChars" w:linePitch="574" w:charSpace="-14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1FE" w:rsidRDefault="003F31FE" w:rsidP="002A3D91">
      <w:r>
        <w:separator/>
      </w:r>
    </w:p>
  </w:endnote>
  <w:endnote w:type="continuationSeparator" w:id="1">
    <w:p w:rsidR="003F31FE" w:rsidRDefault="003F31FE" w:rsidP="002A3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FZXiaoBiaoSong-B05">
    <w:altName w:val="Arial Unicode MS"/>
    <w:charset w:val="86"/>
    <w:family w:val="swiss"/>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黑体">
    <w:altName w:val="华文楷体"/>
    <w:charset w:val="86"/>
    <w:family w:val="auto"/>
    <w:pitch w:val="default"/>
    <w:sig w:usb0="00000000" w:usb1="00000000" w:usb2="00000000" w:usb3="00000000" w:csb0="0004009F" w:csb1="DFD70000"/>
  </w:font>
  <w:font w:name="华文楷体">
    <w:panose1 w:val="02010600040101010101"/>
    <w:charset w:val="86"/>
    <w:family w:val="auto"/>
    <w:pitch w:val="variable"/>
    <w:sig w:usb0="00000287" w:usb1="080F0000" w:usb2="00000010" w:usb3="00000000" w:csb0="0004009F" w:csb1="00000000"/>
  </w:font>
  <w:font w:name="FZFangSong-Z02">
    <w:altName w:val="Arial Unicode MS"/>
    <w:charset w:val="86"/>
    <w:family w:val="swiss"/>
    <w:pitch w:val="default"/>
    <w:sig w:usb0="00000000" w:usb1="0000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02783"/>
      <w:docPartObj>
        <w:docPartGallery w:val="Page Numbers (Bottom of Page)"/>
        <w:docPartUnique/>
      </w:docPartObj>
    </w:sdtPr>
    <w:sdtContent>
      <w:p w:rsidR="006618DC" w:rsidRDefault="00675212">
        <w:pPr>
          <w:pStyle w:val="a3"/>
          <w:jc w:val="center"/>
        </w:pPr>
        <w:fldSimple w:instr=" PAGE   \* MERGEFORMAT ">
          <w:r w:rsidR="00DD4B7C" w:rsidRPr="00DD4B7C">
            <w:rPr>
              <w:noProof/>
              <w:lang w:val="zh-CN"/>
            </w:rPr>
            <w:t>1</w:t>
          </w:r>
        </w:fldSimple>
      </w:p>
    </w:sdtContent>
  </w:sdt>
  <w:p w:rsidR="003E0DFB" w:rsidRDefault="003E0D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1FE" w:rsidRDefault="003F31FE" w:rsidP="002A3D91">
      <w:r>
        <w:separator/>
      </w:r>
    </w:p>
  </w:footnote>
  <w:footnote w:type="continuationSeparator" w:id="1">
    <w:p w:rsidR="003F31FE" w:rsidRDefault="003F31FE" w:rsidP="002A3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03"/>
  <w:drawingGridVerticalSpacing w:val="287"/>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D82"/>
    <w:rsid w:val="000301CC"/>
    <w:rsid w:val="000438CE"/>
    <w:rsid w:val="000B2DE5"/>
    <w:rsid w:val="00153608"/>
    <w:rsid w:val="001632A3"/>
    <w:rsid w:val="00165B95"/>
    <w:rsid w:val="001829B2"/>
    <w:rsid w:val="001841F1"/>
    <w:rsid w:val="00186C0F"/>
    <w:rsid w:val="001A708F"/>
    <w:rsid w:val="001C6EBD"/>
    <w:rsid w:val="001D71AD"/>
    <w:rsid w:val="00225762"/>
    <w:rsid w:val="0025704C"/>
    <w:rsid w:val="00292E1A"/>
    <w:rsid w:val="00297999"/>
    <w:rsid w:val="002A3D91"/>
    <w:rsid w:val="002B01A7"/>
    <w:rsid w:val="002B2EF8"/>
    <w:rsid w:val="00305B34"/>
    <w:rsid w:val="00320479"/>
    <w:rsid w:val="003476DC"/>
    <w:rsid w:val="00393D82"/>
    <w:rsid w:val="003B49DA"/>
    <w:rsid w:val="003B537A"/>
    <w:rsid w:val="003C5DC6"/>
    <w:rsid w:val="003E0DFB"/>
    <w:rsid w:val="003F31FE"/>
    <w:rsid w:val="00432010"/>
    <w:rsid w:val="00441FAA"/>
    <w:rsid w:val="00445DF4"/>
    <w:rsid w:val="0051340F"/>
    <w:rsid w:val="00531227"/>
    <w:rsid w:val="00577E3D"/>
    <w:rsid w:val="0058384C"/>
    <w:rsid w:val="006618DC"/>
    <w:rsid w:val="00674BB1"/>
    <w:rsid w:val="00675212"/>
    <w:rsid w:val="00677879"/>
    <w:rsid w:val="006D69EB"/>
    <w:rsid w:val="006F51A0"/>
    <w:rsid w:val="0071795F"/>
    <w:rsid w:val="00723D58"/>
    <w:rsid w:val="00746685"/>
    <w:rsid w:val="00762E83"/>
    <w:rsid w:val="007C6298"/>
    <w:rsid w:val="007E7DCF"/>
    <w:rsid w:val="007F175F"/>
    <w:rsid w:val="00825539"/>
    <w:rsid w:val="00864576"/>
    <w:rsid w:val="008D0CE9"/>
    <w:rsid w:val="008F2E81"/>
    <w:rsid w:val="00926B15"/>
    <w:rsid w:val="00954F65"/>
    <w:rsid w:val="00963DFA"/>
    <w:rsid w:val="00966532"/>
    <w:rsid w:val="00A56A84"/>
    <w:rsid w:val="00AA5F93"/>
    <w:rsid w:val="00AE6A19"/>
    <w:rsid w:val="00AF5D57"/>
    <w:rsid w:val="00B05DBA"/>
    <w:rsid w:val="00B75504"/>
    <w:rsid w:val="00B80FD1"/>
    <w:rsid w:val="00B85983"/>
    <w:rsid w:val="00B95D7F"/>
    <w:rsid w:val="00BD549B"/>
    <w:rsid w:val="00BD6268"/>
    <w:rsid w:val="00BE3B31"/>
    <w:rsid w:val="00C50F1C"/>
    <w:rsid w:val="00C617E7"/>
    <w:rsid w:val="00CB76DB"/>
    <w:rsid w:val="00CE38E3"/>
    <w:rsid w:val="00D67514"/>
    <w:rsid w:val="00D71E62"/>
    <w:rsid w:val="00DB023D"/>
    <w:rsid w:val="00DD4B7C"/>
    <w:rsid w:val="00E42964"/>
    <w:rsid w:val="00ED6941"/>
    <w:rsid w:val="00F20D17"/>
    <w:rsid w:val="00F34A70"/>
    <w:rsid w:val="00F503F7"/>
    <w:rsid w:val="00F5690C"/>
    <w:rsid w:val="00F64DD4"/>
    <w:rsid w:val="00F86278"/>
    <w:rsid w:val="00F93DA9"/>
    <w:rsid w:val="00FC7E40"/>
    <w:rsid w:val="00FD1E03"/>
    <w:rsid w:val="00FD40E1"/>
    <w:rsid w:val="00FF0F13"/>
    <w:rsid w:val="00FF2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icturecaption1">
    <w:name w:val="Picture caption|1"/>
    <w:basedOn w:val="a"/>
    <w:qFormat/>
    <w:rsid w:val="00BD6268"/>
    <w:pPr>
      <w:spacing w:line="216" w:lineRule="exact"/>
      <w:jc w:val="left"/>
    </w:pPr>
    <w:rPr>
      <w:rFonts w:ascii="MingLiU" w:eastAsia="MingLiU" w:hAnsi="MingLiU" w:cs="Times New Roman"/>
      <w:color w:val="323232"/>
      <w:kern w:val="0"/>
      <w:sz w:val="14"/>
      <w:szCs w:val="14"/>
    </w:rPr>
  </w:style>
  <w:style w:type="paragraph" w:customStyle="1" w:styleId="Bodytext1">
    <w:name w:val="Body text|1"/>
    <w:basedOn w:val="a"/>
    <w:qFormat/>
    <w:rsid w:val="00BD6268"/>
    <w:pPr>
      <w:spacing w:line="319" w:lineRule="auto"/>
      <w:ind w:firstLine="400"/>
      <w:jc w:val="left"/>
    </w:pPr>
    <w:rPr>
      <w:rFonts w:ascii="MingLiU" w:eastAsia="MingLiU" w:hAnsi="MingLiU" w:cs="MingLiU"/>
      <w:color w:val="3F3C4A"/>
      <w:kern w:val="0"/>
      <w:sz w:val="19"/>
      <w:szCs w:val="19"/>
      <w:lang w:val="zh-TW" w:eastAsia="zh-TW" w:bidi="zh-TW"/>
    </w:rPr>
  </w:style>
  <w:style w:type="paragraph" w:styleId="a3">
    <w:name w:val="footer"/>
    <w:basedOn w:val="a"/>
    <w:link w:val="Char"/>
    <w:uiPriority w:val="99"/>
    <w:qFormat/>
    <w:rsid w:val="003E0DFB"/>
    <w:pPr>
      <w:tabs>
        <w:tab w:val="center" w:pos="4153"/>
        <w:tab w:val="right" w:pos="8306"/>
      </w:tabs>
      <w:snapToGrid w:val="0"/>
      <w:jc w:val="left"/>
    </w:pPr>
    <w:rPr>
      <w:rFonts w:ascii="Times New Roman" w:eastAsia="Times New Roman" w:hAnsi="Times New Roman" w:cs="Times New Roman"/>
      <w:color w:val="000000"/>
      <w:kern w:val="0"/>
      <w:sz w:val="18"/>
      <w:szCs w:val="18"/>
      <w:lang w:eastAsia="en-US" w:bidi="en-US"/>
    </w:rPr>
  </w:style>
  <w:style w:type="character" w:customStyle="1" w:styleId="Char">
    <w:name w:val="页脚 Char"/>
    <w:basedOn w:val="a0"/>
    <w:link w:val="a3"/>
    <w:uiPriority w:val="99"/>
    <w:qFormat/>
    <w:rsid w:val="003E0DFB"/>
    <w:rPr>
      <w:rFonts w:ascii="Times New Roman" w:eastAsia="Times New Roman" w:hAnsi="Times New Roman" w:cs="Times New Roman"/>
      <w:color w:val="000000"/>
      <w:kern w:val="0"/>
      <w:sz w:val="18"/>
      <w:szCs w:val="18"/>
      <w:lang w:eastAsia="en-US" w:bidi="en-US"/>
    </w:rPr>
  </w:style>
  <w:style w:type="paragraph" w:customStyle="1" w:styleId="Tablecaption1">
    <w:name w:val="Table caption|1"/>
    <w:basedOn w:val="a"/>
    <w:qFormat/>
    <w:rsid w:val="003E0DFB"/>
    <w:pPr>
      <w:spacing w:after="60"/>
      <w:jc w:val="left"/>
    </w:pPr>
    <w:rPr>
      <w:rFonts w:ascii="MingLiU" w:eastAsia="MingLiU" w:hAnsi="MingLiU" w:cs="MingLiU"/>
      <w:color w:val="3F3C4A"/>
      <w:kern w:val="0"/>
      <w:sz w:val="19"/>
      <w:szCs w:val="19"/>
      <w:lang w:val="zh-TW" w:eastAsia="zh-TW" w:bidi="zh-TW"/>
    </w:rPr>
  </w:style>
  <w:style w:type="paragraph" w:customStyle="1" w:styleId="Other1">
    <w:name w:val="Other|1"/>
    <w:basedOn w:val="a"/>
    <w:qFormat/>
    <w:rsid w:val="003E0DFB"/>
    <w:pPr>
      <w:spacing w:line="319" w:lineRule="auto"/>
      <w:ind w:firstLine="400"/>
      <w:jc w:val="left"/>
    </w:pPr>
    <w:rPr>
      <w:rFonts w:ascii="MingLiU" w:eastAsia="MingLiU" w:hAnsi="MingLiU" w:cs="MingLiU"/>
      <w:color w:val="3F3C4A"/>
      <w:kern w:val="0"/>
      <w:sz w:val="19"/>
      <w:szCs w:val="19"/>
      <w:lang w:val="zh-TW" w:eastAsia="zh-TW" w:bidi="zh-TW"/>
    </w:rPr>
  </w:style>
  <w:style w:type="paragraph" w:customStyle="1" w:styleId="Default">
    <w:name w:val="Default"/>
    <w:qFormat/>
    <w:rsid w:val="003E0DFB"/>
    <w:pPr>
      <w:widowControl w:val="0"/>
      <w:autoSpaceDE w:val="0"/>
      <w:autoSpaceDN w:val="0"/>
      <w:adjustRightInd w:val="0"/>
    </w:pPr>
    <w:rPr>
      <w:rFonts w:ascii="FZXiaoBiaoSong-B05" w:eastAsia="FZXiaoBiaoSong-B05" w:hAnsi="Times New Roman" w:cs="FZXiaoBiaoSong-B05"/>
      <w:color w:val="000000"/>
      <w:kern w:val="0"/>
      <w:sz w:val="24"/>
      <w:szCs w:val="24"/>
    </w:rPr>
  </w:style>
  <w:style w:type="paragraph" w:styleId="a4">
    <w:name w:val="header"/>
    <w:basedOn w:val="a"/>
    <w:link w:val="Char0"/>
    <w:uiPriority w:val="99"/>
    <w:semiHidden/>
    <w:unhideWhenUsed/>
    <w:rsid w:val="006618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618DC"/>
    <w:rPr>
      <w:sz w:val="18"/>
      <w:szCs w:val="18"/>
    </w:rPr>
  </w:style>
</w:styles>
</file>

<file path=word/webSettings.xml><?xml version="1.0" encoding="utf-8"?>
<w:webSettings xmlns:r="http://schemas.openxmlformats.org/officeDocument/2006/relationships" xmlns:w="http://schemas.openxmlformats.org/wordprocessingml/2006/main">
  <w:divs>
    <w:div w:id="18606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15</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胡芷兰(huzl)/nbjbq</dc:creator>
  <cp:keywords/>
  <dc:description/>
  <cp:lastModifiedBy>胡芷兰(huzl)/nbjbq</cp:lastModifiedBy>
  <cp:revision>71</cp:revision>
  <cp:lastPrinted>2021-11-01T01:02:00Z</cp:lastPrinted>
  <dcterms:created xsi:type="dcterms:W3CDTF">2021-08-23T08:29:00Z</dcterms:created>
  <dcterms:modified xsi:type="dcterms:W3CDTF">2021-11-02T01:44:00Z</dcterms:modified>
</cp:coreProperties>
</file>