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江北区住建局2019年度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依据《中华人民共和国政府信息公开条例》等规定编制。报告全文由总体情况、主动公开政府信息情况、收到和处理政府信息公开申请情况、政府信息公开行政复议和行政诉讼情况、存在的主要问题及改进情况、其他需要报告的事项等六部分组成。本报告中所列数据的统计时限为2019年1月1日至2019年12月31日。本报告的电子版可以在“宁波市江北区人民政府”门户网站（http://www.nbjb.gov.cn）下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我局紧紧围绕区委区政府中心工作，积极回应社会公众关切，根据《中华人民共和国政府信息公开条例》要求，不断深化政府信息公开工作体制机制建设，积极推进决策、执行、管理、服务和结果“五公开”，深化公开内容、拓宽发布渠道、回应社会关切，不断提升政务公开的能力和水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公开政府信息的情况。2019年，我局主动公开政府信息数1318条，其中政府网站公开政府信息703条、政务微博共发布信息615条次。在局一楼大厅设置政府信息公开查阅点1处，通过政务公开电子屏终端，向群众提供便民查询服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申请公开情况。2019年，我局收到依申请公开政府信息12件。当年处理完成8件（其中主动公开3件、部分公开1件、本机关不掌握相关政府信息4件），结转下年度继续办理4件。上述申请均按照《中华人民共和国政府信息公开条例》处理、反馈，不存在超期答复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情况。我局坚持以“公开为原则、不公开为例外”的指导思想，主动加强信息发布工作，依法、全面、准确、及时公开涉及公众权益、社会关切及需要社会广泛知晓的政务信息。推进人大代表建议和政协委员提案办理结果公开，2019年度我局共主办提案、议案28件，主动公开28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平台建设情况。宁波市江北区人民政府网站（http://www.nbjiangbei.gov.cn/col/col111830/index.html）、江北区区政府政务公开网站（http://www.nbjb.gov.cn/col/col113834/index.html）是我局信息公开最为主要的网络平台。政务微博（宁波江北住建交通）、微信（江北住建交通）是我局发布重要工作动态、回应社会热点的有力渠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五）监督保障情况。紧密结合法治政府创建、区矛盾调处中心工作，主动公开局投诉举报电话和值班电话，全面接受群众监督。2019年度，全局接到信访、投诉、咨询共2643件，按期受理率、按期告知率100%，满意率98.48%。  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增98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400" w:firstLineChars="20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增56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400" w:firstLineChars="20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增1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400" w:firstLineChars="20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增1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 25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减7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200" w:firstLineChars="600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2019年来，我局对照上级部署和群众需求开展相关工作，但政府信息公开工作还存在一些问题和不足：一是主动公开的信息覆盖面需要进一步扩大；二是公开方式、传播渠道还需进一步拓展；三是《中华人民共和国政府信息公开条例》修订后对信息公开工作提出更高的要求，相关制度需进一步完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局将扎实做好政府信息公开工作，确保信息公开工作有新进展：一是收集民意，关注社会热点问题。通过12345市长热线、区集约化网站、局微信微博等平台，认真梳理群众重点关注问题，及时在平台上更新发布。二是加大宣传力度。结合日常普法宣传工作，通过各类宣传渠道，使广大群众认知信息公开、参与信息公开、利用信息公开。三是深化政务公开标准化、规范化工作。明确工作责任，制定公开标准，使政府信息公开工作向程序化、精确化、简易化发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本年度无其他需要报告的事项。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宁波市江北区住建局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2020年1月2日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9"/>
    <w:rsid w:val="005E4089"/>
    <w:rsid w:val="0099140F"/>
    <w:rsid w:val="00A75D8E"/>
    <w:rsid w:val="2AAF1EF1"/>
    <w:rsid w:val="319C7199"/>
    <w:rsid w:val="4DC51980"/>
    <w:rsid w:val="4FE640E4"/>
    <w:rsid w:val="7D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551</Words>
  <Characters>3142</Characters>
  <Lines>26</Lines>
  <Paragraphs>7</Paragraphs>
  <TotalTime>0</TotalTime>
  <ScaleCrop>false</ScaleCrop>
  <LinksUpToDate>false</LinksUpToDate>
  <CharactersWithSpaces>3686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2020-01-22T07:20:00Z</dcterms:created>
  <dc:creator>Administrator</dc:creator>
  <cp:lastModifiedBy>小胖</cp:lastModifiedBy>
  <dcterms:modified xsi:type="dcterms:W3CDTF">2020-01-22T08:28:13Z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